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5266" w14:textId="77777777" w:rsidR="00B35A22" w:rsidRPr="0005610F" w:rsidRDefault="00B35A22" w:rsidP="00393010">
      <w:pPr>
        <w:tabs>
          <w:tab w:val="left" w:pos="7230"/>
        </w:tabs>
        <w:spacing w:after="0" w:line="240" w:lineRule="auto"/>
        <w:ind w:left="6379"/>
        <w:jc w:val="center"/>
        <w:rPr>
          <w:rFonts w:ascii="Times New Roman" w:hAnsi="Times New Roman"/>
          <w:sz w:val="28"/>
          <w:szCs w:val="28"/>
          <w:vertAlign w:val="superscript"/>
        </w:rPr>
      </w:pPr>
      <w:r w:rsidRPr="0005610F">
        <w:rPr>
          <w:rFonts w:ascii="Times New Roman" w:hAnsi="Times New Roman"/>
          <w:sz w:val="28"/>
          <w:szCs w:val="28"/>
          <w:vertAlign w:val="superscript"/>
        </w:rPr>
        <w:t>Додаток 2</w:t>
      </w:r>
    </w:p>
    <w:p w14:paraId="1716D585" w14:textId="77777777" w:rsidR="00B35A22" w:rsidRPr="0005610F" w:rsidRDefault="00B35A22" w:rsidP="00393010">
      <w:pPr>
        <w:tabs>
          <w:tab w:val="left" w:pos="7230"/>
        </w:tabs>
        <w:spacing w:after="0" w:line="240" w:lineRule="auto"/>
        <w:ind w:left="6379"/>
        <w:jc w:val="center"/>
        <w:rPr>
          <w:rFonts w:ascii="Times New Roman" w:hAnsi="Times New Roman"/>
          <w:sz w:val="28"/>
          <w:szCs w:val="28"/>
          <w:vertAlign w:val="superscript"/>
        </w:rPr>
      </w:pPr>
      <w:r w:rsidRPr="0005610F">
        <w:rPr>
          <w:rFonts w:ascii="Times New Roman" w:hAnsi="Times New Roman"/>
          <w:sz w:val="28"/>
          <w:szCs w:val="28"/>
          <w:vertAlign w:val="superscript"/>
        </w:rPr>
        <w:t>до рішення міської ради</w:t>
      </w:r>
    </w:p>
    <w:p w14:paraId="620A0736" w14:textId="26AC45BB" w:rsidR="00B35A22" w:rsidRDefault="00B35A22" w:rsidP="00393010">
      <w:pPr>
        <w:tabs>
          <w:tab w:val="left" w:pos="7230"/>
        </w:tabs>
        <w:spacing w:after="0" w:line="240" w:lineRule="auto"/>
        <w:ind w:left="6379"/>
        <w:jc w:val="center"/>
        <w:rPr>
          <w:rFonts w:ascii="Times New Roman" w:hAnsi="Times New Roman"/>
          <w:sz w:val="28"/>
          <w:szCs w:val="28"/>
          <w:vertAlign w:val="superscript"/>
        </w:rPr>
      </w:pPr>
      <w:r w:rsidRPr="0005610F">
        <w:rPr>
          <w:rFonts w:ascii="Times New Roman" w:hAnsi="Times New Roman"/>
          <w:sz w:val="28"/>
          <w:szCs w:val="28"/>
          <w:vertAlign w:val="superscript"/>
        </w:rPr>
        <w:t xml:space="preserve">від </w:t>
      </w:r>
      <w:r w:rsidR="005A499E">
        <w:rPr>
          <w:rFonts w:ascii="Times New Roman" w:hAnsi="Times New Roman"/>
          <w:sz w:val="28"/>
          <w:szCs w:val="28"/>
          <w:vertAlign w:val="superscript"/>
        </w:rPr>
        <w:t>31</w:t>
      </w:r>
      <w:r w:rsidRPr="0005610F">
        <w:rPr>
          <w:rFonts w:ascii="Times New Roman" w:hAnsi="Times New Roman"/>
          <w:sz w:val="28"/>
          <w:szCs w:val="28"/>
          <w:vertAlign w:val="superscript"/>
        </w:rPr>
        <w:t xml:space="preserve">.08.2022р. № </w:t>
      </w:r>
      <w:r w:rsidR="005A499E">
        <w:rPr>
          <w:rFonts w:ascii="Times New Roman" w:hAnsi="Times New Roman"/>
          <w:sz w:val="28"/>
          <w:szCs w:val="28"/>
          <w:vertAlign w:val="superscript"/>
        </w:rPr>
        <w:t>736</w:t>
      </w:r>
    </w:p>
    <w:p w14:paraId="35C38FCA" w14:textId="77777777" w:rsidR="00B35A22" w:rsidRPr="0005610F" w:rsidRDefault="00B35A22" w:rsidP="007B6643">
      <w:pPr>
        <w:pStyle w:val="2"/>
        <w:tabs>
          <w:tab w:val="left" w:pos="142"/>
        </w:tabs>
        <w:jc w:val="right"/>
        <w:rPr>
          <w:rFonts w:ascii="Times New Roman" w:hAnsi="Times New Roman"/>
          <w:b w:val="0"/>
          <w:color w:val="auto"/>
          <w:sz w:val="28"/>
          <w:szCs w:val="28"/>
          <w:lang w:eastAsia="ru-RU"/>
        </w:rPr>
      </w:pPr>
    </w:p>
    <w:p w14:paraId="2A7004D0"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p>
    <w:p w14:paraId="26755D88"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p>
    <w:p w14:paraId="7F91E632"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p>
    <w:p w14:paraId="1B390A6C"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p>
    <w:p w14:paraId="76518741"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p>
    <w:p w14:paraId="30BEC765"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p>
    <w:p w14:paraId="21F42E0F"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r w:rsidRPr="0005610F">
        <w:rPr>
          <w:rFonts w:ascii="Times New Roman" w:hAnsi="Times New Roman"/>
          <w:b/>
          <w:color w:val="000000"/>
          <w:sz w:val="28"/>
          <w:szCs w:val="28"/>
        </w:rPr>
        <w:t>Конкурсна документація</w:t>
      </w:r>
    </w:p>
    <w:p w14:paraId="2F97AA0D" w14:textId="77777777"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r w:rsidRPr="0005610F">
        <w:rPr>
          <w:rFonts w:ascii="Times New Roman" w:hAnsi="Times New Roman"/>
          <w:b/>
          <w:color w:val="000000"/>
          <w:sz w:val="28"/>
          <w:szCs w:val="28"/>
        </w:rPr>
        <w:t xml:space="preserve">з визначення приватного партнера для здійснення державно-приватного партнерства </w:t>
      </w:r>
      <w:r w:rsidRPr="0005610F">
        <w:rPr>
          <w:rFonts w:ascii="Times New Roman" w:hAnsi="Times New Roman"/>
          <w:b/>
          <w:sz w:val="28"/>
          <w:szCs w:val="28"/>
        </w:rPr>
        <w:t>з</w:t>
      </w:r>
      <w:r w:rsidRPr="0005610F">
        <w:rPr>
          <w:rFonts w:ascii="Times New Roman" w:hAnsi="Times New Roman"/>
          <w:sz w:val="28"/>
          <w:szCs w:val="28"/>
        </w:rPr>
        <w:t xml:space="preserve"> </w:t>
      </w:r>
      <w:r w:rsidRPr="0005610F">
        <w:rPr>
          <w:rFonts w:ascii="Times New Roman" w:hAnsi="Times New Roman"/>
          <w:b/>
          <w:color w:val="000000"/>
          <w:sz w:val="28"/>
          <w:szCs w:val="28"/>
        </w:rPr>
        <w:t xml:space="preserve">управління, експлуатації та часткової реконструкції систем централізованого водопостачання та водовідведення в місті Новомосковськ  </w:t>
      </w:r>
    </w:p>
    <w:p w14:paraId="68637BD4"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4B925C51"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48EC6345"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2FA931B9"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08E55004"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603B59B5"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5FED4DB1"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2DCA7072"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4A488388"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5AEAC222"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7B26885C"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104A34D9"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09DA3364"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12F22C8B"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6FA38039"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6E7AFF98"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7FAC51D7"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10CCAD67"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17250B7B"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033636F8"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r w:rsidRPr="0005610F">
        <w:rPr>
          <w:rFonts w:ascii="Times New Roman" w:hAnsi="Times New Roman"/>
          <w:b/>
          <w:color w:val="000000"/>
          <w:sz w:val="28"/>
          <w:szCs w:val="28"/>
        </w:rPr>
        <w:t>м. Новомосковськ, 2022</w:t>
      </w:r>
    </w:p>
    <w:p w14:paraId="51E76DEF"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36713940"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r w:rsidRPr="0005610F">
        <w:rPr>
          <w:rFonts w:ascii="Times New Roman" w:hAnsi="Times New Roman"/>
          <w:b/>
          <w:color w:val="000000"/>
          <w:sz w:val="28"/>
          <w:szCs w:val="28"/>
        </w:rPr>
        <w:lastRenderedPageBreak/>
        <w:t>ЗМІСТ</w:t>
      </w:r>
    </w:p>
    <w:p w14:paraId="30AE2B6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 Загальні положення</w:t>
      </w:r>
    </w:p>
    <w:p w14:paraId="24C428D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05610F">
        <w:rPr>
          <w:rFonts w:ascii="Times New Roman" w:hAnsi="Times New Roman"/>
          <w:sz w:val="28"/>
          <w:szCs w:val="28"/>
        </w:rPr>
        <w:t>І.1. Терміни, що використовуються у Конкурсній документації, та їх визначення</w:t>
      </w:r>
    </w:p>
    <w:p w14:paraId="145FCE2C"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05610F">
        <w:rPr>
          <w:rFonts w:ascii="Times New Roman" w:hAnsi="Times New Roman"/>
          <w:sz w:val="28"/>
          <w:szCs w:val="28"/>
        </w:rPr>
        <w:t>ІІ. Умови проведення Конкурсу</w:t>
      </w:r>
    </w:p>
    <w:p w14:paraId="3A753072" w14:textId="77777777" w:rsidR="00B35A22" w:rsidRPr="0005610F" w:rsidRDefault="00B35A22" w:rsidP="000153D0">
      <w:pPr>
        <w:pStyle w:val="aa"/>
        <w:tabs>
          <w:tab w:val="left" w:pos="0"/>
          <w:tab w:val="left" w:pos="142"/>
          <w:tab w:val="left" w:pos="567"/>
          <w:tab w:val="left" w:pos="851"/>
        </w:tabs>
        <w:spacing w:before="120" w:after="0"/>
        <w:ind w:left="0" w:firstLine="567"/>
        <w:jc w:val="both"/>
        <w:rPr>
          <w:rFonts w:ascii="Times New Roman" w:hAnsi="Times New Roman"/>
          <w:sz w:val="28"/>
          <w:szCs w:val="28"/>
        </w:rPr>
      </w:pPr>
      <w:r w:rsidRPr="0005610F">
        <w:rPr>
          <w:rFonts w:ascii="Times New Roman" w:hAnsi="Times New Roman"/>
          <w:sz w:val="28"/>
          <w:szCs w:val="28"/>
        </w:rPr>
        <w:t>ІІ.1. Опис об’єкта державно-приватного партнерства, зокрема відомості щодо наявності обмежень та/або обтяжень щодо об’єкта державно-приватного партнерства</w:t>
      </w:r>
    </w:p>
    <w:p w14:paraId="3CD063AD"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ІІ.2. Строк проведення Конкурсу</w:t>
      </w:r>
    </w:p>
    <w:p w14:paraId="218CAAA8"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ІІ.3. Загальний опис вимог до кваліфікації Претендентів та критеріїв обрання переможця Конкурсу</w:t>
      </w:r>
    </w:p>
    <w:p w14:paraId="2C7BBB76"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ІІ.4. Перелік робіт та послуг, що повинні виконуватись (надаватись) приватним партнером за договором ДПП та Прогнозовані джерела доходу Приватного партнера</w:t>
      </w:r>
    </w:p>
    <w:p w14:paraId="21D35BD6"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ІІ.5. Розмір реєстраційного внеску, що підлягає сплаті Претендентом</w:t>
      </w:r>
    </w:p>
    <w:p w14:paraId="4476DC8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ІІ.6. Граничний обсяг та форма державної підтримки</w:t>
      </w:r>
    </w:p>
    <w:p w14:paraId="1EF74BAA"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ІІ.7. Вимоги до розміру та форми забезпечення Конкурсної пропозиції</w:t>
      </w:r>
    </w:p>
    <w:p w14:paraId="101E6EB6"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ІІ.8. Утворення юридичної особи-резидента України для укладення договору ДПП</w:t>
      </w:r>
    </w:p>
    <w:p w14:paraId="7A89E733"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ІІ.9. Інші умови Конкурсу</w:t>
      </w:r>
    </w:p>
    <w:p w14:paraId="17777A61"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 Інструкція для Претендентів</w:t>
      </w:r>
    </w:p>
    <w:p w14:paraId="5D9E8F9D"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ІІІ.1. Вимоги до Претендентів для допущення їх до часті у Конкурсі</w:t>
      </w:r>
    </w:p>
    <w:p w14:paraId="26F8529A"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ІІІ.2. Перелік документів, необхідних для подання комісії у складі заявки для підтвердження відповідності Претендентів кваліфікаційним вимогам</w:t>
      </w:r>
    </w:p>
    <w:p w14:paraId="1F85AC3F"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ІІІ.3. Вимоги до оформлення та змісту Заявок (порядок підписання і завірення документів, внесення виправлень; вимоги до пакування, нанесення підписів і опечатування документів тощо)</w:t>
      </w:r>
    </w:p>
    <w:p w14:paraId="662DBF9B"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ІІІ.4. Порядок подання заявок та їх реєстрації</w:t>
      </w:r>
    </w:p>
    <w:p w14:paraId="041C8B88"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ІІІ.5. Порядок отримання додаткової інформації, необхідної для подання заявки</w:t>
      </w:r>
    </w:p>
    <w:p w14:paraId="56219B4D"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ІІІ.6. Порядок внесення змін до заявки та порядок її відкликання</w:t>
      </w:r>
    </w:p>
    <w:p w14:paraId="624FA9F8"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ІІІ.7. Порядок розгляду заявок та прийняття рішення про допущення (недопущення) Претендентів до участі в Конкурсі пропозицій</w:t>
      </w:r>
    </w:p>
    <w:p w14:paraId="2538767F"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ІІІ.8. Порядок повідомлення Претендентів про результати розгляду їх заявок</w:t>
      </w:r>
    </w:p>
    <w:p w14:paraId="0226B318"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ІІІ.9. Критерії попереднього відбору</w:t>
      </w:r>
    </w:p>
    <w:p w14:paraId="21B141BD"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ІІІ.10. Розмір реєстраційного внеску, що підлягає сплаті Претендентом</w:t>
      </w:r>
    </w:p>
    <w:p w14:paraId="2833B4F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 Інструкція для Учасників</w:t>
      </w:r>
    </w:p>
    <w:p w14:paraId="62B27F9C"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IV.1. Інформація про процедурні питання</w:t>
      </w:r>
    </w:p>
    <w:p w14:paraId="74D664A0"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lastRenderedPageBreak/>
        <w:t>IV.2. Вимоги до оформлення Конкурсної пропозиції(вимоги щодо повноти документації, яка надається; порядок підписання і завірення документів, внесення виправлень; вимоги до пакування, нанесення надписів і опечатування документів, порядок внесення змін до Конкурсних пропозицій тощо)</w:t>
      </w:r>
    </w:p>
    <w:p w14:paraId="5FDF4FF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IV.3. Порядок розгляду та оцінки Конкурсних пропозицій</w:t>
      </w:r>
    </w:p>
    <w:p w14:paraId="150BFB6C"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IV.4. Строк подання Конкурсної пропозиції</w:t>
      </w:r>
    </w:p>
    <w:p w14:paraId="07B90A4C"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IV.5. Строк, протягом якого Конкурсні пропозиції вважаються чинними</w:t>
      </w:r>
    </w:p>
    <w:p w14:paraId="60CCB197"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IV.6. Вимоги до інформації та документів, що мають міститись в технічній та фінансово-економічній частинах Конкурсної пропозиції</w:t>
      </w:r>
    </w:p>
    <w:p w14:paraId="27C5DF9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IV.7. Вимоги щодо досягнення приватним партнером показників результативності проекту, що здійснюється на умовах ДПП</w:t>
      </w:r>
    </w:p>
    <w:p w14:paraId="6D1FC014"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IV.8. Критерії оцінки Конкурсних пропозицій та питома вага кожного з них</w:t>
      </w:r>
    </w:p>
    <w:p w14:paraId="7618B4C0"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IV.9. Методика здійснення оцінки Конкурсної пропозиції</w:t>
      </w:r>
    </w:p>
    <w:p w14:paraId="2CDB22C3"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IV.10. Соціальні зобов’язання, що покладаються на Приватного партнера</w:t>
      </w:r>
    </w:p>
    <w:p w14:paraId="6DD153CD"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IV.11. Інформація про необхідність отримання згоди органу Антимонопольного комітету</w:t>
      </w:r>
    </w:p>
    <w:p w14:paraId="1288CBD2"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IV.12. Інформація про розмір, форму, строк дії забезпечення Конкурсної пропозиції та перелік випадків, коли забезпечення Конкурсної пропозиції не повертається Учаснику</w:t>
      </w:r>
    </w:p>
    <w:p w14:paraId="250003F1"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IV.13. Умови відшкодування витрат на підготовку пропозиції про здійснення ДПП</w:t>
      </w:r>
    </w:p>
    <w:p w14:paraId="0CA4076D"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V. Укладання Договору в рамках державно-приватного партнерства із зазначенням його істотних умов та умов, які можуть бути змінені під час проведення Конкурсу</w:t>
      </w:r>
    </w:p>
    <w:p w14:paraId="0BBD9008"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V.1. Укладення Договору державно-приватного партнерства</w:t>
      </w:r>
    </w:p>
    <w:p w14:paraId="024B3590"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V.2. Істотні умови Договору</w:t>
      </w:r>
    </w:p>
    <w:p w14:paraId="1A5280B3"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V.3. Умови Договору, які можуть бути змінені під час проведення Конкурсу</w:t>
      </w:r>
    </w:p>
    <w:p w14:paraId="6A200D06"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VІ. Висновок за результатами проведення аналізу ефективності здійснення державно-приватного партнерства</w:t>
      </w:r>
    </w:p>
    <w:p w14:paraId="6AA08049"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VІІ. Додатки</w:t>
      </w:r>
    </w:p>
    <w:p w14:paraId="2A6659F2"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1. Форма Заявки на участь у Конкурсі</w:t>
      </w:r>
    </w:p>
    <w:p w14:paraId="33956232"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 xml:space="preserve">2. Форма довідки </w:t>
      </w:r>
      <w:r w:rsidRPr="0005610F">
        <w:rPr>
          <w:rFonts w:ascii="Times New Roman" w:hAnsi="Times New Roman"/>
          <w:color w:val="010101"/>
          <w:sz w:val="28"/>
          <w:szCs w:val="28"/>
          <w:lang w:eastAsia="ru-RU"/>
        </w:rPr>
        <w:t>про наявність обладнання, матеріально-технічної бази та технологій</w:t>
      </w:r>
    </w:p>
    <w:p w14:paraId="04E4E45F"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3. Критерії та методика оцінки Конкурсних пропозицій</w:t>
      </w:r>
    </w:p>
    <w:p w14:paraId="5C19B992"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05610F">
        <w:rPr>
          <w:rFonts w:ascii="Times New Roman" w:hAnsi="Times New Roman"/>
          <w:sz w:val="28"/>
          <w:szCs w:val="28"/>
        </w:rPr>
        <w:t>4. Анотація Конкурсної пропозиції</w:t>
      </w:r>
    </w:p>
    <w:p w14:paraId="61F1048E" w14:textId="77777777" w:rsidR="00B35A22" w:rsidRPr="0005610F" w:rsidRDefault="00B35A22" w:rsidP="000153D0">
      <w:pPr>
        <w:tabs>
          <w:tab w:val="left" w:pos="0"/>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8"/>
          <w:szCs w:val="28"/>
        </w:rPr>
      </w:pPr>
      <w:r w:rsidRPr="0005610F">
        <w:rPr>
          <w:rFonts w:ascii="Times New Roman" w:hAnsi="Times New Roman"/>
          <w:sz w:val="28"/>
          <w:szCs w:val="28"/>
        </w:rPr>
        <w:t>5. Проект Договору, що укладатиметься в рамках державно-приватного партнерства</w:t>
      </w:r>
    </w:p>
    <w:p w14:paraId="7648B8B7"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b/>
          <w:color w:val="000000"/>
          <w:sz w:val="28"/>
          <w:szCs w:val="28"/>
        </w:rPr>
      </w:pPr>
    </w:p>
    <w:p w14:paraId="5EE32B5B" w14:textId="77777777" w:rsidR="00B35A22" w:rsidRPr="0005610F" w:rsidRDefault="00B35A22" w:rsidP="00E6707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b/>
          <w:color w:val="000000"/>
          <w:sz w:val="28"/>
          <w:szCs w:val="28"/>
        </w:rPr>
      </w:pPr>
    </w:p>
    <w:p w14:paraId="4C032B08"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r w:rsidRPr="0005610F">
        <w:rPr>
          <w:rFonts w:ascii="Times New Roman" w:hAnsi="Times New Roman"/>
          <w:b/>
          <w:sz w:val="28"/>
          <w:szCs w:val="28"/>
        </w:rPr>
        <w:lastRenderedPageBreak/>
        <w:t>І. Загальні положення</w:t>
      </w:r>
    </w:p>
    <w:p w14:paraId="3096BE1B"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05610F">
        <w:rPr>
          <w:rFonts w:ascii="Times New Roman" w:hAnsi="Times New Roman"/>
          <w:sz w:val="28"/>
          <w:szCs w:val="28"/>
        </w:rPr>
        <w:t xml:space="preserve">Конкурсна документація розроблена у відповідності до Законів України «Про державно-приватне партнерство», зі змінами та доповненнями, «Про місцеве самоврядування в Україні» зі змінами та доповненнями, Постанови Кабінету Міністрів України від 11 квітня 2011 року №384 «Деякі питання організації здійснення державно-приватного партнерства» та відповідно до рішення </w:t>
      </w:r>
      <w:r w:rsidRPr="0005610F">
        <w:rPr>
          <w:rFonts w:ascii="Times New Roman" w:hAnsi="Times New Roman"/>
          <w:sz w:val="28"/>
          <w:szCs w:val="28"/>
          <w:lang w:eastAsia="ru-RU"/>
        </w:rPr>
        <w:t>Новомосковської міської ради від 14.07.2022р. за № 727</w:t>
      </w:r>
      <w:r w:rsidRPr="0005610F">
        <w:rPr>
          <w:rFonts w:ascii="Times New Roman" w:hAnsi="Times New Roman"/>
          <w:sz w:val="28"/>
          <w:szCs w:val="28"/>
        </w:rPr>
        <w:t xml:space="preserve"> «</w:t>
      </w:r>
      <w:r w:rsidRPr="0005610F">
        <w:rPr>
          <w:rFonts w:ascii="Times New Roman" w:hAnsi="Times New Roman"/>
          <w:color w:val="000000"/>
          <w:sz w:val="28"/>
          <w:szCs w:val="28"/>
        </w:rPr>
        <w:t>Про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w:t>
      </w:r>
      <w:r w:rsidRPr="0005610F">
        <w:rPr>
          <w:rFonts w:ascii="Times New Roman" w:hAnsi="Times New Roman"/>
          <w:sz w:val="28"/>
          <w:szCs w:val="28"/>
        </w:rPr>
        <w:t>», загального положення про конкурсну комісію по організації та проведенню конкурсу з відбору приватного партнера з управління, експлуатації та часткової реконструкції систем централізованого водопостачання та водовідведення.</w:t>
      </w:r>
    </w:p>
    <w:p w14:paraId="2207D060"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color w:val="000000"/>
          <w:sz w:val="28"/>
          <w:szCs w:val="28"/>
        </w:rPr>
      </w:pPr>
      <w:r w:rsidRPr="0005610F">
        <w:rPr>
          <w:rFonts w:ascii="Times New Roman" w:hAnsi="Times New Roman"/>
          <w:sz w:val="28"/>
          <w:szCs w:val="28"/>
        </w:rPr>
        <w:t xml:space="preserve">Конкурс проводиться на основі принципів прозорості, об'єктивності та </w:t>
      </w:r>
      <w:proofErr w:type="spellStart"/>
      <w:r w:rsidRPr="0005610F">
        <w:rPr>
          <w:rFonts w:ascii="Times New Roman" w:hAnsi="Times New Roman"/>
          <w:sz w:val="28"/>
          <w:szCs w:val="28"/>
        </w:rPr>
        <w:t>недискримінаційності</w:t>
      </w:r>
      <w:proofErr w:type="spellEnd"/>
      <w:r w:rsidRPr="0005610F">
        <w:rPr>
          <w:rFonts w:ascii="Times New Roman" w:hAnsi="Times New Roman"/>
          <w:sz w:val="28"/>
          <w:szCs w:val="28"/>
        </w:rPr>
        <w:t>. Претендентам та Учасникам Конкурсу гарантуються рівні умови участі в ньому.</w:t>
      </w:r>
    </w:p>
    <w:p w14:paraId="20D1C00E"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29C19003"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14:paraId="01BE7C0A"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r w:rsidRPr="0005610F">
        <w:rPr>
          <w:rFonts w:ascii="Times New Roman" w:hAnsi="Times New Roman"/>
          <w:b/>
          <w:color w:val="000000"/>
          <w:sz w:val="28"/>
          <w:szCs w:val="28"/>
        </w:rPr>
        <w:t xml:space="preserve">Терміни, </w:t>
      </w:r>
    </w:p>
    <w:p w14:paraId="03A940E9"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r w:rsidRPr="0005610F">
        <w:rPr>
          <w:rFonts w:ascii="Times New Roman" w:hAnsi="Times New Roman"/>
          <w:b/>
          <w:color w:val="000000"/>
          <w:sz w:val="28"/>
          <w:szCs w:val="28"/>
        </w:rPr>
        <w:t>що використовуються у Конкурсній документації, та їх визначення</w:t>
      </w:r>
    </w:p>
    <w:p w14:paraId="0F2BE3BF" w14:textId="77777777"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20"/>
        <w:jc w:val="center"/>
        <w:rPr>
          <w:rFonts w:ascii="Times New Roman" w:hAnsi="Times New Roman"/>
          <w:b/>
          <w:color w:val="000000"/>
          <w:sz w:val="28"/>
          <w:szCs w:val="28"/>
        </w:rPr>
      </w:pPr>
    </w:p>
    <w:p w14:paraId="21CCCA3B" w14:textId="77777777" w:rsidR="00B35A22" w:rsidRPr="0005610F" w:rsidRDefault="00B35A22" w:rsidP="007B6643">
      <w:pPr>
        <w:tabs>
          <w:tab w:val="left" w:pos="142"/>
        </w:tabs>
        <w:spacing w:before="120" w:after="0"/>
        <w:ind w:firstLine="720"/>
        <w:jc w:val="both"/>
        <w:rPr>
          <w:rFonts w:ascii="Times New Roman" w:hAnsi="Times New Roman"/>
          <w:b/>
          <w:sz w:val="28"/>
          <w:szCs w:val="28"/>
        </w:rPr>
      </w:pPr>
      <w:bookmarkStart w:id="0" w:name="n100"/>
      <w:bookmarkEnd w:id="0"/>
    </w:p>
    <w:p w14:paraId="4876F856"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АМКУ</w:t>
      </w:r>
      <w:r w:rsidRPr="0005610F">
        <w:rPr>
          <w:rFonts w:ascii="Times New Roman" w:hAnsi="Times New Roman"/>
          <w:sz w:val="28"/>
          <w:szCs w:val="28"/>
        </w:rPr>
        <w:t xml:space="preserve"> - Антимонопольний комітет України;</w:t>
      </w:r>
    </w:p>
    <w:p w14:paraId="1721D499"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державний партнер</w:t>
      </w:r>
      <w:r w:rsidRPr="0005610F">
        <w:rPr>
          <w:rFonts w:ascii="Times New Roman" w:hAnsi="Times New Roman"/>
          <w:sz w:val="28"/>
          <w:szCs w:val="28"/>
        </w:rPr>
        <w:t xml:space="preserve"> – територіальна громада міста Новомосковська в особі Новомосковської міської ради;</w:t>
      </w:r>
    </w:p>
    <w:p w14:paraId="07E5A92F"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державно-приватне партнерство (далі - ДПП)</w:t>
      </w:r>
      <w:r w:rsidRPr="0005610F">
        <w:rPr>
          <w:rFonts w:ascii="Times New Roman" w:hAnsi="Times New Roman"/>
          <w:sz w:val="28"/>
          <w:szCs w:val="28"/>
        </w:rPr>
        <w:t xml:space="preserve"> – співробітництво між Новомосковською міською радою, що згідно із Законом України "Про місцеве самоврядування в Україні" здійснює управління об’єктами комунальної власності, та юридичними особами, крім державних та комунальних підприємств, установ, організацій (приватних партнерів), що здійснюється на основі Договору в порядку, встановленому Законами та іншими законодавчими актами України, та відповідає ознакам державно-приватного партнерства, визначеним Законом;</w:t>
      </w:r>
    </w:p>
    <w:p w14:paraId="10981B03"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договір ДПП</w:t>
      </w:r>
      <w:r w:rsidRPr="0005610F">
        <w:rPr>
          <w:rFonts w:ascii="Times New Roman" w:hAnsi="Times New Roman"/>
          <w:sz w:val="28"/>
          <w:szCs w:val="28"/>
        </w:rPr>
        <w:t xml:space="preserve"> – Договір, укладений в рамках державно-приватного партнерства; </w:t>
      </w:r>
    </w:p>
    <w:p w14:paraId="3650F8A3" w14:textId="77777777" w:rsidR="00B35A22" w:rsidRPr="0005610F" w:rsidRDefault="00B35A22" w:rsidP="007B6643">
      <w:pPr>
        <w:tabs>
          <w:tab w:val="left" w:pos="142"/>
        </w:tabs>
        <w:spacing w:before="120" w:after="0"/>
        <w:ind w:firstLine="708"/>
        <w:jc w:val="both"/>
        <w:rPr>
          <w:rFonts w:ascii="Times New Roman" w:hAnsi="Times New Roman"/>
          <w:sz w:val="28"/>
          <w:szCs w:val="28"/>
        </w:rPr>
      </w:pPr>
      <w:r w:rsidRPr="0005610F">
        <w:rPr>
          <w:rFonts w:ascii="Times New Roman" w:hAnsi="Times New Roman"/>
          <w:b/>
          <w:sz w:val="28"/>
          <w:szCs w:val="28"/>
        </w:rPr>
        <w:t>законодавство України</w:t>
      </w:r>
      <w:r w:rsidRPr="0005610F">
        <w:rPr>
          <w:rFonts w:ascii="Times New Roman" w:hAnsi="Times New Roman"/>
          <w:sz w:val="28"/>
          <w:szCs w:val="28"/>
        </w:rPr>
        <w:t xml:space="preserve"> - національне законодавство, включаючи Закони України, постанови та розпорядження Кабінету Міністрів України та органів </w:t>
      </w:r>
      <w:r w:rsidRPr="0005610F">
        <w:rPr>
          <w:rFonts w:ascii="Times New Roman" w:hAnsi="Times New Roman"/>
          <w:sz w:val="28"/>
          <w:szCs w:val="28"/>
        </w:rPr>
        <w:lastRenderedPageBreak/>
        <w:t>місцевого самоврядування, Укази Президента України та інші підзаконні акти (державні будівельні норми України, специфікації та інші положення тощо), прийняті законно створеним органом державної влади або органом місцевого самоврядування України;</w:t>
      </w:r>
    </w:p>
    <w:p w14:paraId="5B5F680B"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 xml:space="preserve">заявка </w:t>
      </w:r>
      <w:r w:rsidRPr="0005610F">
        <w:rPr>
          <w:rFonts w:ascii="Times New Roman" w:hAnsi="Times New Roman"/>
          <w:sz w:val="28"/>
          <w:szCs w:val="28"/>
        </w:rPr>
        <w:t>–</w:t>
      </w:r>
      <w:r w:rsidRPr="0005610F">
        <w:rPr>
          <w:rFonts w:ascii="Times New Roman" w:hAnsi="Times New Roman"/>
          <w:b/>
          <w:sz w:val="28"/>
          <w:szCs w:val="28"/>
        </w:rPr>
        <w:t xml:space="preserve"> </w:t>
      </w:r>
      <w:r w:rsidRPr="0005610F">
        <w:rPr>
          <w:rFonts w:ascii="Times New Roman" w:hAnsi="Times New Roman"/>
          <w:sz w:val="28"/>
          <w:szCs w:val="28"/>
        </w:rPr>
        <w:t>заявка претендента на участь у цьому Конкурсі, комплект документів, який готує і подає Претендент для допущення до участі у Конкурсі відповідно до вимог щодо оформлення та змісту, встановлених цією Конкурсною документацією;</w:t>
      </w:r>
    </w:p>
    <w:p w14:paraId="76275E3C"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ініціатор Пропозиції</w:t>
      </w:r>
      <w:r w:rsidRPr="0005610F">
        <w:rPr>
          <w:rFonts w:ascii="Times New Roman" w:hAnsi="Times New Roman"/>
          <w:sz w:val="28"/>
          <w:szCs w:val="28"/>
        </w:rPr>
        <w:t xml:space="preserve"> –  ТОВ «КОМСІТІ» (код згідно з ЄДРПОУ 40131916; місцезнаходження юридичної особи – Дніпропетровська область, Новомосковський район, селище міського типу Меліоративне, вул. Молодіжна, будинок 13, приміщення 1);</w:t>
      </w:r>
    </w:p>
    <w:p w14:paraId="5F5727BE"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конкурс</w:t>
      </w:r>
      <w:r w:rsidRPr="0005610F">
        <w:rPr>
          <w:rFonts w:ascii="Times New Roman" w:hAnsi="Times New Roman"/>
          <w:sz w:val="28"/>
          <w:szCs w:val="28"/>
        </w:rPr>
        <w:t xml:space="preserve"> – конкурс з вибору Приватного Партнера для здійснення ДПП щодо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w:t>
      </w:r>
    </w:p>
    <w:p w14:paraId="2D9C9F48"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конкурсна пропозиція</w:t>
      </w:r>
      <w:r w:rsidRPr="0005610F">
        <w:rPr>
          <w:rFonts w:ascii="Times New Roman" w:hAnsi="Times New Roman"/>
          <w:sz w:val="28"/>
          <w:szCs w:val="28"/>
        </w:rPr>
        <w:t xml:space="preserve"> – конкурсна пропозиція учасника Конкурсу, подана відповідно до вимог цієї Конкурсної документації;</w:t>
      </w:r>
    </w:p>
    <w:p w14:paraId="6C975F46"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конкурсна комісія</w:t>
      </w:r>
      <w:r w:rsidRPr="0005610F">
        <w:rPr>
          <w:rFonts w:ascii="Times New Roman" w:hAnsi="Times New Roman"/>
          <w:sz w:val="28"/>
          <w:szCs w:val="28"/>
        </w:rPr>
        <w:t xml:space="preserve"> – комісія по організації та проведенню конкурсу з відбору приватного партнера з управління, експлуатації та часткової реконструкції систем централізованого водопостачання та водовідведення, затверджена рішенням Новомосковської міської ради від 14.07.2022р. за № 727 «Про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w:t>
      </w:r>
    </w:p>
    <w:p w14:paraId="062F03A2"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КП «Новомосковськ водоканал»/балансоутримувач</w:t>
      </w:r>
      <w:r w:rsidRPr="0005610F">
        <w:rPr>
          <w:rFonts w:ascii="Times New Roman" w:hAnsi="Times New Roman"/>
          <w:sz w:val="28"/>
          <w:szCs w:val="28"/>
        </w:rPr>
        <w:t xml:space="preserve"> - комунальне підприємство «Новомосковськ водоканал», код згідно з ЄДРПОУ </w:t>
      </w:r>
      <w:r w:rsidRPr="0005610F">
        <w:rPr>
          <w:rFonts w:ascii="Times New Roman" w:hAnsi="Times New Roman"/>
          <w:sz w:val="28"/>
          <w:szCs w:val="28"/>
          <w:shd w:val="clear" w:color="auto" w:fill="FFFFFF"/>
        </w:rPr>
        <w:t>36615515</w:t>
      </w:r>
      <w:r w:rsidRPr="0005610F">
        <w:rPr>
          <w:rFonts w:ascii="Times New Roman" w:hAnsi="Times New Roman"/>
          <w:sz w:val="28"/>
          <w:szCs w:val="28"/>
        </w:rPr>
        <w:t xml:space="preserve">, місцезнаходження юридичної особи - </w:t>
      </w:r>
      <w:smartTag w:uri="urn:schemas-microsoft-com:office:smarttags" w:element="metricconverter">
        <w:smartTagPr>
          <w:attr w:name="ProductID" w:val="51200, м"/>
        </w:smartTagPr>
        <w:r w:rsidRPr="0005610F">
          <w:rPr>
            <w:rFonts w:ascii="Times New Roman" w:hAnsi="Times New Roman"/>
            <w:sz w:val="28"/>
            <w:szCs w:val="28"/>
          </w:rPr>
          <w:t>51200</w:t>
        </w:r>
        <w:r w:rsidRPr="0005610F">
          <w:rPr>
            <w:rFonts w:ascii="Times New Roman" w:hAnsi="Times New Roman"/>
            <w:sz w:val="28"/>
            <w:szCs w:val="28"/>
            <w:shd w:val="clear" w:color="auto" w:fill="FFFFFF"/>
          </w:rPr>
          <w:t>, м</w:t>
        </w:r>
      </w:smartTag>
      <w:r w:rsidRPr="0005610F">
        <w:rPr>
          <w:rFonts w:ascii="Times New Roman" w:hAnsi="Times New Roman"/>
          <w:sz w:val="28"/>
          <w:szCs w:val="28"/>
          <w:shd w:val="clear" w:color="auto" w:fill="FFFFFF"/>
        </w:rPr>
        <w:t>. Новомосковськ, вул. Сучкова, 40</w:t>
      </w:r>
      <w:r w:rsidRPr="0005610F">
        <w:rPr>
          <w:rFonts w:ascii="Times New Roman" w:hAnsi="Times New Roman"/>
          <w:sz w:val="28"/>
          <w:szCs w:val="28"/>
        </w:rPr>
        <w:t>, комунальне підприємство, 100 відсотків часток якого належать територіальній громаді міста Новомосковська в особі Новомосковської міської ради, на балансі якого перебуває майно, що є об’єктом державно-приватного партнерства;</w:t>
      </w:r>
    </w:p>
    <w:p w14:paraId="54AB136D"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незалежний експерт</w:t>
      </w:r>
      <w:r w:rsidRPr="0005610F">
        <w:rPr>
          <w:rFonts w:ascii="Times New Roman" w:hAnsi="Times New Roman"/>
          <w:sz w:val="28"/>
          <w:szCs w:val="28"/>
        </w:rPr>
        <w:t xml:space="preserve"> - особа, яка відповідає встановленим цією Конкурсною документацією та Порядком проведення конкурсу вимогам, володіє спеціальними знаннями у певній галузі та може надати роз’яснення, рекомендації, консультації, висновки з питань, що потребують таких спеціальних знань, під час проведення конкурсу і за договором з державним партнером залучається до роботи конкурсної комісії з правом дорадчого голосу;</w:t>
      </w:r>
    </w:p>
    <w:p w14:paraId="42151191"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об’єкти ДПП</w:t>
      </w:r>
      <w:r w:rsidRPr="0005610F">
        <w:rPr>
          <w:rFonts w:ascii="Times New Roman" w:hAnsi="Times New Roman"/>
          <w:sz w:val="28"/>
          <w:szCs w:val="28"/>
        </w:rPr>
        <w:t xml:space="preserve"> – об’єкти та майно комунальної власності, які мають бути передані Приватному партнеру та/або створені ним для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на </w:t>
      </w:r>
      <w:r w:rsidRPr="0005610F">
        <w:rPr>
          <w:rFonts w:ascii="Times New Roman" w:hAnsi="Times New Roman"/>
          <w:sz w:val="28"/>
          <w:szCs w:val="28"/>
        </w:rPr>
        <w:lastRenderedPageBreak/>
        <w:t xml:space="preserve">умовах, визначених Договором ДПП, відповідно до Висновку за результатами проведення аналізу ефективності здійснення ДПП, наведеному у розділі VІ цієї Конкурсної документації; </w:t>
      </w:r>
    </w:p>
    <w:p w14:paraId="3D4FC0C4" w14:textId="77777777" w:rsidR="00B35A22" w:rsidRPr="0005610F" w:rsidRDefault="00B35A22" w:rsidP="007B6643">
      <w:pPr>
        <w:tabs>
          <w:tab w:val="left" w:pos="142"/>
        </w:tabs>
        <w:spacing w:before="120" w:after="0"/>
        <w:ind w:firstLine="720"/>
        <w:jc w:val="both"/>
        <w:rPr>
          <w:rFonts w:ascii="Times New Roman" w:hAnsi="Times New Roman"/>
          <w:sz w:val="28"/>
          <w:szCs w:val="28"/>
        </w:rPr>
      </w:pPr>
      <w:bookmarkStart w:id="1" w:name="n16"/>
      <w:bookmarkEnd w:id="1"/>
      <w:r w:rsidRPr="0005610F">
        <w:rPr>
          <w:rFonts w:ascii="Times New Roman" w:hAnsi="Times New Roman"/>
          <w:b/>
          <w:sz w:val="28"/>
          <w:szCs w:val="28"/>
        </w:rPr>
        <w:t>порядок проведення конкурсу</w:t>
      </w:r>
      <w:r w:rsidRPr="0005610F">
        <w:rPr>
          <w:rFonts w:ascii="Times New Roman" w:hAnsi="Times New Roman"/>
          <w:sz w:val="28"/>
          <w:szCs w:val="28"/>
        </w:rPr>
        <w:t xml:space="preserve"> – Порядок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затверджений постановою Кабінету Міністрів України від 11 квітня 2011 р. № 384 «Деякі питання організації здійснення державно-приватного партнерства» (в редакції постанови Кабінету Міністрів України </w:t>
      </w:r>
      <w:hyperlink r:id="rId7" w:anchor="n8" w:tgtFrame="_blank" w:history="1">
        <w:r w:rsidRPr="0005610F">
          <w:rPr>
            <w:rFonts w:ascii="Times New Roman" w:hAnsi="Times New Roman"/>
            <w:sz w:val="28"/>
            <w:szCs w:val="28"/>
          </w:rPr>
          <w:t>від 20 травня 2020 р. № 401</w:t>
        </w:r>
      </w:hyperlink>
      <w:r w:rsidRPr="0005610F">
        <w:rPr>
          <w:rFonts w:ascii="Times New Roman" w:hAnsi="Times New Roman"/>
          <w:sz w:val="28"/>
          <w:szCs w:val="28"/>
        </w:rPr>
        <w:t>);</w:t>
      </w:r>
    </w:p>
    <w:p w14:paraId="37A2F7EB"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претендент</w:t>
      </w:r>
      <w:r w:rsidRPr="0005610F">
        <w:rPr>
          <w:rFonts w:ascii="Times New Roman" w:hAnsi="Times New Roman"/>
          <w:sz w:val="28"/>
          <w:szCs w:val="28"/>
        </w:rPr>
        <w:t xml:space="preserve"> - юридичні особи (резиденти та/або нерезиденти) або об’єднання таких юридичних осіб (резидентів та/або нерезидентів), які в процедурі попереднього відбору (</w:t>
      </w:r>
      <w:proofErr w:type="spellStart"/>
      <w:r w:rsidRPr="0005610F">
        <w:rPr>
          <w:rFonts w:ascii="Times New Roman" w:hAnsi="Times New Roman"/>
          <w:sz w:val="28"/>
          <w:szCs w:val="28"/>
        </w:rPr>
        <w:t>прекваліфікації</w:t>
      </w:r>
      <w:proofErr w:type="spellEnd"/>
      <w:r w:rsidRPr="0005610F">
        <w:rPr>
          <w:rFonts w:ascii="Times New Roman" w:hAnsi="Times New Roman"/>
          <w:sz w:val="28"/>
          <w:szCs w:val="28"/>
        </w:rPr>
        <w:t>) подали в установленому державним партнером порядку заявку на участь у конкурсі;</w:t>
      </w:r>
    </w:p>
    <w:p w14:paraId="020DCE9D" w14:textId="77777777" w:rsidR="00B35A22" w:rsidRPr="0005610F" w:rsidRDefault="00B35A22" w:rsidP="007B6643">
      <w:pPr>
        <w:tabs>
          <w:tab w:val="left" w:pos="142"/>
        </w:tabs>
        <w:spacing w:before="120" w:after="0"/>
        <w:ind w:firstLine="720"/>
        <w:jc w:val="both"/>
        <w:rPr>
          <w:rFonts w:ascii="Times New Roman" w:hAnsi="Times New Roman"/>
          <w:sz w:val="28"/>
          <w:szCs w:val="28"/>
        </w:rPr>
      </w:pPr>
      <w:bookmarkStart w:id="2" w:name="n17"/>
      <w:bookmarkEnd w:id="2"/>
      <w:r w:rsidRPr="0005610F">
        <w:rPr>
          <w:rFonts w:ascii="Times New Roman" w:hAnsi="Times New Roman"/>
          <w:b/>
          <w:sz w:val="28"/>
          <w:szCs w:val="28"/>
        </w:rPr>
        <w:t>пропозиція про здійснення ДПП</w:t>
      </w:r>
      <w:r w:rsidRPr="0005610F">
        <w:rPr>
          <w:rFonts w:ascii="Times New Roman" w:hAnsi="Times New Roman"/>
          <w:sz w:val="28"/>
          <w:szCs w:val="28"/>
        </w:rPr>
        <w:t xml:space="preserve"> – пропозиція про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що була подана Державному Партнеру Ініціатором Пропозиції;</w:t>
      </w:r>
    </w:p>
    <w:p w14:paraId="66BC0126" w14:textId="77777777" w:rsidR="00B35A22" w:rsidRPr="0005610F" w:rsidRDefault="00B35A22" w:rsidP="007B6643">
      <w:pPr>
        <w:tabs>
          <w:tab w:val="left" w:pos="142"/>
        </w:tabs>
        <w:spacing w:before="120" w:after="0"/>
        <w:ind w:firstLine="720"/>
        <w:jc w:val="both"/>
        <w:rPr>
          <w:rFonts w:ascii="Times New Roman" w:hAnsi="Times New Roman"/>
          <w:sz w:val="28"/>
          <w:szCs w:val="28"/>
          <w:lang w:eastAsia="ru-RU"/>
        </w:rPr>
      </w:pPr>
      <w:proofErr w:type="spellStart"/>
      <w:r w:rsidRPr="0005610F">
        <w:rPr>
          <w:rFonts w:ascii="Times New Roman" w:hAnsi="Times New Roman"/>
          <w:b/>
          <w:sz w:val="28"/>
          <w:szCs w:val="28"/>
          <w:lang w:eastAsia="ru-RU"/>
        </w:rPr>
        <w:t>проєкт</w:t>
      </w:r>
      <w:proofErr w:type="spellEnd"/>
      <w:r w:rsidRPr="0005610F">
        <w:rPr>
          <w:rFonts w:ascii="Times New Roman" w:hAnsi="Times New Roman"/>
          <w:sz w:val="28"/>
          <w:szCs w:val="28"/>
          <w:lang w:eastAsia="ru-RU"/>
        </w:rPr>
        <w:t xml:space="preserve"> </w:t>
      </w:r>
      <w:r w:rsidRPr="0005610F">
        <w:rPr>
          <w:rFonts w:ascii="Times New Roman" w:hAnsi="Times New Roman"/>
          <w:sz w:val="28"/>
          <w:szCs w:val="28"/>
        </w:rPr>
        <w:t>–</w:t>
      </w:r>
      <w:r w:rsidRPr="0005610F">
        <w:rPr>
          <w:rFonts w:ascii="Times New Roman" w:hAnsi="Times New Roman"/>
          <w:sz w:val="28"/>
          <w:szCs w:val="28"/>
          <w:lang w:eastAsia="ru-RU"/>
        </w:rPr>
        <w:t xml:space="preserve"> </w:t>
      </w:r>
      <w:r w:rsidRPr="0005610F">
        <w:rPr>
          <w:rFonts w:ascii="Times New Roman" w:hAnsi="Times New Roman"/>
          <w:sz w:val="28"/>
          <w:szCs w:val="28"/>
        </w:rPr>
        <w:t>державно-приватне партнерство з управління, експлуатації та часткової реконструкції систем централізованого водопостачання та водовідведення у м. Новомосковську</w:t>
      </w:r>
      <w:r w:rsidRPr="0005610F">
        <w:rPr>
          <w:rFonts w:ascii="Times New Roman" w:hAnsi="Times New Roman"/>
          <w:sz w:val="28"/>
          <w:szCs w:val="28"/>
          <w:lang w:eastAsia="ru-RU"/>
        </w:rPr>
        <w:t xml:space="preserve">, зміст та умови реалізації якого визначено у Пропозиції про Здійснення ДПП, рішення про здійснення ДПП щодо якого було затверджене рішенням Новомосковської міської ради від 14.07.2022р. за № 727 «Про здійснення державно-приватного партнерства </w:t>
      </w:r>
      <w:r w:rsidRPr="0005610F">
        <w:rPr>
          <w:rFonts w:ascii="Times New Roman" w:hAnsi="Times New Roman"/>
          <w:sz w:val="28"/>
          <w:szCs w:val="28"/>
        </w:rPr>
        <w:t>з управління, експлуатації та часткової реконструкції систем централізованого водопостачання та водовідведення</w:t>
      </w:r>
      <w:r w:rsidRPr="0005610F">
        <w:rPr>
          <w:rFonts w:ascii="Times New Roman" w:hAnsi="Times New Roman"/>
          <w:sz w:val="28"/>
          <w:szCs w:val="28"/>
          <w:lang w:eastAsia="ru-RU"/>
        </w:rPr>
        <w:t>»;</w:t>
      </w:r>
    </w:p>
    <w:p w14:paraId="5584FDC6"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приватний партнер</w:t>
      </w:r>
      <w:r w:rsidRPr="0005610F">
        <w:rPr>
          <w:rFonts w:ascii="Times New Roman" w:hAnsi="Times New Roman"/>
          <w:sz w:val="28"/>
          <w:szCs w:val="28"/>
        </w:rPr>
        <w:t xml:space="preserve"> – переможець Конкурсу та Сторона  Договору ДПП;</w:t>
      </w:r>
    </w:p>
    <w:p w14:paraId="6A088625"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реєстр документів</w:t>
      </w:r>
      <w:r w:rsidRPr="0005610F">
        <w:rPr>
          <w:rFonts w:ascii="Times New Roman" w:hAnsi="Times New Roman"/>
          <w:sz w:val="28"/>
          <w:szCs w:val="28"/>
        </w:rPr>
        <w:t xml:space="preserve"> - оформлений належним чином документ для реєстрації заявок і конкурсних пропозицій та інших документів, що надходять на адресу конкурсної комісії;</w:t>
      </w:r>
    </w:p>
    <w:p w14:paraId="640F24E3" w14:textId="77777777" w:rsidR="00B35A22" w:rsidRPr="0005610F" w:rsidRDefault="00B35A22" w:rsidP="007B6643">
      <w:pPr>
        <w:tabs>
          <w:tab w:val="left" w:pos="142"/>
        </w:tabs>
        <w:spacing w:before="120" w:after="0"/>
        <w:ind w:firstLine="720"/>
        <w:jc w:val="both"/>
        <w:rPr>
          <w:rFonts w:ascii="Times New Roman" w:hAnsi="Times New Roman"/>
          <w:sz w:val="28"/>
          <w:szCs w:val="28"/>
        </w:rPr>
      </w:pPr>
      <w:r w:rsidRPr="0005610F">
        <w:rPr>
          <w:rFonts w:ascii="Times New Roman" w:hAnsi="Times New Roman"/>
          <w:b/>
          <w:sz w:val="28"/>
          <w:szCs w:val="28"/>
        </w:rPr>
        <w:t>учасник</w:t>
      </w:r>
      <w:r w:rsidRPr="0005610F">
        <w:rPr>
          <w:rFonts w:ascii="Times New Roman" w:hAnsi="Times New Roman"/>
          <w:sz w:val="28"/>
          <w:szCs w:val="28"/>
        </w:rPr>
        <w:t xml:space="preserve"> - претендент, який за результатами процедури попереднього відбору (</w:t>
      </w:r>
      <w:proofErr w:type="spellStart"/>
      <w:r w:rsidRPr="0005610F">
        <w:rPr>
          <w:rFonts w:ascii="Times New Roman" w:hAnsi="Times New Roman"/>
          <w:sz w:val="28"/>
          <w:szCs w:val="28"/>
        </w:rPr>
        <w:t>прекваліфікації</w:t>
      </w:r>
      <w:proofErr w:type="spellEnd"/>
      <w:r w:rsidRPr="0005610F">
        <w:rPr>
          <w:rFonts w:ascii="Times New Roman" w:hAnsi="Times New Roman"/>
          <w:sz w:val="28"/>
          <w:szCs w:val="28"/>
        </w:rPr>
        <w:t>) в установленому державним партнером порядку допущений до участі в конкурсі, сплатив реєстраційний внесок (за наявності) та уклав з державним партнером договір про конфіденційність наданої інформації (в разі потреби);</w:t>
      </w:r>
    </w:p>
    <w:p w14:paraId="34070470" w14:textId="77777777" w:rsidR="00B35A22" w:rsidRPr="0005610F" w:rsidRDefault="00B35A22" w:rsidP="007B6643">
      <w:pPr>
        <w:tabs>
          <w:tab w:val="left" w:pos="142"/>
        </w:tabs>
        <w:spacing w:before="120" w:after="0"/>
        <w:ind w:firstLine="720"/>
        <w:jc w:val="both"/>
        <w:rPr>
          <w:rFonts w:ascii="Times New Roman" w:hAnsi="Times New Roman"/>
          <w:b/>
          <w:sz w:val="28"/>
          <w:szCs w:val="28"/>
        </w:rPr>
      </w:pPr>
      <w:r w:rsidRPr="0005610F">
        <w:rPr>
          <w:rFonts w:ascii="Times New Roman" w:hAnsi="Times New Roman"/>
          <w:b/>
          <w:sz w:val="28"/>
          <w:szCs w:val="28"/>
        </w:rPr>
        <w:t>уповноважена особа</w:t>
      </w:r>
      <w:r w:rsidRPr="0005610F">
        <w:rPr>
          <w:rFonts w:ascii="Times New Roman" w:hAnsi="Times New Roman"/>
          <w:sz w:val="28"/>
          <w:szCs w:val="28"/>
        </w:rPr>
        <w:t xml:space="preserve"> — особа, якій відповідно до встановленого порядку (наказом, розпорядженням керівника тощо) надані (передані) повноваження </w:t>
      </w:r>
      <w:r w:rsidRPr="0005610F">
        <w:rPr>
          <w:rFonts w:ascii="Times New Roman" w:hAnsi="Times New Roman"/>
          <w:sz w:val="28"/>
          <w:szCs w:val="28"/>
        </w:rPr>
        <w:lastRenderedPageBreak/>
        <w:t>щодо здійснення певних дій у зв’язку з участю у конкурсній процедурі з визначення переможця ДПП.</w:t>
      </w:r>
    </w:p>
    <w:p w14:paraId="0C420CB7" w14:textId="77777777" w:rsidR="00B35A22" w:rsidRPr="0005610F" w:rsidRDefault="00B35A22" w:rsidP="001D43C7">
      <w:pPr>
        <w:tabs>
          <w:tab w:val="left" w:pos="142"/>
        </w:tabs>
        <w:jc w:val="center"/>
        <w:rPr>
          <w:rFonts w:ascii="Times New Roman" w:hAnsi="Times New Roman"/>
          <w:b/>
          <w:sz w:val="28"/>
          <w:szCs w:val="28"/>
        </w:rPr>
      </w:pPr>
    </w:p>
    <w:p w14:paraId="5CEE7BA8" w14:textId="77777777" w:rsidR="00B35A22" w:rsidRPr="0005610F" w:rsidRDefault="00B35A22" w:rsidP="001D43C7">
      <w:pPr>
        <w:tabs>
          <w:tab w:val="left" w:pos="142"/>
        </w:tabs>
        <w:jc w:val="center"/>
        <w:rPr>
          <w:rFonts w:ascii="Times New Roman" w:hAnsi="Times New Roman"/>
          <w:b/>
          <w:sz w:val="28"/>
          <w:szCs w:val="28"/>
        </w:rPr>
      </w:pPr>
      <w:r w:rsidRPr="0005610F">
        <w:rPr>
          <w:rFonts w:ascii="Times New Roman" w:hAnsi="Times New Roman"/>
          <w:b/>
          <w:sz w:val="28"/>
          <w:szCs w:val="28"/>
        </w:rPr>
        <w:t>ІІ. Умови проведення конкурсу</w:t>
      </w:r>
    </w:p>
    <w:p w14:paraId="440AB831" w14:textId="77777777" w:rsidR="00B35A22" w:rsidRPr="0005610F" w:rsidRDefault="00B35A22" w:rsidP="007B6643">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Опис об’єкта державно-приватного партнерства, зокрема відомості щодо наявності обмежень та/або обтяжень щодо об’єкта державно-приватного партнерства</w:t>
      </w:r>
    </w:p>
    <w:p w14:paraId="6A4919AC" w14:textId="77777777" w:rsidR="00B35A22" w:rsidRPr="0005610F" w:rsidRDefault="00B35A22" w:rsidP="007B6643">
      <w:pPr>
        <w:tabs>
          <w:tab w:val="left" w:pos="142"/>
        </w:tabs>
        <w:spacing w:before="120" w:after="0"/>
        <w:jc w:val="center"/>
        <w:rPr>
          <w:rFonts w:ascii="Times New Roman" w:hAnsi="Times New Roman"/>
          <w:b/>
          <w:sz w:val="28"/>
          <w:szCs w:val="28"/>
        </w:rPr>
      </w:pPr>
    </w:p>
    <w:p w14:paraId="116ACE94"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 xml:space="preserve">Учасником ДПП від імені державного партнера є Новомосковська міська рада, </w:t>
      </w:r>
      <w:bookmarkStart w:id="3" w:name="_Hlk98866950"/>
      <w:r w:rsidRPr="0005610F">
        <w:rPr>
          <w:rFonts w:ascii="Times New Roman" w:hAnsi="Times New Roman"/>
          <w:sz w:val="28"/>
          <w:szCs w:val="28"/>
        </w:rPr>
        <w:t xml:space="preserve">як засновник комунального підприємства «Новомосковськ водоканал», </w:t>
      </w:r>
      <w:bookmarkEnd w:id="3"/>
      <w:r w:rsidRPr="0005610F">
        <w:rPr>
          <w:rFonts w:ascii="Times New Roman" w:hAnsi="Times New Roman"/>
          <w:sz w:val="28"/>
          <w:szCs w:val="28"/>
        </w:rPr>
        <w:t xml:space="preserve">яке монопольно надає послуги з централізованого водопостачання та водовідведення споживачам м. Новомосковська та здійснює реалізацію води оптовим споживачам Новомосковського та Дніпровського районів. </w:t>
      </w:r>
    </w:p>
    <w:p w14:paraId="4983B73E" w14:textId="77777777" w:rsidR="00B35A22" w:rsidRPr="0005610F" w:rsidRDefault="00B35A22" w:rsidP="007B6643">
      <w:pPr>
        <w:pStyle w:val="Default"/>
        <w:tabs>
          <w:tab w:val="left" w:pos="142"/>
        </w:tabs>
        <w:spacing w:line="276" w:lineRule="auto"/>
        <w:ind w:firstLine="709"/>
        <w:jc w:val="both"/>
        <w:rPr>
          <w:rFonts w:ascii="Times New Roman" w:hAnsi="Times New Roman" w:cs="Times New Roman"/>
          <w:color w:val="auto"/>
          <w:sz w:val="28"/>
          <w:szCs w:val="28"/>
          <w:lang w:val="uk-UA"/>
        </w:rPr>
      </w:pPr>
      <w:r w:rsidRPr="0005610F">
        <w:rPr>
          <w:rFonts w:ascii="Times New Roman" w:hAnsi="Times New Roman" w:cs="Times New Roman"/>
          <w:color w:val="auto"/>
          <w:sz w:val="28"/>
          <w:szCs w:val="28"/>
          <w:lang w:val="uk-UA"/>
        </w:rPr>
        <w:t xml:space="preserve">Основною метою діяльності </w:t>
      </w:r>
      <w:r w:rsidRPr="0005610F">
        <w:rPr>
          <w:rFonts w:ascii="Times New Roman" w:hAnsi="Times New Roman"/>
          <w:sz w:val="28"/>
          <w:szCs w:val="28"/>
          <w:lang w:val="uk-UA"/>
        </w:rPr>
        <w:t>КП</w:t>
      </w:r>
      <w:r w:rsidRPr="0005610F">
        <w:rPr>
          <w:rFonts w:ascii="Times New Roman" w:hAnsi="Times New Roman" w:cs="Times New Roman"/>
          <w:sz w:val="28"/>
          <w:szCs w:val="28"/>
          <w:lang w:val="uk-UA"/>
        </w:rPr>
        <w:t xml:space="preserve"> «Новомосковськ водоканал»</w:t>
      </w:r>
      <w:r w:rsidRPr="0005610F">
        <w:rPr>
          <w:rFonts w:ascii="Times New Roman" w:hAnsi="Times New Roman" w:cs="Times New Roman"/>
          <w:color w:val="auto"/>
          <w:sz w:val="28"/>
          <w:szCs w:val="28"/>
          <w:lang w:val="uk-UA"/>
        </w:rPr>
        <w:t xml:space="preserve"> є забезпечення водопостачання, водовідведення та очистка стічних вод абонентів у визначеній зоні діяльності, із забезпеченням вимог щодо якості питної води, нормативного очищення стічних вод і охорони навколишнього середовища. </w:t>
      </w:r>
    </w:p>
    <w:p w14:paraId="5D199732" w14:textId="77777777"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Предметом діяльності підприємства є забезпечення водопостачання та водовідведення м. Новомосковська та здійснення інших видів діяльності, передбачених Статутом Підприємства.</w:t>
      </w:r>
    </w:p>
    <w:p w14:paraId="39CA328E" w14:textId="77777777"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Об’єктом ДПП є майно комунальної власності, яке перебуває на праві господарського відання та на балансі КП «Новомосковськ водоканал», є власністю територіальної громади міста Новомосковська в особі Новомосковської міської ради: рухоме та нерухоме майно очисних споруд, каналізаційних насосних станцій, водопровідно-насосних станцій, станцій підвищення тиску води, мереж водопостачання та водовідведення м. Новомосковськ, необхідне для забезпечення питною водою мешканців міста та об'єктів, водовідведення від об’єктів стоків використаної води, та інше майно, що буде придбане приватним партнером та передане безкоштовно до комунальної власності за умовами договору.</w:t>
      </w:r>
    </w:p>
    <w:p w14:paraId="1D023FD0" w14:textId="77777777"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На об’єкт ДПП відсутні будь які обмеження та/або обтяження, майно у заставі чи під арештом не перебуває.</w:t>
      </w:r>
    </w:p>
    <w:p w14:paraId="7A56DA50" w14:textId="77777777" w:rsidR="00B35A22" w:rsidRPr="0005610F" w:rsidRDefault="00B35A22" w:rsidP="005C412C">
      <w:pPr>
        <w:shd w:val="clear" w:color="auto" w:fill="FFFFFF"/>
        <w:tabs>
          <w:tab w:val="left" w:pos="142"/>
        </w:tabs>
        <w:spacing w:after="0"/>
        <w:ind w:firstLine="709"/>
        <w:jc w:val="center"/>
        <w:rPr>
          <w:rFonts w:ascii="Times New Roman" w:hAnsi="Times New Roman"/>
          <w:b/>
          <w:sz w:val="28"/>
          <w:szCs w:val="28"/>
        </w:rPr>
      </w:pPr>
    </w:p>
    <w:p w14:paraId="71022167" w14:textId="77777777" w:rsidR="00B35A22" w:rsidRPr="0005610F" w:rsidRDefault="00B35A22" w:rsidP="005C412C">
      <w:pPr>
        <w:shd w:val="clear" w:color="auto" w:fill="FFFFFF"/>
        <w:tabs>
          <w:tab w:val="left" w:pos="142"/>
        </w:tabs>
        <w:spacing w:after="0"/>
        <w:ind w:firstLine="709"/>
        <w:jc w:val="center"/>
        <w:rPr>
          <w:rFonts w:ascii="Times New Roman" w:hAnsi="Times New Roman"/>
          <w:b/>
          <w:sz w:val="28"/>
          <w:szCs w:val="28"/>
        </w:rPr>
      </w:pPr>
    </w:p>
    <w:p w14:paraId="79C84D72" w14:textId="77777777" w:rsidR="00B35A22" w:rsidRPr="0005610F" w:rsidRDefault="00B35A22" w:rsidP="005C412C">
      <w:pPr>
        <w:shd w:val="clear" w:color="auto" w:fill="FFFFFF"/>
        <w:tabs>
          <w:tab w:val="left" w:pos="142"/>
        </w:tabs>
        <w:spacing w:after="0"/>
        <w:ind w:firstLine="709"/>
        <w:jc w:val="center"/>
        <w:rPr>
          <w:rFonts w:ascii="Times New Roman" w:hAnsi="Times New Roman"/>
          <w:b/>
          <w:sz w:val="28"/>
          <w:szCs w:val="28"/>
        </w:rPr>
      </w:pPr>
      <w:r w:rsidRPr="0005610F">
        <w:rPr>
          <w:rFonts w:ascii="Times New Roman" w:hAnsi="Times New Roman"/>
          <w:b/>
          <w:sz w:val="28"/>
          <w:szCs w:val="28"/>
        </w:rPr>
        <w:t>ОБЄКТ ДПП</w:t>
      </w:r>
    </w:p>
    <w:p w14:paraId="14501750"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 xml:space="preserve">Об’єктом державно-приватного партнерства виступає рухоме та нерухоме майно територіальної громади міста Новомосковська, що знаходиться на балансі КП «Новомосковськ водоканал», та за рішенням Державного партнера і на </w:t>
      </w:r>
      <w:r w:rsidRPr="0005610F">
        <w:rPr>
          <w:rFonts w:ascii="Times New Roman" w:hAnsi="Times New Roman"/>
          <w:sz w:val="28"/>
          <w:szCs w:val="28"/>
        </w:rPr>
        <w:lastRenderedPageBreak/>
        <w:t>підставі договору ДПП буде передано приватному партнеру на праві господарського відання без права розпорядження та відчуження терміном на 10 (десять) років, а саме:</w:t>
      </w:r>
    </w:p>
    <w:p w14:paraId="5F9B0624" w14:textId="77777777" w:rsidR="00B35A22" w:rsidRPr="0005610F" w:rsidRDefault="00B35A22" w:rsidP="00FA5031">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№1,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w:t>
      </w:r>
      <w:proofErr w:type="spellStart"/>
      <w:r w:rsidRPr="0005610F">
        <w:rPr>
          <w:rFonts w:ascii="Times New Roman" w:hAnsi="Times New Roman"/>
          <w:sz w:val="28"/>
          <w:szCs w:val="28"/>
        </w:rPr>
        <w:t>Паланочна</w:t>
      </w:r>
      <w:proofErr w:type="spellEnd"/>
      <w:r w:rsidRPr="0005610F">
        <w:rPr>
          <w:rFonts w:ascii="Times New Roman" w:hAnsi="Times New Roman"/>
          <w:sz w:val="28"/>
          <w:szCs w:val="28"/>
        </w:rPr>
        <w:t xml:space="preserve"> (колишня Комсомольська), буд. 22-В, загальною площею 125,5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 реєстраційний номер майна 31728849, кадастровий номер земельної ділянки 1211900000:01:005:0001, цільове призначення: 03.12 для будівництва та обслуговування будівель закладів комунального обслуговування, загальна площа земельної ділянки 0,0575 га., реєстраційний номер об’єкта нерухомого майна 955295812119;</w:t>
      </w:r>
    </w:p>
    <w:p w14:paraId="5947881D" w14:textId="77777777" w:rsidR="00B35A22" w:rsidRPr="0005610F" w:rsidRDefault="00B35A22" w:rsidP="00BB5026">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№2,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w:t>
      </w:r>
      <w:proofErr w:type="spellStart"/>
      <w:r w:rsidRPr="0005610F">
        <w:rPr>
          <w:rFonts w:ascii="Times New Roman" w:hAnsi="Times New Roman"/>
          <w:sz w:val="28"/>
          <w:szCs w:val="28"/>
        </w:rPr>
        <w:t>провул</w:t>
      </w:r>
      <w:proofErr w:type="spellEnd"/>
      <w:r w:rsidRPr="0005610F">
        <w:rPr>
          <w:rFonts w:ascii="Times New Roman" w:hAnsi="Times New Roman"/>
          <w:sz w:val="28"/>
          <w:szCs w:val="28"/>
        </w:rPr>
        <w:t xml:space="preserve">. </w:t>
      </w:r>
      <w:proofErr w:type="spellStart"/>
      <w:r w:rsidRPr="0005610F">
        <w:rPr>
          <w:rFonts w:ascii="Times New Roman" w:hAnsi="Times New Roman"/>
          <w:sz w:val="28"/>
          <w:szCs w:val="28"/>
        </w:rPr>
        <w:t>Кущівський</w:t>
      </w:r>
      <w:proofErr w:type="spellEnd"/>
      <w:r w:rsidRPr="0005610F">
        <w:rPr>
          <w:rFonts w:ascii="Times New Roman" w:hAnsi="Times New Roman"/>
          <w:sz w:val="28"/>
          <w:szCs w:val="28"/>
        </w:rPr>
        <w:t xml:space="preserve"> (колишній </w:t>
      </w:r>
      <w:proofErr w:type="spellStart"/>
      <w:r w:rsidRPr="0005610F">
        <w:rPr>
          <w:rFonts w:ascii="Times New Roman" w:hAnsi="Times New Roman"/>
          <w:sz w:val="28"/>
          <w:szCs w:val="28"/>
        </w:rPr>
        <w:t>провул</w:t>
      </w:r>
      <w:proofErr w:type="spellEnd"/>
      <w:r w:rsidRPr="0005610F">
        <w:rPr>
          <w:rFonts w:ascii="Times New Roman" w:hAnsi="Times New Roman"/>
          <w:sz w:val="28"/>
          <w:szCs w:val="28"/>
        </w:rPr>
        <w:t xml:space="preserve">. Дзержинського), буд. 18-В, загальною площею 207,7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31770507, кадастровий номер земельної ділянки 1211900000:01:005:0002, цільове призначення: 03.12 для будівництва та обслуговування будівель закладів комунального обслуговування, загальна площа земельної ділянки 0,3065 га., реєстраційний номер об’єкта нерухомого майна 955248112119;</w:t>
      </w:r>
    </w:p>
    <w:p w14:paraId="283DB619" w14:textId="77777777" w:rsidR="00B35A22" w:rsidRPr="0005610F" w:rsidRDefault="00B35A22" w:rsidP="000B3627">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№3,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w:t>
      </w:r>
      <w:proofErr w:type="spellStart"/>
      <w:r w:rsidRPr="0005610F">
        <w:rPr>
          <w:rFonts w:ascii="Times New Roman" w:hAnsi="Times New Roman"/>
          <w:sz w:val="28"/>
          <w:szCs w:val="28"/>
        </w:rPr>
        <w:t>провул</w:t>
      </w:r>
      <w:proofErr w:type="spellEnd"/>
      <w:r w:rsidRPr="0005610F">
        <w:rPr>
          <w:rFonts w:ascii="Times New Roman" w:hAnsi="Times New Roman"/>
          <w:sz w:val="28"/>
          <w:szCs w:val="28"/>
        </w:rPr>
        <w:t xml:space="preserve">. Волгоградський, буд. 22-Д, загальною площею 44,4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31730271, кадастровий номер земельної ділянки 1211900000:01:002:0002, цільове призначення: 03.12 для будівництва та обслуговування будівель закладів комунального обслуговування, загальна площа земельної ділянки 0,011 га., реєстраційний номер об’єкта нерухомого майна 955009712119;</w:t>
      </w:r>
    </w:p>
    <w:p w14:paraId="627FB6B2" w14:textId="77777777" w:rsidR="00B35A22" w:rsidRPr="0005610F" w:rsidRDefault="00B35A22" w:rsidP="000B3627">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№4,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w:t>
      </w:r>
      <w:proofErr w:type="spellStart"/>
      <w:r w:rsidRPr="0005610F">
        <w:rPr>
          <w:rFonts w:ascii="Times New Roman" w:hAnsi="Times New Roman"/>
          <w:sz w:val="28"/>
          <w:szCs w:val="28"/>
        </w:rPr>
        <w:t>Кущівська</w:t>
      </w:r>
      <w:proofErr w:type="spellEnd"/>
      <w:r w:rsidRPr="0005610F">
        <w:rPr>
          <w:rFonts w:ascii="Times New Roman" w:hAnsi="Times New Roman"/>
          <w:sz w:val="28"/>
          <w:szCs w:val="28"/>
        </w:rPr>
        <w:t xml:space="preserve"> (колишня Дзержинського), буд. 132-В, загальною площею 41,5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31731324, кадастровий номер земельної ділянки 1211900000:04:004:0038, цільове призначення: 03.12 для будівництва та обслуговування будівель закладів комунального обслуговування, загальна площа земельної ділянки 0,0125 га., реєстраційний номер об’єкта нерухомого майна 955174012119;</w:t>
      </w:r>
    </w:p>
    <w:p w14:paraId="5890ADCB"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№5,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Волонтерська (колишня Горького), буд. 21-В, загальною площею 37,7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31730553, кадастровий номер земельної ділянки 1211900000:03:006:0081, цільове призначення: 03.12 для будівництва та обслуговування будівель закладів комунального обслуговування, загальна площа земельної ділянки 0,0117 га., реєстраційний номер об’єкта нерухомого майна 955207412119;</w:t>
      </w:r>
    </w:p>
    <w:p w14:paraId="41682A80" w14:textId="77777777" w:rsidR="00B35A22" w:rsidRPr="0005610F" w:rsidRDefault="00B35A22" w:rsidP="001D3A5A">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lastRenderedPageBreak/>
        <w:t xml:space="preserve">Приміщення каналізаційної насосної станції №6,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Барикадна, буд. 5-В, загальною площею 19,1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 реєстраційний номер майна 31730761, кадастровий номер земельної ділянки 1211900000:01:005:0004, цільове призначення: 03.12 для будівництва та обслуговування будівель закладів комунального обслуговування, загальна площа земельної ділянки 0,0058 га., реєстраційний номер об’єкта нерухомого майна 955130912119;</w:t>
      </w:r>
    </w:p>
    <w:p w14:paraId="54333D9A" w14:textId="77777777" w:rsidR="00B35A22" w:rsidRPr="0005610F" w:rsidRDefault="00B35A22" w:rsidP="001D3A5A">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№7,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Сучкова, буд. 124-В, загальною площею 50,6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кадастровий номер земельної ділянки 1211900000:02:019:0091,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0,0169 га., реєстраційний номер об’єкта нерухомого майна 1938189112119;</w:t>
      </w:r>
    </w:p>
    <w:p w14:paraId="4CCF1343" w14:textId="77777777" w:rsidR="00B35A22" w:rsidRPr="0005610F" w:rsidRDefault="00B35A22" w:rsidP="005C5162">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№8,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Спаська, буд. 4-В, загальною площею 31,0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31770654, кадастровий номер земельної ділянки 1211900000:01:003:0001, цільове призначення: 03.12 для будівництва та обслуговування будівель закладів комунального обслуговування, загальна площа земельної ділянки 0,0073 га., реєстраційний номер об’єкта нерухомого майна 955430512119;</w:t>
      </w:r>
    </w:p>
    <w:p w14:paraId="3F22D4C5" w14:textId="77777777" w:rsidR="00B35A22" w:rsidRPr="0005610F" w:rsidRDefault="00B35A22" w:rsidP="005C5162">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№9,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Гетьманська (колишня Радянська), буд. 251-В, загальною площею 46,4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31731000;</w:t>
      </w:r>
    </w:p>
    <w:p w14:paraId="364964D4"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№11,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Космонавтів, буд. 30-В, загальною площею 29,6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31731117, кадастровий номер земельної ділянки 1211900000:02:001:0246, цільове призначення: 03.12 для будівництва та обслуговування будівель закладів комунального обслуговування, загальна площа земельної ділянки 0,0197 га., реєстраційний номер об’єкта нерухомого майна 1613281212119;</w:t>
      </w:r>
    </w:p>
    <w:p w14:paraId="38ADFBFF"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№12,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Спаська, буд. 9-Г, кадастровий номер земельної ділянки 1211900000:02:018:0078,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w:t>
      </w:r>
      <w:r w:rsidRPr="0005610F">
        <w:rPr>
          <w:rFonts w:ascii="Times New Roman" w:hAnsi="Times New Roman"/>
          <w:sz w:val="28"/>
          <w:szCs w:val="28"/>
        </w:rPr>
        <w:lastRenderedPageBreak/>
        <w:t>пари та гарячої води, збирання, очищення та розподілення води), загальна площа земельної ділянки 0,0064 га., реєстраційний номер об’єкта нерухомого майна 1867226212119;</w:t>
      </w:r>
    </w:p>
    <w:p w14:paraId="05A93D75" w14:textId="77777777" w:rsidR="00B35A22" w:rsidRPr="0005610F" w:rsidRDefault="00B35A22" w:rsidP="00FA35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водопровідної насосної станції третього підйому,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Сучкова, буд. 118, загальною площею 282,0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реєстраційний номер майна 31731700, кадастровий номер земельної ділянки 1211900000:01:002:0001, цільове призначення: 03.12 для будівництва та обслуговування будівель закладів комунального обслуговування, загальна площа земельної ділянки 1,8882 га., реєстраційний номер об’єкта нерухомого майна 955360412119;</w:t>
      </w:r>
    </w:p>
    <w:p w14:paraId="48A7607C" w14:textId="77777777" w:rsidR="00B35A22" w:rsidRPr="0005610F" w:rsidRDefault="00B35A22" w:rsidP="00B751D6">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Комплекс будівель та споруд №15, розташоване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Дніпропетровський район, м. Підгородне (за межами населеного пункту), загальною площею 1662,6 </w:t>
      </w:r>
      <w:proofErr w:type="spellStart"/>
      <w:r w:rsidRPr="0005610F">
        <w:rPr>
          <w:rFonts w:ascii="Times New Roman" w:hAnsi="Times New Roman"/>
          <w:sz w:val="28"/>
          <w:szCs w:val="28"/>
        </w:rPr>
        <w:t>кв.м</w:t>
      </w:r>
      <w:proofErr w:type="spellEnd"/>
      <w:r w:rsidRPr="0005610F">
        <w:rPr>
          <w:rFonts w:ascii="Times New Roman" w:hAnsi="Times New Roman"/>
          <w:sz w:val="28"/>
          <w:szCs w:val="28"/>
        </w:rPr>
        <w:t>., кадастровий номер земельної ділянки 1221411000:01:047:0002, цільове призначення: 03.12 для будівництва та обслуговування будівель закладів комунального обслуговування, загальна площа земельної ділянки 12,0 га., реєстраційний номер об’єкта нерухомого майна 856193812214;</w:t>
      </w:r>
    </w:p>
    <w:p w14:paraId="582D4A9D" w14:textId="77777777" w:rsidR="00B35A22" w:rsidRPr="0005610F" w:rsidRDefault="00B35A22" w:rsidP="006411D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Дніпропетровська обл., м. Новомосковськ, вул. Зіни Білої, район буд. 1, кадастровий номер земельної ділянки 1211900000:02:016:0290,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0,0007 га., реєстраційний номер об’єкта нерухомого майна 2352822012119;</w:t>
      </w:r>
    </w:p>
    <w:p w14:paraId="5C945382"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Дніпропетровська обл., м. Новомосковськ, вул. Микити Головка, район буд. 28А, кадастровий номер земельної ділянки 1211900000:03:012:0104,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0,0008 га., реєстраційний номер об’єкта нерухомого майна 2352856112119;</w:t>
      </w:r>
    </w:p>
    <w:p w14:paraId="41548056"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Велика Ковалівка, район буд. 8А, кадастровий номер земельної ділянки 1211900000:03:007:0305,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w:t>
      </w:r>
      <w:r w:rsidRPr="0005610F">
        <w:rPr>
          <w:rFonts w:ascii="Times New Roman" w:hAnsi="Times New Roman"/>
          <w:sz w:val="28"/>
          <w:szCs w:val="28"/>
        </w:rPr>
        <w:lastRenderedPageBreak/>
        <w:t>розподілення води), загальна площа земельної ділянки 0,0009 га., реєстраційний номер об’єкта нерухомого майна 2352676812119;</w:t>
      </w:r>
    </w:p>
    <w:p w14:paraId="61CC4279"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Дніпропетровська обл., м. Новомосковськ, вул. Гетьманська, район буд. 32, кадастровий номер земельної ділянки 1211900000:03:006:0213,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0,0007 га., реєстраційний номер об’єкта нерухомого майна 2352761312119;</w:t>
      </w:r>
    </w:p>
    <w:p w14:paraId="741F16FD" w14:textId="77777777"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Дніпропетровська обл., м. Новомосковськ, вул. </w:t>
      </w:r>
      <w:proofErr w:type="spellStart"/>
      <w:r w:rsidRPr="0005610F">
        <w:rPr>
          <w:rFonts w:ascii="Times New Roman" w:hAnsi="Times New Roman"/>
          <w:sz w:val="28"/>
          <w:szCs w:val="28"/>
        </w:rPr>
        <w:t>Паланочна</w:t>
      </w:r>
      <w:proofErr w:type="spellEnd"/>
      <w:r w:rsidRPr="0005610F">
        <w:rPr>
          <w:rFonts w:ascii="Times New Roman" w:hAnsi="Times New Roman"/>
          <w:sz w:val="28"/>
          <w:szCs w:val="28"/>
        </w:rPr>
        <w:t>, район буд. 35, кадастровий номер земельної ділянки 1211900000:03:006:0212,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0,0006 га., реєстраційний номер об’єкта нерухомого майна 2352887812119;</w:t>
      </w:r>
    </w:p>
    <w:p w14:paraId="67C1CB7D" w14:textId="77777777" w:rsidR="00546D6D" w:rsidRPr="00546D6D" w:rsidRDefault="00B35A22" w:rsidP="00546D6D">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Дніпропетровська обл., м. Новомосковськ, вул. Зелінського, район буд. 10А, кадастровий номер земельної ділянки 1211900000:03:008:0078,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0,0004 га.</w:t>
      </w:r>
    </w:p>
    <w:p w14:paraId="10A863B0" w14:textId="77777777" w:rsidR="00B35A22" w:rsidRPr="00546D6D" w:rsidRDefault="00546D6D" w:rsidP="00546D6D">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546D6D">
        <w:rPr>
          <w:rFonts w:ascii="Times New Roman" w:hAnsi="Times New Roman"/>
          <w:bCs/>
          <w:sz w:val="28"/>
          <w:szCs w:val="28"/>
          <w:lang w:eastAsia="ru-RU"/>
        </w:rPr>
        <w:t>Автомоб</w:t>
      </w:r>
      <w:r w:rsidR="004A0E40">
        <w:rPr>
          <w:rFonts w:ascii="Times New Roman" w:hAnsi="Times New Roman"/>
          <w:bCs/>
          <w:sz w:val="28"/>
          <w:szCs w:val="28"/>
          <w:lang w:eastAsia="ru-RU"/>
        </w:rPr>
        <w:t>і</w:t>
      </w:r>
      <w:r w:rsidRPr="00546D6D">
        <w:rPr>
          <w:rFonts w:ascii="Times New Roman" w:hAnsi="Times New Roman"/>
          <w:bCs/>
          <w:sz w:val="28"/>
          <w:szCs w:val="28"/>
          <w:lang w:eastAsia="ru-RU"/>
        </w:rPr>
        <w:t>ль КО-514-1 на баз</w:t>
      </w:r>
      <w:r w:rsidR="00F7498C">
        <w:rPr>
          <w:rFonts w:ascii="Times New Roman" w:hAnsi="Times New Roman"/>
          <w:bCs/>
          <w:sz w:val="28"/>
          <w:szCs w:val="28"/>
          <w:lang w:eastAsia="ru-RU"/>
        </w:rPr>
        <w:t>і</w:t>
      </w:r>
      <w:r w:rsidRPr="00546D6D">
        <w:rPr>
          <w:rFonts w:ascii="Times New Roman" w:hAnsi="Times New Roman"/>
          <w:bCs/>
          <w:sz w:val="28"/>
          <w:szCs w:val="28"/>
          <w:lang w:eastAsia="ru-RU"/>
        </w:rPr>
        <w:t xml:space="preserve"> шас</w:t>
      </w:r>
      <w:r w:rsidR="00F7498C">
        <w:rPr>
          <w:rFonts w:ascii="Times New Roman" w:hAnsi="Times New Roman"/>
          <w:bCs/>
          <w:sz w:val="28"/>
          <w:szCs w:val="28"/>
          <w:lang w:eastAsia="ru-RU"/>
        </w:rPr>
        <w:t>і</w:t>
      </w:r>
      <w:r w:rsidRPr="00546D6D">
        <w:rPr>
          <w:rFonts w:ascii="Times New Roman" w:hAnsi="Times New Roman"/>
          <w:bCs/>
          <w:sz w:val="28"/>
          <w:szCs w:val="28"/>
          <w:lang w:eastAsia="ru-RU"/>
        </w:rPr>
        <w:t xml:space="preserve"> МАЗ-5337</w:t>
      </w:r>
      <w:r w:rsidR="00F7498C">
        <w:rPr>
          <w:rFonts w:ascii="Times New Roman" w:hAnsi="Times New Roman"/>
          <w:bCs/>
          <w:sz w:val="28"/>
          <w:szCs w:val="28"/>
          <w:lang w:eastAsia="ru-RU"/>
        </w:rPr>
        <w:t xml:space="preserve">, </w:t>
      </w:r>
      <w:proofErr w:type="spellStart"/>
      <w:r w:rsidR="00F7498C">
        <w:rPr>
          <w:rFonts w:ascii="Times New Roman" w:hAnsi="Times New Roman"/>
          <w:bCs/>
          <w:sz w:val="28"/>
          <w:szCs w:val="28"/>
          <w:lang w:eastAsia="ru-RU"/>
        </w:rPr>
        <w:t>держ</w:t>
      </w:r>
      <w:proofErr w:type="spellEnd"/>
      <w:r w:rsidR="00F7498C">
        <w:rPr>
          <w:rFonts w:ascii="Times New Roman" w:hAnsi="Times New Roman"/>
          <w:bCs/>
          <w:sz w:val="28"/>
          <w:szCs w:val="28"/>
          <w:lang w:eastAsia="ru-RU"/>
        </w:rPr>
        <w:t>. номер АЕ 5556 ЕІ.</w:t>
      </w:r>
    </w:p>
    <w:p w14:paraId="27051248" w14:textId="77777777" w:rsidR="00F7498C" w:rsidRDefault="00F7498C" w:rsidP="005C412C">
      <w:pPr>
        <w:tabs>
          <w:tab w:val="left" w:pos="426"/>
        </w:tabs>
        <w:autoSpaceDE w:val="0"/>
        <w:autoSpaceDN w:val="0"/>
        <w:adjustRightInd w:val="0"/>
        <w:spacing w:after="0"/>
        <w:jc w:val="center"/>
        <w:rPr>
          <w:rFonts w:ascii="Times New Roman" w:hAnsi="Times New Roman"/>
          <w:bCs/>
          <w:sz w:val="28"/>
          <w:szCs w:val="28"/>
          <w:lang w:eastAsia="ru-RU"/>
        </w:rPr>
      </w:pPr>
    </w:p>
    <w:p w14:paraId="089B289B" w14:textId="77777777" w:rsidR="00B35A22" w:rsidRPr="0005610F" w:rsidRDefault="00B35A22" w:rsidP="005C412C">
      <w:pPr>
        <w:tabs>
          <w:tab w:val="left" w:pos="426"/>
        </w:tabs>
        <w:autoSpaceDE w:val="0"/>
        <w:autoSpaceDN w:val="0"/>
        <w:adjustRightInd w:val="0"/>
        <w:spacing w:after="0"/>
        <w:jc w:val="center"/>
        <w:rPr>
          <w:rFonts w:ascii="Times New Roman" w:hAnsi="Times New Roman"/>
          <w:bCs/>
          <w:sz w:val="28"/>
          <w:szCs w:val="28"/>
          <w:lang w:eastAsia="ru-RU"/>
        </w:rPr>
      </w:pPr>
      <w:r w:rsidRPr="0005610F">
        <w:rPr>
          <w:rFonts w:ascii="Times New Roman" w:hAnsi="Times New Roman"/>
          <w:bCs/>
          <w:sz w:val="28"/>
          <w:szCs w:val="28"/>
          <w:lang w:eastAsia="ru-RU"/>
        </w:rPr>
        <w:t>Водопровідні та каналізаційні мережі та споруди на них</w:t>
      </w:r>
    </w:p>
    <w:p w14:paraId="43716A9F" w14:textId="77777777" w:rsidR="00B35A22" w:rsidRPr="0005610F" w:rsidRDefault="00B35A22" w:rsidP="005C412C">
      <w:pPr>
        <w:tabs>
          <w:tab w:val="left" w:pos="426"/>
        </w:tabs>
        <w:autoSpaceDE w:val="0"/>
        <w:autoSpaceDN w:val="0"/>
        <w:adjustRightInd w:val="0"/>
        <w:spacing w:after="0"/>
        <w:jc w:val="center"/>
        <w:rPr>
          <w:rFonts w:ascii="Times New Roman" w:hAnsi="Times New Roman"/>
          <w:bCs/>
          <w:sz w:val="28"/>
          <w:szCs w:val="28"/>
          <w:lang w:eastAsia="ru-RU"/>
        </w:rPr>
      </w:pPr>
      <w:r w:rsidRPr="0005610F">
        <w:rPr>
          <w:rFonts w:ascii="Times New Roman" w:hAnsi="Times New Roman"/>
          <w:bCs/>
          <w:sz w:val="28"/>
          <w:szCs w:val="28"/>
          <w:lang w:eastAsia="ru-RU"/>
        </w:rPr>
        <w:t>КП «НОВОМОСКОВСЬК ВОДОКАНАЛ»</w:t>
      </w:r>
    </w:p>
    <w:p w14:paraId="711424F5" w14:textId="77777777" w:rsidR="00B35A22" w:rsidRPr="0005610F" w:rsidRDefault="00B35A22" w:rsidP="005C412C">
      <w:pPr>
        <w:tabs>
          <w:tab w:val="left" w:pos="426"/>
        </w:tabs>
        <w:autoSpaceDE w:val="0"/>
        <w:autoSpaceDN w:val="0"/>
        <w:adjustRightInd w:val="0"/>
        <w:spacing w:after="0"/>
        <w:jc w:val="center"/>
        <w:rPr>
          <w:rFonts w:ascii="Times New Roman" w:hAnsi="Times New Roman"/>
          <w:sz w:val="28"/>
          <w:szCs w:val="28"/>
        </w:rPr>
      </w:pPr>
      <w:r w:rsidRPr="0005610F">
        <w:rPr>
          <w:rFonts w:ascii="Times New Roman" w:hAnsi="Times New Roman"/>
          <w:bCs/>
          <w:sz w:val="28"/>
          <w:szCs w:val="28"/>
          <w:lang w:eastAsia="ru-RU"/>
        </w:rPr>
        <w:t>Рахунок 10 (Основні засоби)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487"/>
        <w:gridCol w:w="1229"/>
        <w:gridCol w:w="6848"/>
      </w:tblGrid>
      <w:tr w:rsidR="00B35A22" w:rsidRPr="0005610F" w14:paraId="2BF401F0" w14:textId="77777777" w:rsidTr="00071741">
        <w:trPr>
          <w:trHeight w:val="1103"/>
        </w:trPr>
        <w:tc>
          <w:tcPr>
            <w:tcW w:w="0" w:type="auto"/>
            <w:vAlign w:val="center"/>
          </w:tcPr>
          <w:p w14:paraId="2CDACAFC" w14:textId="77777777" w:rsidR="00B35A22" w:rsidRPr="0005610F" w:rsidRDefault="00B35A22" w:rsidP="005C412C">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w:t>
            </w:r>
            <w:r w:rsidRPr="0005610F">
              <w:rPr>
                <w:rFonts w:ascii="Times New Roman" w:hAnsi="Times New Roman"/>
                <w:b/>
                <w:bCs/>
                <w:sz w:val="20"/>
                <w:szCs w:val="20"/>
                <w:lang w:eastAsia="ru-RU"/>
              </w:rPr>
              <w:br/>
            </w:r>
            <w:proofErr w:type="spellStart"/>
            <w:r w:rsidRPr="0005610F">
              <w:rPr>
                <w:rFonts w:ascii="Times New Roman" w:hAnsi="Times New Roman"/>
                <w:b/>
                <w:bCs/>
                <w:sz w:val="20"/>
                <w:szCs w:val="20"/>
                <w:lang w:eastAsia="ru-RU"/>
              </w:rPr>
              <w:t>пп</w:t>
            </w:r>
            <w:proofErr w:type="spellEnd"/>
          </w:p>
        </w:tc>
        <w:tc>
          <w:tcPr>
            <w:tcW w:w="0" w:type="auto"/>
            <w:vAlign w:val="center"/>
          </w:tcPr>
          <w:p w14:paraId="60A9E250" w14:textId="77777777" w:rsidR="00B35A22" w:rsidRPr="0005610F" w:rsidRDefault="00B35A22" w:rsidP="005C412C">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Інвентар-ний номер</w:t>
            </w:r>
          </w:p>
        </w:tc>
        <w:tc>
          <w:tcPr>
            <w:tcW w:w="0" w:type="auto"/>
            <w:vAlign w:val="center"/>
          </w:tcPr>
          <w:p w14:paraId="705BFCD0" w14:textId="77777777" w:rsidR="00B35A22" w:rsidRPr="0005610F" w:rsidRDefault="00B35A22" w:rsidP="005C412C">
            <w:pPr>
              <w:spacing w:after="0" w:line="240" w:lineRule="auto"/>
              <w:rPr>
                <w:rFonts w:ascii="Times New Roman" w:hAnsi="Times New Roman"/>
                <w:b/>
                <w:bCs/>
                <w:sz w:val="20"/>
                <w:szCs w:val="20"/>
                <w:lang w:eastAsia="ru-RU"/>
              </w:rPr>
            </w:pPr>
            <w:r w:rsidRPr="0005610F">
              <w:rPr>
                <w:rFonts w:ascii="Times New Roman" w:hAnsi="Times New Roman"/>
                <w:b/>
                <w:bCs/>
                <w:sz w:val="20"/>
                <w:szCs w:val="20"/>
                <w:lang w:eastAsia="ru-RU"/>
              </w:rPr>
              <w:t>Рахунок обліку</w:t>
            </w:r>
          </w:p>
        </w:tc>
        <w:tc>
          <w:tcPr>
            <w:tcW w:w="6848" w:type="dxa"/>
            <w:noWrap/>
            <w:vAlign w:val="center"/>
          </w:tcPr>
          <w:p w14:paraId="13FEAB08" w14:textId="77777777" w:rsidR="00B35A22" w:rsidRPr="0005610F" w:rsidRDefault="00B35A22" w:rsidP="005C412C">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Найменування</w:t>
            </w:r>
          </w:p>
        </w:tc>
      </w:tr>
      <w:tr w:rsidR="00B35A22" w:rsidRPr="0005610F" w14:paraId="4A74E309" w14:textId="77777777" w:rsidTr="0045229D">
        <w:trPr>
          <w:trHeight w:val="224"/>
        </w:trPr>
        <w:tc>
          <w:tcPr>
            <w:tcW w:w="0" w:type="auto"/>
            <w:vAlign w:val="bottom"/>
          </w:tcPr>
          <w:p w14:paraId="4AFB183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w:t>
            </w:r>
          </w:p>
        </w:tc>
        <w:tc>
          <w:tcPr>
            <w:tcW w:w="0" w:type="auto"/>
            <w:vAlign w:val="bottom"/>
          </w:tcPr>
          <w:p w14:paraId="1DDD19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63</w:t>
            </w:r>
          </w:p>
        </w:tc>
        <w:tc>
          <w:tcPr>
            <w:tcW w:w="0" w:type="auto"/>
            <w:vAlign w:val="bottom"/>
          </w:tcPr>
          <w:p w14:paraId="46357D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D106EBC" w14:textId="77777777"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Автодорога до площадок  ОСВ</w:t>
            </w:r>
          </w:p>
        </w:tc>
      </w:tr>
      <w:tr w:rsidR="00B35A22" w:rsidRPr="0005610F" w14:paraId="3B84C3DC" w14:textId="77777777" w:rsidTr="0045229D">
        <w:trPr>
          <w:trHeight w:val="114"/>
        </w:trPr>
        <w:tc>
          <w:tcPr>
            <w:tcW w:w="0" w:type="auto"/>
            <w:vAlign w:val="bottom"/>
          </w:tcPr>
          <w:p w14:paraId="0136A7B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w:t>
            </w:r>
          </w:p>
        </w:tc>
        <w:tc>
          <w:tcPr>
            <w:tcW w:w="0" w:type="auto"/>
            <w:vAlign w:val="bottom"/>
          </w:tcPr>
          <w:p w14:paraId="28CCC9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1043853</w:t>
            </w:r>
          </w:p>
        </w:tc>
        <w:tc>
          <w:tcPr>
            <w:tcW w:w="0" w:type="auto"/>
            <w:vAlign w:val="bottom"/>
          </w:tcPr>
          <w:p w14:paraId="536D8C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CAE73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А3144 600А</w:t>
            </w:r>
          </w:p>
        </w:tc>
      </w:tr>
      <w:tr w:rsidR="00B35A22" w:rsidRPr="0005610F" w14:paraId="08488B65" w14:textId="77777777" w:rsidTr="0045229D">
        <w:trPr>
          <w:trHeight w:val="160"/>
        </w:trPr>
        <w:tc>
          <w:tcPr>
            <w:tcW w:w="0" w:type="auto"/>
            <w:vAlign w:val="bottom"/>
          </w:tcPr>
          <w:p w14:paraId="6F5AB23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w:t>
            </w:r>
          </w:p>
        </w:tc>
        <w:tc>
          <w:tcPr>
            <w:tcW w:w="0" w:type="auto"/>
            <w:vAlign w:val="bottom"/>
          </w:tcPr>
          <w:p w14:paraId="057342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106908</w:t>
            </w:r>
          </w:p>
        </w:tc>
        <w:tc>
          <w:tcPr>
            <w:tcW w:w="0" w:type="auto"/>
            <w:vAlign w:val="bottom"/>
          </w:tcPr>
          <w:p w14:paraId="31C023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31358F5" w14:textId="77777777"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Автомат </w:t>
            </w:r>
            <w:proofErr w:type="spellStart"/>
            <w:r w:rsidRPr="0005610F">
              <w:rPr>
                <w:rFonts w:ascii="Times New Roman" w:hAnsi="Times New Roman"/>
                <w:sz w:val="20"/>
                <w:szCs w:val="20"/>
                <w:lang w:eastAsia="ru-RU"/>
              </w:rPr>
              <w:t>викл.АВМ</w:t>
            </w:r>
            <w:proofErr w:type="spellEnd"/>
            <w:r w:rsidRPr="0005610F">
              <w:rPr>
                <w:rFonts w:ascii="Times New Roman" w:hAnsi="Times New Roman"/>
                <w:sz w:val="20"/>
                <w:szCs w:val="20"/>
                <w:lang w:eastAsia="ru-RU"/>
              </w:rPr>
              <w:t xml:space="preserve"> 10 1000 А</w:t>
            </w:r>
          </w:p>
        </w:tc>
      </w:tr>
      <w:tr w:rsidR="00B35A22" w:rsidRPr="0005610F" w14:paraId="456627CB" w14:textId="77777777" w:rsidTr="0045229D">
        <w:trPr>
          <w:trHeight w:val="206"/>
        </w:trPr>
        <w:tc>
          <w:tcPr>
            <w:tcW w:w="0" w:type="auto"/>
            <w:vAlign w:val="bottom"/>
          </w:tcPr>
          <w:p w14:paraId="621853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w:t>
            </w:r>
          </w:p>
        </w:tc>
        <w:tc>
          <w:tcPr>
            <w:tcW w:w="0" w:type="auto"/>
            <w:vAlign w:val="bottom"/>
          </w:tcPr>
          <w:p w14:paraId="5A5186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1043854</w:t>
            </w:r>
          </w:p>
        </w:tc>
        <w:tc>
          <w:tcPr>
            <w:tcW w:w="0" w:type="auto"/>
            <w:vAlign w:val="bottom"/>
          </w:tcPr>
          <w:p w14:paraId="04AB4E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AF78997" w14:textId="77777777"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Автомат </w:t>
            </w:r>
            <w:proofErr w:type="spellStart"/>
            <w:r w:rsidRPr="0005610F">
              <w:rPr>
                <w:rFonts w:ascii="Times New Roman" w:hAnsi="Times New Roman"/>
                <w:sz w:val="20"/>
                <w:szCs w:val="20"/>
                <w:lang w:eastAsia="ru-RU"/>
              </w:rPr>
              <w:t>трьохфазний</w:t>
            </w:r>
            <w:proofErr w:type="spellEnd"/>
            <w:r w:rsidRPr="0005610F">
              <w:rPr>
                <w:rFonts w:ascii="Times New Roman" w:hAnsi="Times New Roman"/>
                <w:sz w:val="20"/>
                <w:szCs w:val="20"/>
                <w:lang w:eastAsia="ru-RU"/>
              </w:rPr>
              <w:t xml:space="preserve"> 100А</w:t>
            </w:r>
          </w:p>
        </w:tc>
      </w:tr>
      <w:tr w:rsidR="00B35A22" w:rsidRPr="0005610F" w14:paraId="55E7196B" w14:textId="77777777" w:rsidTr="0045229D">
        <w:trPr>
          <w:trHeight w:val="110"/>
        </w:trPr>
        <w:tc>
          <w:tcPr>
            <w:tcW w:w="0" w:type="auto"/>
            <w:vAlign w:val="bottom"/>
          </w:tcPr>
          <w:p w14:paraId="7B116A9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w:t>
            </w:r>
          </w:p>
        </w:tc>
        <w:tc>
          <w:tcPr>
            <w:tcW w:w="0" w:type="auto"/>
            <w:vAlign w:val="bottom"/>
          </w:tcPr>
          <w:p w14:paraId="663306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2338</w:t>
            </w:r>
          </w:p>
        </w:tc>
        <w:tc>
          <w:tcPr>
            <w:tcW w:w="0" w:type="auto"/>
            <w:vAlign w:val="bottom"/>
          </w:tcPr>
          <w:p w14:paraId="4E8D99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9484E0D" w14:textId="77777777"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Агрегат </w:t>
            </w:r>
            <w:proofErr w:type="spellStart"/>
            <w:r w:rsidRPr="0005610F">
              <w:rPr>
                <w:rFonts w:ascii="Times New Roman" w:hAnsi="Times New Roman"/>
                <w:sz w:val="20"/>
                <w:szCs w:val="20"/>
                <w:lang w:eastAsia="ru-RU"/>
              </w:rPr>
              <w:t>радіаль</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збросу</w:t>
            </w:r>
            <w:proofErr w:type="spellEnd"/>
            <w:r w:rsidRPr="0005610F">
              <w:rPr>
                <w:rFonts w:ascii="Times New Roman" w:hAnsi="Times New Roman"/>
                <w:sz w:val="20"/>
                <w:szCs w:val="20"/>
                <w:lang w:eastAsia="ru-RU"/>
              </w:rPr>
              <w:t xml:space="preserve"> піску в квадрат </w:t>
            </w:r>
            <w:proofErr w:type="spellStart"/>
            <w:r w:rsidRPr="0005610F">
              <w:rPr>
                <w:rFonts w:ascii="Times New Roman" w:hAnsi="Times New Roman"/>
                <w:sz w:val="20"/>
                <w:szCs w:val="20"/>
                <w:lang w:eastAsia="ru-RU"/>
              </w:rPr>
              <w:t>пе</w:t>
            </w:r>
            <w:proofErr w:type="spellEnd"/>
          </w:p>
        </w:tc>
      </w:tr>
      <w:tr w:rsidR="00B35A22" w:rsidRPr="0005610F" w14:paraId="2EE29179" w14:textId="77777777" w:rsidTr="0045229D">
        <w:trPr>
          <w:trHeight w:val="50"/>
        </w:trPr>
        <w:tc>
          <w:tcPr>
            <w:tcW w:w="0" w:type="auto"/>
            <w:vAlign w:val="bottom"/>
          </w:tcPr>
          <w:p w14:paraId="1DC70FC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w:t>
            </w:r>
          </w:p>
        </w:tc>
        <w:tc>
          <w:tcPr>
            <w:tcW w:w="0" w:type="auto"/>
            <w:vAlign w:val="bottom"/>
          </w:tcPr>
          <w:p w14:paraId="78B489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2190</w:t>
            </w:r>
          </w:p>
        </w:tc>
        <w:tc>
          <w:tcPr>
            <w:tcW w:w="0" w:type="auto"/>
            <w:vAlign w:val="bottom"/>
          </w:tcPr>
          <w:p w14:paraId="41032F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248D3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Агрегат </w:t>
            </w:r>
            <w:proofErr w:type="spellStart"/>
            <w:r w:rsidRPr="0005610F">
              <w:rPr>
                <w:rFonts w:ascii="Times New Roman" w:hAnsi="Times New Roman"/>
                <w:sz w:val="20"/>
                <w:szCs w:val="20"/>
                <w:lang w:eastAsia="ru-RU"/>
              </w:rPr>
              <w:t>електронасосний</w:t>
            </w:r>
            <w:proofErr w:type="spellEnd"/>
          </w:p>
        </w:tc>
      </w:tr>
      <w:tr w:rsidR="00B35A22" w:rsidRPr="0005610F" w14:paraId="3B703D76" w14:textId="77777777" w:rsidTr="0045229D">
        <w:trPr>
          <w:trHeight w:val="188"/>
        </w:trPr>
        <w:tc>
          <w:tcPr>
            <w:tcW w:w="0" w:type="auto"/>
            <w:vAlign w:val="bottom"/>
          </w:tcPr>
          <w:p w14:paraId="44F3A93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w:t>
            </w:r>
          </w:p>
        </w:tc>
        <w:tc>
          <w:tcPr>
            <w:tcW w:w="0" w:type="auto"/>
            <w:vAlign w:val="bottom"/>
          </w:tcPr>
          <w:p w14:paraId="52B0AB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2191</w:t>
            </w:r>
          </w:p>
        </w:tc>
        <w:tc>
          <w:tcPr>
            <w:tcW w:w="0" w:type="auto"/>
            <w:vAlign w:val="bottom"/>
          </w:tcPr>
          <w:p w14:paraId="5E9D2C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EBCC8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Агрегат </w:t>
            </w:r>
            <w:proofErr w:type="spellStart"/>
            <w:r w:rsidRPr="0005610F">
              <w:rPr>
                <w:rFonts w:ascii="Times New Roman" w:hAnsi="Times New Roman"/>
                <w:sz w:val="20"/>
                <w:szCs w:val="20"/>
                <w:lang w:eastAsia="ru-RU"/>
              </w:rPr>
              <w:t>електронасосний</w:t>
            </w:r>
            <w:proofErr w:type="spellEnd"/>
          </w:p>
        </w:tc>
      </w:tr>
      <w:tr w:rsidR="00B35A22" w:rsidRPr="0005610F" w14:paraId="223BAB24" w14:textId="77777777" w:rsidTr="0045229D">
        <w:trPr>
          <w:trHeight w:val="92"/>
        </w:trPr>
        <w:tc>
          <w:tcPr>
            <w:tcW w:w="0" w:type="auto"/>
            <w:vAlign w:val="bottom"/>
          </w:tcPr>
          <w:p w14:paraId="5BF29B4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w:t>
            </w:r>
          </w:p>
        </w:tc>
        <w:tc>
          <w:tcPr>
            <w:tcW w:w="0" w:type="auto"/>
            <w:vAlign w:val="bottom"/>
          </w:tcPr>
          <w:p w14:paraId="053CC5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2192</w:t>
            </w:r>
          </w:p>
        </w:tc>
        <w:tc>
          <w:tcPr>
            <w:tcW w:w="0" w:type="auto"/>
            <w:vAlign w:val="bottom"/>
          </w:tcPr>
          <w:p w14:paraId="076207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6CD6F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Агрегат </w:t>
            </w:r>
            <w:proofErr w:type="spellStart"/>
            <w:r w:rsidRPr="0005610F">
              <w:rPr>
                <w:rFonts w:ascii="Times New Roman" w:hAnsi="Times New Roman"/>
                <w:sz w:val="20"/>
                <w:szCs w:val="20"/>
                <w:lang w:eastAsia="ru-RU"/>
              </w:rPr>
              <w:t>електронасосний</w:t>
            </w:r>
            <w:proofErr w:type="spellEnd"/>
          </w:p>
        </w:tc>
      </w:tr>
      <w:tr w:rsidR="00B35A22" w:rsidRPr="0005610F" w14:paraId="02F1BFE9" w14:textId="77777777" w:rsidTr="0045229D">
        <w:trPr>
          <w:trHeight w:val="138"/>
        </w:trPr>
        <w:tc>
          <w:tcPr>
            <w:tcW w:w="0" w:type="auto"/>
            <w:vAlign w:val="bottom"/>
          </w:tcPr>
          <w:p w14:paraId="662140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w:t>
            </w:r>
          </w:p>
        </w:tc>
        <w:tc>
          <w:tcPr>
            <w:tcW w:w="0" w:type="auto"/>
            <w:vAlign w:val="bottom"/>
          </w:tcPr>
          <w:p w14:paraId="24B604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2377</w:t>
            </w:r>
          </w:p>
        </w:tc>
        <w:tc>
          <w:tcPr>
            <w:tcW w:w="0" w:type="auto"/>
            <w:vAlign w:val="bottom"/>
          </w:tcPr>
          <w:p w14:paraId="75E0A4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609D9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Бак </w:t>
            </w:r>
            <w:proofErr w:type="spellStart"/>
            <w:r w:rsidRPr="0005610F">
              <w:rPr>
                <w:rFonts w:ascii="Times New Roman" w:hAnsi="Times New Roman"/>
                <w:sz w:val="20"/>
                <w:szCs w:val="20"/>
                <w:lang w:eastAsia="ru-RU"/>
              </w:rPr>
              <w:t>деаэратор</w:t>
            </w:r>
            <w:proofErr w:type="spellEnd"/>
          </w:p>
        </w:tc>
      </w:tr>
      <w:tr w:rsidR="00B35A22" w:rsidRPr="0005610F" w14:paraId="7E659A7E" w14:textId="77777777" w:rsidTr="0045229D">
        <w:trPr>
          <w:trHeight w:val="184"/>
        </w:trPr>
        <w:tc>
          <w:tcPr>
            <w:tcW w:w="0" w:type="auto"/>
            <w:vAlign w:val="bottom"/>
          </w:tcPr>
          <w:p w14:paraId="0F5C083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w:t>
            </w:r>
          </w:p>
        </w:tc>
        <w:tc>
          <w:tcPr>
            <w:tcW w:w="0" w:type="auto"/>
            <w:vAlign w:val="bottom"/>
          </w:tcPr>
          <w:p w14:paraId="58B4E7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0004</w:t>
            </w:r>
          </w:p>
        </w:tc>
        <w:tc>
          <w:tcPr>
            <w:tcW w:w="0" w:type="auto"/>
            <w:vAlign w:val="bottom"/>
          </w:tcPr>
          <w:p w14:paraId="2F27B3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12AB4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АБК и побутові Приміщення</w:t>
            </w:r>
          </w:p>
        </w:tc>
      </w:tr>
      <w:tr w:rsidR="00B35A22" w:rsidRPr="0005610F" w14:paraId="6BA7895E" w14:textId="77777777" w:rsidTr="0045229D">
        <w:trPr>
          <w:trHeight w:val="89"/>
        </w:trPr>
        <w:tc>
          <w:tcPr>
            <w:tcW w:w="0" w:type="auto"/>
            <w:vAlign w:val="bottom"/>
          </w:tcPr>
          <w:p w14:paraId="1AE4C51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11</w:t>
            </w:r>
          </w:p>
        </w:tc>
        <w:tc>
          <w:tcPr>
            <w:tcW w:w="0" w:type="auto"/>
            <w:vAlign w:val="bottom"/>
          </w:tcPr>
          <w:p w14:paraId="5568E9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54</w:t>
            </w:r>
          </w:p>
        </w:tc>
        <w:tc>
          <w:tcPr>
            <w:tcW w:w="0" w:type="auto"/>
            <w:vAlign w:val="bottom"/>
          </w:tcPr>
          <w:p w14:paraId="34C83D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0FC5723"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блок </w:t>
            </w:r>
            <w:proofErr w:type="spellStart"/>
            <w:r w:rsidRPr="0005610F">
              <w:rPr>
                <w:rFonts w:ascii="Times New Roman" w:hAnsi="Times New Roman"/>
                <w:sz w:val="20"/>
                <w:szCs w:val="20"/>
                <w:lang w:eastAsia="ru-RU"/>
              </w:rPr>
              <w:t>ємкостей</w:t>
            </w:r>
            <w:proofErr w:type="spellEnd"/>
          </w:p>
        </w:tc>
      </w:tr>
      <w:tr w:rsidR="00B35A22" w:rsidRPr="0005610F" w14:paraId="0E4CE292" w14:textId="77777777" w:rsidTr="0045229D">
        <w:trPr>
          <w:trHeight w:val="134"/>
        </w:trPr>
        <w:tc>
          <w:tcPr>
            <w:tcW w:w="0" w:type="auto"/>
            <w:vAlign w:val="bottom"/>
          </w:tcPr>
          <w:p w14:paraId="154DC91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w:t>
            </w:r>
          </w:p>
        </w:tc>
        <w:tc>
          <w:tcPr>
            <w:tcW w:w="0" w:type="auto"/>
            <w:vAlign w:val="bottom"/>
          </w:tcPr>
          <w:p w14:paraId="642788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2351</w:t>
            </w:r>
          </w:p>
        </w:tc>
        <w:tc>
          <w:tcPr>
            <w:tcW w:w="0" w:type="auto"/>
            <w:vAlign w:val="bottom"/>
          </w:tcPr>
          <w:p w14:paraId="5BADD7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7247FF0" w14:textId="77777777"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Вертикально-</w:t>
            </w:r>
            <w:proofErr w:type="spellStart"/>
            <w:r w:rsidRPr="0005610F">
              <w:rPr>
                <w:rFonts w:ascii="Times New Roman" w:hAnsi="Times New Roman"/>
                <w:sz w:val="20"/>
                <w:szCs w:val="20"/>
                <w:lang w:eastAsia="ru-RU"/>
              </w:rPr>
              <w:t>сверлильний</w:t>
            </w:r>
            <w:proofErr w:type="spellEnd"/>
            <w:r w:rsidRPr="0005610F">
              <w:rPr>
                <w:rFonts w:ascii="Times New Roman" w:hAnsi="Times New Roman"/>
                <w:sz w:val="20"/>
                <w:szCs w:val="20"/>
                <w:lang w:eastAsia="ru-RU"/>
              </w:rPr>
              <w:t xml:space="preserve"> станок</w:t>
            </w:r>
          </w:p>
        </w:tc>
      </w:tr>
      <w:tr w:rsidR="00B35A22" w:rsidRPr="0005610F" w14:paraId="5C7E1E48" w14:textId="77777777" w:rsidTr="0045229D">
        <w:trPr>
          <w:trHeight w:val="50"/>
        </w:trPr>
        <w:tc>
          <w:tcPr>
            <w:tcW w:w="0" w:type="auto"/>
            <w:vAlign w:val="bottom"/>
          </w:tcPr>
          <w:p w14:paraId="369CC05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w:t>
            </w:r>
          </w:p>
        </w:tc>
        <w:tc>
          <w:tcPr>
            <w:tcW w:w="0" w:type="auto"/>
            <w:vAlign w:val="bottom"/>
          </w:tcPr>
          <w:p w14:paraId="368BF0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2516</w:t>
            </w:r>
          </w:p>
        </w:tc>
        <w:tc>
          <w:tcPr>
            <w:tcW w:w="0" w:type="auto"/>
            <w:vAlign w:val="bottom"/>
          </w:tcPr>
          <w:p w14:paraId="31A3787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752546F" w14:textId="77777777"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Ваги</w:t>
            </w:r>
          </w:p>
        </w:tc>
      </w:tr>
      <w:tr w:rsidR="00B35A22" w:rsidRPr="0005610F" w14:paraId="6B886E2A" w14:textId="77777777" w:rsidTr="0045229D">
        <w:trPr>
          <w:trHeight w:val="212"/>
        </w:trPr>
        <w:tc>
          <w:tcPr>
            <w:tcW w:w="0" w:type="auto"/>
            <w:vAlign w:val="bottom"/>
          </w:tcPr>
          <w:p w14:paraId="6D5CA8F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w:t>
            </w:r>
          </w:p>
        </w:tc>
        <w:tc>
          <w:tcPr>
            <w:tcW w:w="0" w:type="auto"/>
            <w:vAlign w:val="bottom"/>
          </w:tcPr>
          <w:p w14:paraId="16C9F7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1239</w:t>
            </w:r>
          </w:p>
        </w:tc>
        <w:tc>
          <w:tcPr>
            <w:tcW w:w="0" w:type="auto"/>
            <w:vAlign w:val="bottom"/>
          </w:tcPr>
          <w:p w14:paraId="5D37FE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186932" w14:textId="77777777" w:rsidR="00B35A22" w:rsidRPr="0005610F" w:rsidRDefault="00B35A22" w:rsidP="00FA0DF8">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Внутрішньоплощадочні</w:t>
            </w:r>
            <w:proofErr w:type="spellEnd"/>
            <w:r w:rsidRPr="0005610F">
              <w:rPr>
                <w:rFonts w:ascii="Times New Roman" w:hAnsi="Times New Roman"/>
                <w:sz w:val="20"/>
                <w:szCs w:val="20"/>
                <w:lang w:eastAsia="ru-RU"/>
              </w:rPr>
              <w:t xml:space="preserve"> кабельні мережі</w:t>
            </w:r>
          </w:p>
        </w:tc>
      </w:tr>
      <w:tr w:rsidR="00B35A22" w:rsidRPr="0005610F" w14:paraId="4D611558" w14:textId="77777777" w:rsidTr="0045229D">
        <w:trPr>
          <w:trHeight w:val="116"/>
        </w:trPr>
        <w:tc>
          <w:tcPr>
            <w:tcW w:w="0" w:type="auto"/>
            <w:vAlign w:val="bottom"/>
          </w:tcPr>
          <w:p w14:paraId="6BF73A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w:t>
            </w:r>
          </w:p>
        </w:tc>
        <w:tc>
          <w:tcPr>
            <w:tcW w:w="0" w:type="auto"/>
            <w:vAlign w:val="bottom"/>
          </w:tcPr>
          <w:p w14:paraId="069189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1258</w:t>
            </w:r>
          </w:p>
        </w:tc>
        <w:tc>
          <w:tcPr>
            <w:tcW w:w="0" w:type="auto"/>
            <w:vAlign w:val="bottom"/>
          </w:tcPr>
          <w:p w14:paraId="184D6C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D4A1052" w14:textId="77777777" w:rsidR="00B35A22" w:rsidRPr="0005610F" w:rsidRDefault="00B35A22" w:rsidP="00474B4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Внутрішньоплощадочні</w:t>
            </w:r>
            <w:proofErr w:type="spellEnd"/>
            <w:r w:rsidRPr="0005610F">
              <w:rPr>
                <w:rFonts w:ascii="Times New Roman" w:hAnsi="Times New Roman"/>
                <w:sz w:val="20"/>
                <w:szCs w:val="20"/>
                <w:lang w:eastAsia="ru-RU"/>
              </w:rPr>
              <w:t xml:space="preserve"> мережі водопостачання труба </w:t>
            </w:r>
            <w:proofErr w:type="spellStart"/>
            <w:r w:rsidRPr="0005610F">
              <w:rPr>
                <w:rFonts w:ascii="Times New Roman" w:hAnsi="Times New Roman"/>
                <w:sz w:val="20"/>
                <w:szCs w:val="20"/>
                <w:lang w:eastAsia="ru-RU"/>
              </w:rPr>
              <w:t>стальн</w:t>
            </w:r>
            <w:proofErr w:type="spellEnd"/>
            <w:r w:rsidRPr="0005610F">
              <w:rPr>
                <w:rFonts w:ascii="Times New Roman" w:hAnsi="Times New Roman"/>
                <w:sz w:val="20"/>
                <w:szCs w:val="20"/>
                <w:lang w:eastAsia="ru-RU"/>
              </w:rPr>
              <w:t>,</w:t>
            </w:r>
          </w:p>
        </w:tc>
      </w:tr>
      <w:tr w:rsidR="00B35A22" w:rsidRPr="0005610F" w14:paraId="75DB1031" w14:textId="77777777" w:rsidTr="0045229D">
        <w:trPr>
          <w:trHeight w:val="163"/>
        </w:trPr>
        <w:tc>
          <w:tcPr>
            <w:tcW w:w="0" w:type="auto"/>
            <w:vAlign w:val="bottom"/>
          </w:tcPr>
          <w:p w14:paraId="207CBF0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w:t>
            </w:r>
          </w:p>
        </w:tc>
        <w:tc>
          <w:tcPr>
            <w:tcW w:w="0" w:type="auto"/>
            <w:vAlign w:val="bottom"/>
          </w:tcPr>
          <w:p w14:paraId="6CB9B5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1324</w:t>
            </w:r>
          </w:p>
        </w:tc>
        <w:tc>
          <w:tcPr>
            <w:tcW w:w="0" w:type="auto"/>
            <w:vAlign w:val="bottom"/>
          </w:tcPr>
          <w:p w14:paraId="2B862A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527E077" w14:textId="77777777" w:rsidR="00B35A22" w:rsidRPr="0005610F" w:rsidRDefault="00B35A22" w:rsidP="00474B4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Внутрішньоплощадочні</w:t>
            </w:r>
            <w:proofErr w:type="spellEnd"/>
            <w:r w:rsidRPr="0005610F">
              <w:rPr>
                <w:rFonts w:ascii="Times New Roman" w:hAnsi="Times New Roman"/>
                <w:sz w:val="20"/>
                <w:szCs w:val="20"/>
                <w:lang w:eastAsia="ru-RU"/>
              </w:rPr>
              <w:t xml:space="preserve"> технічні мережі дл,-349м</w:t>
            </w:r>
          </w:p>
        </w:tc>
      </w:tr>
      <w:tr w:rsidR="00B35A22" w:rsidRPr="0005610F" w14:paraId="5806C65C" w14:textId="77777777" w:rsidTr="0045229D">
        <w:trPr>
          <w:trHeight w:val="66"/>
        </w:trPr>
        <w:tc>
          <w:tcPr>
            <w:tcW w:w="0" w:type="auto"/>
            <w:vAlign w:val="bottom"/>
          </w:tcPr>
          <w:p w14:paraId="7009154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w:t>
            </w:r>
          </w:p>
        </w:tc>
        <w:tc>
          <w:tcPr>
            <w:tcW w:w="0" w:type="auto"/>
            <w:vAlign w:val="bottom"/>
          </w:tcPr>
          <w:p w14:paraId="2781E0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1265</w:t>
            </w:r>
          </w:p>
        </w:tc>
        <w:tc>
          <w:tcPr>
            <w:tcW w:w="0" w:type="auto"/>
            <w:vAlign w:val="bottom"/>
          </w:tcPr>
          <w:p w14:paraId="3C8C29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831C2B0"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до ОСВ</w:t>
            </w:r>
          </w:p>
        </w:tc>
      </w:tr>
      <w:tr w:rsidR="00B35A22" w:rsidRPr="0005610F" w14:paraId="22E9591C" w14:textId="77777777" w:rsidTr="0045229D">
        <w:trPr>
          <w:trHeight w:val="113"/>
        </w:trPr>
        <w:tc>
          <w:tcPr>
            <w:tcW w:w="0" w:type="auto"/>
            <w:vAlign w:val="bottom"/>
          </w:tcPr>
          <w:p w14:paraId="16F48AE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w:t>
            </w:r>
          </w:p>
        </w:tc>
        <w:tc>
          <w:tcPr>
            <w:tcW w:w="0" w:type="auto"/>
            <w:vAlign w:val="bottom"/>
          </w:tcPr>
          <w:p w14:paraId="3E8134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2446</w:t>
            </w:r>
          </w:p>
        </w:tc>
        <w:tc>
          <w:tcPr>
            <w:tcW w:w="0" w:type="auto"/>
            <w:vAlign w:val="bottom"/>
          </w:tcPr>
          <w:p w14:paraId="7DB4E8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052C8AD"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Воздуходувка</w:t>
            </w:r>
            <w:proofErr w:type="spellEnd"/>
          </w:p>
        </w:tc>
      </w:tr>
      <w:tr w:rsidR="00B35A22" w:rsidRPr="0005610F" w14:paraId="039BD2C8" w14:textId="77777777" w:rsidTr="0045229D">
        <w:trPr>
          <w:trHeight w:val="144"/>
        </w:trPr>
        <w:tc>
          <w:tcPr>
            <w:tcW w:w="0" w:type="auto"/>
            <w:vAlign w:val="bottom"/>
          </w:tcPr>
          <w:p w14:paraId="6D0C4CD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w:t>
            </w:r>
          </w:p>
        </w:tc>
        <w:tc>
          <w:tcPr>
            <w:tcW w:w="0" w:type="auto"/>
            <w:vAlign w:val="bottom"/>
          </w:tcPr>
          <w:p w14:paraId="0BED44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2447</w:t>
            </w:r>
          </w:p>
        </w:tc>
        <w:tc>
          <w:tcPr>
            <w:tcW w:w="0" w:type="auto"/>
            <w:vAlign w:val="bottom"/>
          </w:tcPr>
          <w:p w14:paraId="286BAA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58111F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Воздуходувка</w:t>
            </w:r>
            <w:proofErr w:type="spellEnd"/>
          </w:p>
        </w:tc>
      </w:tr>
      <w:tr w:rsidR="00B35A22" w:rsidRPr="0005610F" w14:paraId="7C3E4C2D" w14:textId="77777777" w:rsidTr="0045229D">
        <w:trPr>
          <w:trHeight w:val="190"/>
        </w:trPr>
        <w:tc>
          <w:tcPr>
            <w:tcW w:w="0" w:type="auto"/>
            <w:vAlign w:val="bottom"/>
          </w:tcPr>
          <w:p w14:paraId="0BF1FB2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w:t>
            </w:r>
          </w:p>
        </w:tc>
        <w:tc>
          <w:tcPr>
            <w:tcW w:w="0" w:type="auto"/>
            <w:vAlign w:val="bottom"/>
          </w:tcPr>
          <w:p w14:paraId="5D3CDF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4020</w:t>
            </w:r>
          </w:p>
        </w:tc>
        <w:tc>
          <w:tcPr>
            <w:tcW w:w="0" w:type="auto"/>
            <w:vAlign w:val="bottom"/>
          </w:tcPr>
          <w:p w14:paraId="03519E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D3097D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воздуходувка-турбокомпрессор</w:t>
            </w:r>
            <w:proofErr w:type="spellEnd"/>
          </w:p>
        </w:tc>
      </w:tr>
      <w:tr w:rsidR="00B35A22" w:rsidRPr="0005610F" w14:paraId="39FA0EE0" w14:textId="77777777" w:rsidTr="0045229D">
        <w:trPr>
          <w:trHeight w:val="95"/>
        </w:trPr>
        <w:tc>
          <w:tcPr>
            <w:tcW w:w="0" w:type="auto"/>
            <w:vAlign w:val="bottom"/>
          </w:tcPr>
          <w:p w14:paraId="7CFD644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w:t>
            </w:r>
          </w:p>
        </w:tc>
        <w:tc>
          <w:tcPr>
            <w:tcW w:w="0" w:type="auto"/>
            <w:vAlign w:val="bottom"/>
          </w:tcPr>
          <w:p w14:paraId="1FFD54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1030122</w:t>
            </w:r>
          </w:p>
        </w:tc>
        <w:tc>
          <w:tcPr>
            <w:tcW w:w="0" w:type="auto"/>
            <w:vAlign w:val="bottom"/>
          </w:tcPr>
          <w:p w14:paraId="549264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F1F2C7A"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Гараж збірний ж/б</w:t>
            </w:r>
          </w:p>
        </w:tc>
      </w:tr>
      <w:tr w:rsidR="00B35A22" w:rsidRPr="0005610F" w14:paraId="6F70AC0C" w14:textId="77777777" w:rsidTr="0045229D">
        <w:trPr>
          <w:trHeight w:val="140"/>
        </w:trPr>
        <w:tc>
          <w:tcPr>
            <w:tcW w:w="0" w:type="auto"/>
            <w:vAlign w:val="bottom"/>
          </w:tcPr>
          <w:p w14:paraId="491976F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w:t>
            </w:r>
          </w:p>
        </w:tc>
        <w:tc>
          <w:tcPr>
            <w:tcW w:w="0" w:type="auto"/>
            <w:vAlign w:val="bottom"/>
          </w:tcPr>
          <w:p w14:paraId="70F51E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8</w:t>
            </w:r>
          </w:p>
        </w:tc>
        <w:tc>
          <w:tcPr>
            <w:tcW w:w="0" w:type="auto"/>
            <w:vAlign w:val="bottom"/>
          </w:tcPr>
          <w:p w14:paraId="069AF1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11DCDE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Дегельментизатор</w:t>
            </w:r>
            <w:proofErr w:type="spellEnd"/>
          </w:p>
        </w:tc>
      </w:tr>
      <w:tr w:rsidR="00B35A22" w:rsidRPr="0005610F" w14:paraId="087C36E8" w14:textId="77777777" w:rsidTr="0045229D">
        <w:trPr>
          <w:trHeight w:val="50"/>
        </w:trPr>
        <w:tc>
          <w:tcPr>
            <w:tcW w:w="0" w:type="auto"/>
            <w:vAlign w:val="bottom"/>
          </w:tcPr>
          <w:p w14:paraId="50852A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w:t>
            </w:r>
          </w:p>
        </w:tc>
        <w:tc>
          <w:tcPr>
            <w:tcW w:w="0" w:type="auto"/>
            <w:vAlign w:val="bottom"/>
          </w:tcPr>
          <w:p w14:paraId="1FC58D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59</w:t>
            </w:r>
          </w:p>
        </w:tc>
        <w:tc>
          <w:tcPr>
            <w:tcW w:w="0" w:type="auto"/>
            <w:vAlign w:val="bottom"/>
          </w:tcPr>
          <w:p w14:paraId="78C1C1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2592C4"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мулові площадки</w:t>
            </w:r>
          </w:p>
        </w:tc>
      </w:tr>
      <w:tr w:rsidR="00B35A22" w:rsidRPr="0005610F" w14:paraId="0565C359" w14:textId="77777777" w:rsidTr="0045229D">
        <w:trPr>
          <w:trHeight w:val="135"/>
        </w:trPr>
        <w:tc>
          <w:tcPr>
            <w:tcW w:w="0" w:type="auto"/>
            <w:vAlign w:val="bottom"/>
          </w:tcPr>
          <w:p w14:paraId="2053239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w:t>
            </w:r>
          </w:p>
        </w:tc>
        <w:tc>
          <w:tcPr>
            <w:tcW w:w="0" w:type="auto"/>
            <w:vAlign w:val="bottom"/>
          </w:tcPr>
          <w:p w14:paraId="308A4D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75</w:t>
            </w:r>
          </w:p>
        </w:tc>
        <w:tc>
          <w:tcPr>
            <w:tcW w:w="0" w:type="auto"/>
            <w:vAlign w:val="bottom"/>
          </w:tcPr>
          <w:p w14:paraId="44C161F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9D82DE7"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камера прибору обліку </w:t>
            </w:r>
            <w:proofErr w:type="spellStart"/>
            <w:r w:rsidRPr="0005610F">
              <w:rPr>
                <w:rFonts w:ascii="Times New Roman" w:hAnsi="Times New Roman"/>
                <w:sz w:val="20"/>
                <w:szCs w:val="20"/>
                <w:lang w:eastAsia="ru-RU"/>
              </w:rPr>
              <w:t>ергоміра</w:t>
            </w:r>
            <w:proofErr w:type="spellEnd"/>
          </w:p>
        </w:tc>
      </w:tr>
      <w:tr w:rsidR="00B35A22" w:rsidRPr="0005610F" w14:paraId="2847E85B" w14:textId="77777777" w:rsidTr="0045229D">
        <w:trPr>
          <w:trHeight w:val="135"/>
        </w:trPr>
        <w:tc>
          <w:tcPr>
            <w:tcW w:w="0" w:type="auto"/>
            <w:vAlign w:val="bottom"/>
          </w:tcPr>
          <w:p w14:paraId="2C03EB4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w:t>
            </w:r>
          </w:p>
        </w:tc>
        <w:tc>
          <w:tcPr>
            <w:tcW w:w="0" w:type="auto"/>
            <w:vAlign w:val="bottom"/>
          </w:tcPr>
          <w:p w14:paraId="2D66A4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1039213</w:t>
            </w:r>
          </w:p>
        </w:tc>
        <w:tc>
          <w:tcPr>
            <w:tcW w:w="0" w:type="auto"/>
            <w:vAlign w:val="bottom"/>
          </w:tcPr>
          <w:p w14:paraId="55CBCB1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3B34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системи аерації АКВА-ЛАЙН-М (148п.м.+37.)</w:t>
            </w:r>
          </w:p>
        </w:tc>
      </w:tr>
      <w:tr w:rsidR="00B35A22" w:rsidRPr="0005610F" w14:paraId="70D6D44E" w14:textId="77777777" w:rsidTr="0045229D">
        <w:trPr>
          <w:trHeight w:val="181"/>
        </w:trPr>
        <w:tc>
          <w:tcPr>
            <w:tcW w:w="0" w:type="auto"/>
            <w:vAlign w:val="bottom"/>
          </w:tcPr>
          <w:p w14:paraId="69A9AF8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w:t>
            </w:r>
          </w:p>
        </w:tc>
        <w:tc>
          <w:tcPr>
            <w:tcW w:w="0" w:type="auto"/>
            <w:vAlign w:val="bottom"/>
          </w:tcPr>
          <w:p w14:paraId="2DC042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1039249</w:t>
            </w:r>
          </w:p>
        </w:tc>
        <w:tc>
          <w:tcPr>
            <w:tcW w:w="0" w:type="auto"/>
            <w:vAlign w:val="bottom"/>
          </w:tcPr>
          <w:p w14:paraId="43B410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DEE7A4D"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Комплект системи аерації АКВА-ТОР на базі </w:t>
            </w:r>
            <w:proofErr w:type="spellStart"/>
            <w:r w:rsidRPr="0005610F">
              <w:rPr>
                <w:rFonts w:ascii="Times New Roman" w:hAnsi="Times New Roman"/>
                <w:sz w:val="20"/>
                <w:szCs w:val="20"/>
                <w:lang w:eastAsia="ru-RU"/>
              </w:rPr>
              <w:t>аераторо</w:t>
            </w:r>
            <w:proofErr w:type="spellEnd"/>
          </w:p>
        </w:tc>
      </w:tr>
      <w:tr w:rsidR="00B35A22" w:rsidRPr="0005610F" w14:paraId="7E72AE43" w14:textId="77777777" w:rsidTr="0045229D">
        <w:trPr>
          <w:trHeight w:val="213"/>
        </w:trPr>
        <w:tc>
          <w:tcPr>
            <w:tcW w:w="0" w:type="auto"/>
            <w:vAlign w:val="bottom"/>
          </w:tcPr>
          <w:p w14:paraId="7C9BA9B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w:t>
            </w:r>
          </w:p>
        </w:tc>
        <w:tc>
          <w:tcPr>
            <w:tcW w:w="0" w:type="auto"/>
            <w:vAlign w:val="bottom"/>
          </w:tcPr>
          <w:p w14:paraId="7ACBF6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10418699</w:t>
            </w:r>
          </w:p>
        </w:tc>
        <w:tc>
          <w:tcPr>
            <w:tcW w:w="0" w:type="auto"/>
            <w:vAlign w:val="bottom"/>
          </w:tcPr>
          <w:p w14:paraId="7DBC7E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35DBEE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роторний ВР 65-20/1,5 Ш</w:t>
            </w:r>
          </w:p>
        </w:tc>
      </w:tr>
      <w:tr w:rsidR="00B35A22" w:rsidRPr="0005610F" w14:paraId="5EA29DC9" w14:textId="77777777" w:rsidTr="0045229D">
        <w:trPr>
          <w:trHeight w:val="117"/>
        </w:trPr>
        <w:tc>
          <w:tcPr>
            <w:tcW w:w="0" w:type="auto"/>
            <w:vAlign w:val="bottom"/>
          </w:tcPr>
          <w:p w14:paraId="10943F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w:t>
            </w:r>
          </w:p>
        </w:tc>
        <w:tc>
          <w:tcPr>
            <w:tcW w:w="0" w:type="auto"/>
            <w:vAlign w:val="bottom"/>
          </w:tcPr>
          <w:p w14:paraId="2257880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0015</w:t>
            </w:r>
          </w:p>
        </w:tc>
        <w:tc>
          <w:tcPr>
            <w:tcW w:w="0" w:type="auto"/>
            <w:vAlign w:val="bottom"/>
          </w:tcPr>
          <w:p w14:paraId="130938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3BCD7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6053</w:t>
            </w:r>
          </w:p>
        </w:tc>
      </w:tr>
      <w:tr w:rsidR="00B35A22" w:rsidRPr="0005610F" w14:paraId="4C9DC9F6" w14:textId="77777777" w:rsidTr="0045229D">
        <w:trPr>
          <w:trHeight w:val="162"/>
        </w:trPr>
        <w:tc>
          <w:tcPr>
            <w:tcW w:w="0" w:type="auto"/>
            <w:vAlign w:val="bottom"/>
          </w:tcPr>
          <w:p w14:paraId="1F8C12A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w:t>
            </w:r>
          </w:p>
        </w:tc>
        <w:tc>
          <w:tcPr>
            <w:tcW w:w="0" w:type="auto"/>
            <w:vAlign w:val="bottom"/>
          </w:tcPr>
          <w:p w14:paraId="5BB409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0010</w:t>
            </w:r>
          </w:p>
        </w:tc>
        <w:tc>
          <w:tcPr>
            <w:tcW w:w="0" w:type="auto"/>
            <w:vAlign w:val="bottom"/>
          </w:tcPr>
          <w:p w14:paraId="24E216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07752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КТ6033</w:t>
            </w:r>
          </w:p>
        </w:tc>
      </w:tr>
      <w:tr w:rsidR="00B35A22" w:rsidRPr="0005610F" w14:paraId="0C5CC7AB" w14:textId="77777777" w:rsidTr="0045229D">
        <w:trPr>
          <w:trHeight w:val="208"/>
        </w:trPr>
        <w:tc>
          <w:tcPr>
            <w:tcW w:w="0" w:type="auto"/>
            <w:vAlign w:val="bottom"/>
          </w:tcPr>
          <w:p w14:paraId="5C59C8B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w:t>
            </w:r>
          </w:p>
        </w:tc>
        <w:tc>
          <w:tcPr>
            <w:tcW w:w="0" w:type="auto"/>
            <w:vAlign w:val="bottom"/>
          </w:tcPr>
          <w:p w14:paraId="7B7619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10690639</w:t>
            </w:r>
          </w:p>
        </w:tc>
        <w:tc>
          <w:tcPr>
            <w:tcW w:w="0" w:type="auto"/>
            <w:vAlign w:val="bottom"/>
          </w:tcPr>
          <w:p w14:paraId="7CB687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16EA2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ОСВ</w:t>
            </w:r>
          </w:p>
        </w:tc>
      </w:tr>
      <w:tr w:rsidR="00B35A22" w:rsidRPr="0005610F" w14:paraId="36E3A4ED" w14:textId="77777777" w:rsidTr="0045229D">
        <w:trPr>
          <w:trHeight w:val="113"/>
        </w:trPr>
        <w:tc>
          <w:tcPr>
            <w:tcW w:w="0" w:type="auto"/>
            <w:vAlign w:val="bottom"/>
          </w:tcPr>
          <w:p w14:paraId="5E64A3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w:t>
            </w:r>
          </w:p>
        </w:tc>
        <w:tc>
          <w:tcPr>
            <w:tcW w:w="0" w:type="auto"/>
            <w:vAlign w:val="bottom"/>
          </w:tcPr>
          <w:p w14:paraId="55DA48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10690640</w:t>
            </w:r>
          </w:p>
        </w:tc>
        <w:tc>
          <w:tcPr>
            <w:tcW w:w="0" w:type="auto"/>
            <w:vAlign w:val="bottom"/>
          </w:tcPr>
          <w:p w14:paraId="322053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D2887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ОСВ</w:t>
            </w:r>
          </w:p>
        </w:tc>
      </w:tr>
      <w:tr w:rsidR="00B35A22" w:rsidRPr="0005610F" w14:paraId="2C108FC3" w14:textId="77777777" w:rsidTr="0045229D">
        <w:trPr>
          <w:trHeight w:val="300"/>
        </w:trPr>
        <w:tc>
          <w:tcPr>
            <w:tcW w:w="0" w:type="auto"/>
            <w:vAlign w:val="bottom"/>
          </w:tcPr>
          <w:p w14:paraId="563AE6F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w:t>
            </w:r>
          </w:p>
        </w:tc>
        <w:tc>
          <w:tcPr>
            <w:tcW w:w="0" w:type="auto"/>
            <w:vAlign w:val="bottom"/>
          </w:tcPr>
          <w:p w14:paraId="2CBCA8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10690641</w:t>
            </w:r>
          </w:p>
        </w:tc>
        <w:tc>
          <w:tcPr>
            <w:tcW w:w="0" w:type="auto"/>
            <w:vAlign w:val="bottom"/>
          </w:tcPr>
          <w:p w14:paraId="5CA24E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9A1B7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ОСВ</w:t>
            </w:r>
          </w:p>
        </w:tc>
      </w:tr>
      <w:tr w:rsidR="00B35A22" w:rsidRPr="0005610F" w14:paraId="1E825975" w14:textId="77777777" w:rsidTr="0045229D">
        <w:trPr>
          <w:trHeight w:val="121"/>
        </w:trPr>
        <w:tc>
          <w:tcPr>
            <w:tcW w:w="0" w:type="auto"/>
            <w:vAlign w:val="bottom"/>
          </w:tcPr>
          <w:p w14:paraId="126807D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w:t>
            </w:r>
          </w:p>
        </w:tc>
        <w:tc>
          <w:tcPr>
            <w:tcW w:w="0" w:type="auto"/>
            <w:vAlign w:val="bottom"/>
          </w:tcPr>
          <w:p w14:paraId="3C0212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9003</w:t>
            </w:r>
          </w:p>
        </w:tc>
        <w:tc>
          <w:tcPr>
            <w:tcW w:w="0" w:type="auto"/>
            <w:vAlign w:val="bottom"/>
          </w:tcPr>
          <w:p w14:paraId="367E77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CB45DE1"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опалювальний</w:t>
            </w:r>
          </w:p>
        </w:tc>
      </w:tr>
      <w:tr w:rsidR="00B35A22" w:rsidRPr="0005610F" w14:paraId="3D28946D" w14:textId="77777777" w:rsidTr="0045229D">
        <w:trPr>
          <w:trHeight w:val="166"/>
        </w:trPr>
        <w:tc>
          <w:tcPr>
            <w:tcW w:w="0" w:type="auto"/>
            <w:vAlign w:val="bottom"/>
          </w:tcPr>
          <w:p w14:paraId="09AE936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w:t>
            </w:r>
          </w:p>
        </w:tc>
        <w:tc>
          <w:tcPr>
            <w:tcW w:w="0" w:type="auto"/>
            <w:vAlign w:val="bottom"/>
          </w:tcPr>
          <w:p w14:paraId="0958BA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w:t>
            </w:r>
          </w:p>
        </w:tc>
        <w:tc>
          <w:tcPr>
            <w:tcW w:w="0" w:type="auto"/>
            <w:vAlign w:val="bottom"/>
          </w:tcPr>
          <w:p w14:paraId="2BFFED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452E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котельня ОСВ</w:t>
            </w:r>
          </w:p>
        </w:tc>
      </w:tr>
      <w:tr w:rsidR="00B35A22" w:rsidRPr="0005610F" w14:paraId="63F2B672" w14:textId="77777777" w:rsidTr="0045229D">
        <w:trPr>
          <w:trHeight w:val="212"/>
        </w:trPr>
        <w:tc>
          <w:tcPr>
            <w:tcW w:w="0" w:type="auto"/>
            <w:vAlign w:val="bottom"/>
          </w:tcPr>
          <w:p w14:paraId="58D2DE6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w:t>
            </w:r>
          </w:p>
        </w:tc>
        <w:tc>
          <w:tcPr>
            <w:tcW w:w="0" w:type="auto"/>
            <w:vAlign w:val="bottom"/>
          </w:tcPr>
          <w:p w14:paraId="2CAA25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1069002</w:t>
            </w:r>
          </w:p>
        </w:tc>
        <w:tc>
          <w:tcPr>
            <w:tcW w:w="0" w:type="auto"/>
            <w:vAlign w:val="bottom"/>
          </w:tcPr>
          <w:p w14:paraId="167524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70773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ЛБВК-М (ТУ4215-001-40037487-01)</w:t>
            </w:r>
          </w:p>
        </w:tc>
      </w:tr>
      <w:tr w:rsidR="00B35A22" w:rsidRPr="0005610F" w14:paraId="6B3640C6" w14:textId="77777777" w:rsidTr="0045229D">
        <w:trPr>
          <w:trHeight w:val="258"/>
        </w:trPr>
        <w:tc>
          <w:tcPr>
            <w:tcW w:w="0" w:type="auto"/>
            <w:vAlign w:val="bottom"/>
          </w:tcPr>
          <w:p w14:paraId="714E22F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w:t>
            </w:r>
          </w:p>
        </w:tc>
        <w:tc>
          <w:tcPr>
            <w:tcW w:w="0" w:type="auto"/>
            <w:vAlign w:val="bottom"/>
          </w:tcPr>
          <w:p w14:paraId="5DA0E2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3023</w:t>
            </w:r>
          </w:p>
        </w:tc>
        <w:tc>
          <w:tcPr>
            <w:tcW w:w="0" w:type="auto"/>
            <w:vAlign w:val="bottom"/>
          </w:tcPr>
          <w:p w14:paraId="0028E63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C1420A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 -</w:t>
            </w:r>
            <w:proofErr w:type="spellStart"/>
            <w:r w:rsidRPr="0005610F">
              <w:rPr>
                <w:rFonts w:ascii="Times New Roman" w:hAnsi="Times New Roman"/>
                <w:sz w:val="20"/>
                <w:szCs w:val="20"/>
                <w:lang w:eastAsia="ru-RU"/>
              </w:rPr>
              <w:t>стремянка</w:t>
            </w:r>
            <w:proofErr w:type="spellEnd"/>
          </w:p>
        </w:tc>
      </w:tr>
      <w:tr w:rsidR="00B35A22" w:rsidRPr="0005610F" w14:paraId="6C438E21" w14:textId="77777777" w:rsidTr="0045229D">
        <w:trPr>
          <w:trHeight w:val="134"/>
        </w:trPr>
        <w:tc>
          <w:tcPr>
            <w:tcW w:w="0" w:type="auto"/>
            <w:vAlign w:val="bottom"/>
          </w:tcPr>
          <w:p w14:paraId="1B5FCF7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w:t>
            </w:r>
          </w:p>
        </w:tc>
        <w:tc>
          <w:tcPr>
            <w:tcW w:w="0" w:type="auto"/>
            <w:vAlign w:val="bottom"/>
          </w:tcPr>
          <w:p w14:paraId="45A5B7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0005</w:t>
            </w:r>
          </w:p>
        </w:tc>
        <w:tc>
          <w:tcPr>
            <w:tcW w:w="0" w:type="auto"/>
            <w:vAlign w:val="bottom"/>
          </w:tcPr>
          <w:p w14:paraId="017FA1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8616A9B"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матеріальний склад</w:t>
            </w:r>
          </w:p>
        </w:tc>
      </w:tr>
      <w:tr w:rsidR="00B35A22" w:rsidRPr="0005610F" w14:paraId="57F4CC66" w14:textId="77777777" w:rsidTr="0045229D">
        <w:trPr>
          <w:trHeight w:val="50"/>
        </w:trPr>
        <w:tc>
          <w:tcPr>
            <w:tcW w:w="0" w:type="auto"/>
            <w:vAlign w:val="bottom"/>
          </w:tcPr>
          <w:p w14:paraId="76B07AD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w:t>
            </w:r>
          </w:p>
        </w:tc>
        <w:tc>
          <w:tcPr>
            <w:tcW w:w="0" w:type="auto"/>
            <w:vAlign w:val="bottom"/>
          </w:tcPr>
          <w:p w14:paraId="6B6478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1049072</w:t>
            </w:r>
          </w:p>
        </w:tc>
        <w:tc>
          <w:tcPr>
            <w:tcW w:w="0" w:type="auto"/>
            <w:vAlign w:val="bottom"/>
          </w:tcPr>
          <w:p w14:paraId="087622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71FBF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Grundfos</w:t>
            </w:r>
            <w:proofErr w:type="spellEnd"/>
            <w:r w:rsidRPr="0005610F">
              <w:rPr>
                <w:rFonts w:ascii="Times New Roman" w:hAnsi="Times New Roman"/>
                <w:sz w:val="20"/>
                <w:szCs w:val="20"/>
                <w:lang w:eastAsia="ru-RU"/>
              </w:rPr>
              <w:t xml:space="preserve"> NB 32-125/130</w:t>
            </w:r>
          </w:p>
        </w:tc>
      </w:tr>
      <w:tr w:rsidR="00B35A22" w:rsidRPr="0005610F" w14:paraId="04F69FAB" w14:textId="77777777" w:rsidTr="0045229D">
        <w:trPr>
          <w:trHeight w:val="70"/>
        </w:trPr>
        <w:tc>
          <w:tcPr>
            <w:tcW w:w="0" w:type="auto"/>
            <w:vAlign w:val="bottom"/>
          </w:tcPr>
          <w:p w14:paraId="65525CB7" w14:textId="77777777"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w:t>
            </w:r>
          </w:p>
        </w:tc>
        <w:tc>
          <w:tcPr>
            <w:tcW w:w="0" w:type="auto"/>
            <w:vAlign w:val="bottom"/>
          </w:tcPr>
          <w:p w14:paraId="23BBB565"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10418674</w:t>
            </w:r>
          </w:p>
        </w:tc>
        <w:tc>
          <w:tcPr>
            <w:tcW w:w="0" w:type="auto"/>
            <w:vAlign w:val="bottom"/>
          </w:tcPr>
          <w:p w14:paraId="732AA028"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54F0EC6"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К 8/18 з </w:t>
            </w:r>
            <w:proofErr w:type="spellStart"/>
            <w:r w:rsidRPr="0005610F">
              <w:rPr>
                <w:rFonts w:ascii="Times New Roman" w:hAnsi="Times New Roman"/>
                <w:sz w:val="20"/>
                <w:szCs w:val="20"/>
                <w:lang w:eastAsia="ru-RU"/>
              </w:rPr>
              <w:t>е.д</w:t>
            </w:r>
            <w:proofErr w:type="spellEnd"/>
            <w:r w:rsidRPr="0005610F">
              <w:rPr>
                <w:rFonts w:ascii="Times New Roman" w:hAnsi="Times New Roman"/>
                <w:sz w:val="20"/>
                <w:szCs w:val="20"/>
                <w:lang w:eastAsia="ru-RU"/>
              </w:rPr>
              <w:t>. 1,5 кВт/3000 об</w:t>
            </w:r>
          </w:p>
        </w:tc>
      </w:tr>
      <w:tr w:rsidR="00B35A22" w:rsidRPr="0005610F" w14:paraId="29BA6D85" w14:textId="77777777" w:rsidTr="0045229D">
        <w:trPr>
          <w:trHeight w:val="117"/>
        </w:trPr>
        <w:tc>
          <w:tcPr>
            <w:tcW w:w="0" w:type="auto"/>
            <w:vAlign w:val="bottom"/>
          </w:tcPr>
          <w:p w14:paraId="04581F84" w14:textId="77777777"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w:t>
            </w:r>
          </w:p>
        </w:tc>
        <w:tc>
          <w:tcPr>
            <w:tcW w:w="0" w:type="auto"/>
            <w:vAlign w:val="bottom"/>
          </w:tcPr>
          <w:p w14:paraId="43BDCDDD"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10418694</w:t>
            </w:r>
          </w:p>
        </w:tc>
        <w:tc>
          <w:tcPr>
            <w:tcW w:w="0" w:type="auto"/>
            <w:vAlign w:val="bottom"/>
          </w:tcPr>
          <w:p w14:paraId="638F78FD"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2217CB9"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СМ100-65-250а/4-С-УХЛ4 на рамі з електродвигуном АИР 112М4 У 2</w:t>
            </w:r>
          </w:p>
        </w:tc>
      </w:tr>
      <w:tr w:rsidR="00B35A22" w:rsidRPr="0005610F" w14:paraId="420B41F5" w14:textId="77777777" w:rsidTr="0045229D">
        <w:trPr>
          <w:trHeight w:val="162"/>
        </w:trPr>
        <w:tc>
          <w:tcPr>
            <w:tcW w:w="0" w:type="auto"/>
            <w:vAlign w:val="bottom"/>
          </w:tcPr>
          <w:p w14:paraId="70085683" w14:textId="77777777"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w:t>
            </w:r>
          </w:p>
        </w:tc>
        <w:tc>
          <w:tcPr>
            <w:tcW w:w="0" w:type="auto"/>
            <w:vAlign w:val="bottom"/>
          </w:tcPr>
          <w:p w14:paraId="0AEBDF92"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2450</w:t>
            </w:r>
          </w:p>
        </w:tc>
        <w:tc>
          <w:tcPr>
            <w:tcW w:w="0" w:type="auto"/>
            <w:vAlign w:val="bottom"/>
          </w:tcPr>
          <w:p w14:paraId="15ECA0CF"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1E1E497"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ФГ-144-46</w:t>
            </w:r>
          </w:p>
        </w:tc>
      </w:tr>
      <w:tr w:rsidR="00B35A22" w:rsidRPr="0005610F" w14:paraId="6AB7D983" w14:textId="77777777" w:rsidTr="0045229D">
        <w:trPr>
          <w:trHeight w:val="208"/>
        </w:trPr>
        <w:tc>
          <w:tcPr>
            <w:tcW w:w="0" w:type="auto"/>
            <w:vAlign w:val="bottom"/>
          </w:tcPr>
          <w:p w14:paraId="44EE2A52" w14:textId="77777777"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w:t>
            </w:r>
          </w:p>
        </w:tc>
        <w:tc>
          <w:tcPr>
            <w:tcW w:w="0" w:type="auto"/>
            <w:vAlign w:val="bottom"/>
          </w:tcPr>
          <w:p w14:paraId="7FDA6F37"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2451</w:t>
            </w:r>
          </w:p>
        </w:tc>
        <w:tc>
          <w:tcPr>
            <w:tcW w:w="0" w:type="auto"/>
            <w:vAlign w:val="bottom"/>
          </w:tcPr>
          <w:p w14:paraId="79E9929A"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0AA2771"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ФГ-144-46</w:t>
            </w:r>
          </w:p>
        </w:tc>
      </w:tr>
      <w:tr w:rsidR="00B35A22" w:rsidRPr="0005610F" w14:paraId="5D203004" w14:textId="77777777" w:rsidTr="0045229D">
        <w:trPr>
          <w:trHeight w:val="112"/>
        </w:trPr>
        <w:tc>
          <w:tcPr>
            <w:tcW w:w="0" w:type="auto"/>
            <w:vAlign w:val="bottom"/>
          </w:tcPr>
          <w:p w14:paraId="2A207106" w14:textId="77777777"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w:t>
            </w:r>
          </w:p>
        </w:tc>
        <w:tc>
          <w:tcPr>
            <w:tcW w:w="0" w:type="auto"/>
            <w:vAlign w:val="bottom"/>
          </w:tcPr>
          <w:p w14:paraId="399CC560"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2448</w:t>
            </w:r>
          </w:p>
        </w:tc>
        <w:tc>
          <w:tcPr>
            <w:tcW w:w="0" w:type="auto"/>
            <w:vAlign w:val="bottom"/>
          </w:tcPr>
          <w:p w14:paraId="4E4CD7AE"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4FB05F3"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ФГ-216-24</w:t>
            </w:r>
          </w:p>
        </w:tc>
      </w:tr>
      <w:tr w:rsidR="00B35A22" w:rsidRPr="0005610F" w14:paraId="309F0BEE" w14:textId="77777777" w:rsidTr="0045229D">
        <w:trPr>
          <w:trHeight w:val="144"/>
        </w:trPr>
        <w:tc>
          <w:tcPr>
            <w:tcW w:w="0" w:type="auto"/>
            <w:vAlign w:val="bottom"/>
          </w:tcPr>
          <w:p w14:paraId="36DEE34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w:t>
            </w:r>
          </w:p>
        </w:tc>
        <w:tc>
          <w:tcPr>
            <w:tcW w:w="0" w:type="auto"/>
            <w:vAlign w:val="bottom"/>
          </w:tcPr>
          <w:p w14:paraId="1FC285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2449</w:t>
            </w:r>
          </w:p>
        </w:tc>
        <w:tc>
          <w:tcPr>
            <w:tcW w:w="0" w:type="auto"/>
            <w:vAlign w:val="bottom"/>
          </w:tcPr>
          <w:p w14:paraId="049861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4EB44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ФГ-216-24</w:t>
            </w:r>
          </w:p>
        </w:tc>
      </w:tr>
      <w:tr w:rsidR="00B35A22" w:rsidRPr="0005610F" w14:paraId="3F60D84C" w14:textId="77777777" w:rsidTr="0045229D">
        <w:trPr>
          <w:trHeight w:val="50"/>
        </w:trPr>
        <w:tc>
          <w:tcPr>
            <w:tcW w:w="0" w:type="auto"/>
            <w:vAlign w:val="bottom"/>
          </w:tcPr>
          <w:p w14:paraId="6099757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w:t>
            </w:r>
          </w:p>
        </w:tc>
        <w:tc>
          <w:tcPr>
            <w:tcW w:w="0" w:type="auto"/>
            <w:vAlign w:val="bottom"/>
          </w:tcPr>
          <w:p w14:paraId="7A3B2A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1043859</w:t>
            </w:r>
          </w:p>
        </w:tc>
        <w:tc>
          <w:tcPr>
            <w:tcW w:w="0" w:type="auto"/>
            <w:vAlign w:val="bottom"/>
          </w:tcPr>
          <w:p w14:paraId="4ADCF7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A11FE98"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циркулярний</w:t>
            </w:r>
          </w:p>
        </w:tc>
      </w:tr>
      <w:tr w:rsidR="00B35A22" w:rsidRPr="0005610F" w14:paraId="59FEF147" w14:textId="77777777" w:rsidTr="0045229D">
        <w:trPr>
          <w:trHeight w:val="94"/>
        </w:trPr>
        <w:tc>
          <w:tcPr>
            <w:tcW w:w="0" w:type="auto"/>
            <w:vAlign w:val="bottom"/>
          </w:tcPr>
          <w:p w14:paraId="0156B59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w:t>
            </w:r>
          </w:p>
        </w:tc>
        <w:tc>
          <w:tcPr>
            <w:tcW w:w="0" w:type="auto"/>
            <w:vAlign w:val="bottom"/>
          </w:tcPr>
          <w:p w14:paraId="76818E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0049</w:t>
            </w:r>
          </w:p>
        </w:tc>
        <w:tc>
          <w:tcPr>
            <w:tcW w:w="0" w:type="auto"/>
            <w:vAlign w:val="bottom"/>
          </w:tcPr>
          <w:p w14:paraId="6338BE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3024ADE"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насосна станція </w:t>
            </w:r>
            <w:proofErr w:type="spellStart"/>
            <w:r w:rsidRPr="0005610F">
              <w:rPr>
                <w:rFonts w:ascii="Times New Roman" w:hAnsi="Times New Roman"/>
                <w:sz w:val="20"/>
                <w:szCs w:val="20"/>
                <w:lang w:eastAsia="ru-RU"/>
              </w:rPr>
              <w:t>господарськопобутових</w:t>
            </w:r>
            <w:proofErr w:type="spellEnd"/>
            <w:r w:rsidRPr="0005610F">
              <w:rPr>
                <w:rFonts w:ascii="Times New Roman" w:hAnsi="Times New Roman"/>
                <w:sz w:val="20"/>
                <w:szCs w:val="20"/>
                <w:lang w:eastAsia="ru-RU"/>
              </w:rPr>
              <w:t xml:space="preserve"> і дренажних вод</w:t>
            </w:r>
          </w:p>
        </w:tc>
      </w:tr>
      <w:tr w:rsidR="00B35A22" w:rsidRPr="0005610F" w14:paraId="1BAA26B9" w14:textId="77777777" w:rsidTr="0045229D">
        <w:trPr>
          <w:trHeight w:val="140"/>
        </w:trPr>
        <w:tc>
          <w:tcPr>
            <w:tcW w:w="0" w:type="auto"/>
            <w:vAlign w:val="bottom"/>
          </w:tcPr>
          <w:p w14:paraId="247B07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w:t>
            </w:r>
          </w:p>
        </w:tc>
        <w:tc>
          <w:tcPr>
            <w:tcW w:w="0" w:type="auto"/>
            <w:vAlign w:val="bottom"/>
          </w:tcPr>
          <w:p w14:paraId="1ED540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1238</w:t>
            </w:r>
          </w:p>
        </w:tc>
        <w:tc>
          <w:tcPr>
            <w:tcW w:w="0" w:type="auto"/>
            <w:vAlign w:val="bottom"/>
          </w:tcPr>
          <w:p w14:paraId="760D4C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4B37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Огорожа</w:t>
            </w:r>
          </w:p>
        </w:tc>
      </w:tr>
      <w:tr w:rsidR="00B35A22" w:rsidRPr="0005610F" w14:paraId="69D2683A" w14:textId="77777777" w:rsidTr="0045229D">
        <w:trPr>
          <w:trHeight w:val="186"/>
        </w:trPr>
        <w:tc>
          <w:tcPr>
            <w:tcW w:w="0" w:type="auto"/>
            <w:vAlign w:val="bottom"/>
          </w:tcPr>
          <w:p w14:paraId="699C452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w:t>
            </w:r>
          </w:p>
        </w:tc>
        <w:tc>
          <w:tcPr>
            <w:tcW w:w="0" w:type="auto"/>
            <w:vAlign w:val="bottom"/>
          </w:tcPr>
          <w:p w14:paraId="2B168B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1030050</w:t>
            </w:r>
          </w:p>
        </w:tc>
        <w:tc>
          <w:tcPr>
            <w:tcW w:w="0" w:type="auto"/>
            <w:vAlign w:val="bottom"/>
          </w:tcPr>
          <w:p w14:paraId="1AE4BB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40BF568" w14:textId="77777777" w:rsidR="00B35A22" w:rsidRPr="0005610F" w:rsidRDefault="00B35A22" w:rsidP="00474B4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Пісколовка</w:t>
            </w:r>
            <w:proofErr w:type="spellEnd"/>
            <w:r w:rsidRPr="0005610F">
              <w:rPr>
                <w:rFonts w:ascii="Times New Roman" w:hAnsi="Times New Roman"/>
                <w:sz w:val="20"/>
                <w:szCs w:val="20"/>
                <w:lang w:eastAsia="ru-RU"/>
              </w:rPr>
              <w:t>, піскові площадки</w:t>
            </w:r>
          </w:p>
        </w:tc>
      </w:tr>
      <w:tr w:rsidR="00B35A22" w:rsidRPr="0005610F" w14:paraId="1E37B6AF" w14:textId="77777777" w:rsidTr="0045229D">
        <w:trPr>
          <w:trHeight w:val="232"/>
        </w:trPr>
        <w:tc>
          <w:tcPr>
            <w:tcW w:w="0" w:type="auto"/>
            <w:vAlign w:val="bottom"/>
          </w:tcPr>
          <w:p w14:paraId="47F563E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w:t>
            </w:r>
          </w:p>
        </w:tc>
        <w:tc>
          <w:tcPr>
            <w:tcW w:w="0" w:type="auto"/>
            <w:vAlign w:val="bottom"/>
          </w:tcPr>
          <w:p w14:paraId="2C0708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10418683</w:t>
            </w:r>
          </w:p>
        </w:tc>
        <w:tc>
          <w:tcPr>
            <w:tcW w:w="0" w:type="auto"/>
            <w:vAlign w:val="bottom"/>
          </w:tcPr>
          <w:p w14:paraId="24EF8F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574002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Повітродувка </w:t>
            </w:r>
            <w:proofErr w:type="spellStart"/>
            <w:r w:rsidRPr="0005610F">
              <w:rPr>
                <w:rFonts w:ascii="Times New Roman" w:hAnsi="Times New Roman"/>
                <w:sz w:val="20"/>
                <w:szCs w:val="20"/>
                <w:lang w:eastAsia="ru-RU"/>
              </w:rPr>
              <w:t>Robuschi</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Robox</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evolution</w:t>
            </w:r>
            <w:proofErr w:type="spellEnd"/>
            <w:r w:rsidRPr="0005610F">
              <w:rPr>
                <w:rFonts w:ascii="Times New Roman" w:hAnsi="Times New Roman"/>
                <w:sz w:val="20"/>
                <w:szCs w:val="20"/>
                <w:lang w:eastAsia="ru-RU"/>
              </w:rPr>
              <w:t xml:space="preserve"> EL 125/4C</w:t>
            </w:r>
          </w:p>
        </w:tc>
      </w:tr>
      <w:tr w:rsidR="00B35A22" w:rsidRPr="0005610F" w14:paraId="65CB785D" w14:textId="77777777" w:rsidTr="0045229D">
        <w:trPr>
          <w:trHeight w:val="123"/>
        </w:trPr>
        <w:tc>
          <w:tcPr>
            <w:tcW w:w="0" w:type="auto"/>
            <w:vAlign w:val="bottom"/>
          </w:tcPr>
          <w:p w14:paraId="5A68267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w:t>
            </w:r>
          </w:p>
        </w:tc>
        <w:tc>
          <w:tcPr>
            <w:tcW w:w="0" w:type="auto"/>
            <w:vAlign w:val="bottom"/>
          </w:tcPr>
          <w:p w14:paraId="6898D4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1060869</w:t>
            </w:r>
          </w:p>
        </w:tc>
        <w:tc>
          <w:tcPr>
            <w:tcW w:w="0" w:type="auto"/>
            <w:vAlign w:val="bottom"/>
          </w:tcPr>
          <w:p w14:paraId="4A0C37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1A945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Пожежна сигналізація</w:t>
            </w:r>
          </w:p>
        </w:tc>
      </w:tr>
      <w:tr w:rsidR="00B35A22" w:rsidRPr="0005610F" w14:paraId="0608C807" w14:textId="77777777" w:rsidTr="0045229D">
        <w:trPr>
          <w:trHeight w:val="168"/>
        </w:trPr>
        <w:tc>
          <w:tcPr>
            <w:tcW w:w="0" w:type="auto"/>
            <w:vAlign w:val="bottom"/>
          </w:tcPr>
          <w:p w14:paraId="49D563C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w:t>
            </w:r>
          </w:p>
        </w:tc>
        <w:tc>
          <w:tcPr>
            <w:tcW w:w="0" w:type="auto"/>
            <w:vAlign w:val="bottom"/>
          </w:tcPr>
          <w:p w14:paraId="1A6265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w:t>
            </w:r>
          </w:p>
        </w:tc>
        <w:tc>
          <w:tcPr>
            <w:tcW w:w="0" w:type="auto"/>
            <w:vAlign w:val="bottom"/>
          </w:tcPr>
          <w:p w14:paraId="4BCB52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22239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Приміщення побутові</w:t>
            </w:r>
          </w:p>
        </w:tc>
      </w:tr>
      <w:tr w:rsidR="00B35A22" w:rsidRPr="0005610F" w14:paraId="070C2997" w14:textId="77777777" w:rsidTr="0045229D">
        <w:trPr>
          <w:trHeight w:val="73"/>
        </w:trPr>
        <w:tc>
          <w:tcPr>
            <w:tcW w:w="0" w:type="auto"/>
            <w:vAlign w:val="bottom"/>
          </w:tcPr>
          <w:p w14:paraId="19EE6A6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w:t>
            </w:r>
          </w:p>
        </w:tc>
        <w:tc>
          <w:tcPr>
            <w:tcW w:w="0" w:type="auto"/>
            <w:vAlign w:val="bottom"/>
          </w:tcPr>
          <w:p w14:paraId="6A7555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60</w:t>
            </w:r>
          </w:p>
        </w:tc>
        <w:tc>
          <w:tcPr>
            <w:tcW w:w="0" w:type="auto"/>
            <w:vAlign w:val="bottom"/>
          </w:tcPr>
          <w:p w14:paraId="325826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AC2322F" w14:textId="77777777" w:rsidR="00B35A22" w:rsidRPr="0005610F" w:rsidRDefault="00B35A22" w:rsidP="00474B4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Проїзди,площадки,тротуари</w:t>
            </w:r>
            <w:proofErr w:type="spellEnd"/>
          </w:p>
        </w:tc>
      </w:tr>
      <w:tr w:rsidR="00B35A22" w:rsidRPr="0005610F" w14:paraId="5CE8517B" w14:textId="77777777" w:rsidTr="0045229D">
        <w:trPr>
          <w:trHeight w:val="260"/>
        </w:trPr>
        <w:tc>
          <w:tcPr>
            <w:tcW w:w="0" w:type="auto"/>
            <w:vAlign w:val="bottom"/>
          </w:tcPr>
          <w:p w14:paraId="78A44AB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w:t>
            </w:r>
          </w:p>
        </w:tc>
        <w:tc>
          <w:tcPr>
            <w:tcW w:w="0" w:type="auto"/>
            <w:vAlign w:val="bottom"/>
          </w:tcPr>
          <w:p w14:paraId="51D325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0006</w:t>
            </w:r>
          </w:p>
        </w:tc>
        <w:tc>
          <w:tcPr>
            <w:tcW w:w="0" w:type="auto"/>
            <w:vAlign w:val="bottom"/>
          </w:tcPr>
          <w:p w14:paraId="2C54486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6A31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виробничий корпус ОСВ</w:t>
            </w:r>
          </w:p>
        </w:tc>
      </w:tr>
      <w:tr w:rsidR="00B35A22" w:rsidRPr="0005610F" w14:paraId="11163311" w14:textId="77777777" w:rsidTr="0045229D">
        <w:trPr>
          <w:trHeight w:val="265"/>
        </w:trPr>
        <w:tc>
          <w:tcPr>
            <w:tcW w:w="0" w:type="auto"/>
            <w:vAlign w:val="bottom"/>
          </w:tcPr>
          <w:p w14:paraId="578AB76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w:t>
            </w:r>
          </w:p>
        </w:tc>
        <w:tc>
          <w:tcPr>
            <w:tcW w:w="0" w:type="auto"/>
            <w:vAlign w:val="bottom"/>
          </w:tcPr>
          <w:p w14:paraId="7FAA84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1030056</w:t>
            </w:r>
          </w:p>
        </w:tc>
        <w:tc>
          <w:tcPr>
            <w:tcW w:w="0" w:type="auto"/>
            <w:vAlign w:val="bottom"/>
          </w:tcPr>
          <w:p w14:paraId="4B9B58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1994C70"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Протипожежний резервуар</w:t>
            </w:r>
          </w:p>
        </w:tc>
      </w:tr>
      <w:tr w:rsidR="00B35A22" w:rsidRPr="0005610F" w14:paraId="0682FF74" w14:textId="77777777" w:rsidTr="0045229D">
        <w:trPr>
          <w:trHeight w:val="50"/>
        </w:trPr>
        <w:tc>
          <w:tcPr>
            <w:tcW w:w="0" w:type="auto"/>
            <w:vAlign w:val="bottom"/>
          </w:tcPr>
          <w:p w14:paraId="1BB1C68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w:t>
            </w:r>
          </w:p>
        </w:tc>
        <w:tc>
          <w:tcPr>
            <w:tcW w:w="0" w:type="auto"/>
            <w:vAlign w:val="bottom"/>
          </w:tcPr>
          <w:p w14:paraId="0E1906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1240</w:t>
            </w:r>
          </w:p>
        </w:tc>
        <w:tc>
          <w:tcPr>
            <w:tcW w:w="0" w:type="auto"/>
            <w:vAlign w:val="bottom"/>
          </w:tcPr>
          <w:p w14:paraId="711EFD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CE4F475" w14:textId="77777777" w:rsidR="00B35A22" w:rsidRPr="0005610F" w:rsidRDefault="00B35A22" w:rsidP="00474B4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Збросний</w:t>
            </w:r>
            <w:proofErr w:type="spellEnd"/>
            <w:r w:rsidRPr="0005610F">
              <w:rPr>
                <w:rFonts w:ascii="Times New Roman" w:hAnsi="Times New Roman"/>
                <w:sz w:val="20"/>
                <w:szCs w:val="20"/>
                <w:lang w:eastAsia="ru-RU"/>
              </w:rPr>
              <w:t xml:space="preserve"> трубопровід</w:t>
            </w:r>
          </w:p>
        </w:tc>
      </w:tr>
      <w:tr w:rsidR="00B35A22" w:rsidRPr="0005610F" w14:paraId="406174B2" w14:textId="77777777" w:rsidTr="0045229D">
        <w:trPr>
          <w:trHeight w:val="186"/>
        </w:trPr>
        <w:tc>
          <w:tcPr>
            <w:tcW w:w="0" w:type="auto"/>
            <w:vAlign w:val="bottom"/>
          </w:tcPr>
          <w:p w14:paraId="6A8EBB8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w:t>
            </w:r>
          </w:p>
        </w:tc>
        <w:tc>
          <w:tcPr>
            <w:tcW w:w="0" w:type="auto"/>
            <w:vAlign w:val="bottom"/>
          </w:tcPr>
          <w:p w14:paraId="00BD72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1241</w:t>
            </w:r>
          </w:p>
        </w:tc>
        <w:tc>
          <w:tcPr>
            <w:tcW w:w="0" w:type="auto"/>
            <w:vAlign w:val="bottom"/>
          </w:tcPr>
          <w:p w14:paraId="7ECC48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E0C7E9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Збросний</w:t>
            </w:r>
            <w:proofErr w:type="spellEnd"/>
            <w:r w:rsidRPr="0005610F">
              <w:rPr>
                <w:rFonts w:ascii="Times New Roman" w:hAnsi="Times New Roman"/>
                <w:sz w:val="20"/>
                <w:szCs w:val="20"/>
                <w:lang w:eastAsia="ru-RU"/>
              </w:rPr>
              <w:t xml:space="preserve"> трубопровід труба </w:t>
            </w:r>
            <w:proofErr w:type="spellStart"/>
            <w:r w:rsidRPr="0005610F">
              <w:rPr>
                <w:rFonts w:ascii="Times New Roman" w:hAnsi="Times New Roman"/>
                <w:sz w:val="20"/>
                <w:szCs w:val="20"/>
                <w:lang w:eastAsia="ru-RU"/>
              </w:rPr>
              <w:t>стальн,д</w:t>
            </w:r>
            <w:proofErr w:type="spellEnd"/>
            <w:r w:rsidRPr="0005610F">
              <w:rPr>
                <w:rFonts w:ascii="Times New Roman" w:hAnsi="Times New Roman"/>
                <w:sz w:val="20"/>
                <w:szCs w:val="20"/>
                <w:lang w:eastAsia="ru-RU"/>
              </w:rPr>
              <w:t>/820 дл,-446;тр</w:t>
            </w:r>
          </w:p>
        </w:tc>
      </w:tr>
      <w:tr w:rsidR="00B35A22" w:rsidRPr="0005610F" w14:paraId="59BDCA3B" w14:textId="77777777" w:rsidTr="0045229D">
        <w:trPr>
          <w:trHeight w:val="232"/>
        </w:trPr>
        <w:tc>
          <w:tcPr>
            <w:tcW w:w="0" w:type="auto"/>
            <w:vAlign w:val="bottom"/>
          </w:tcPr>
          <w:p w14:paraId="75C6A4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w:t>
            </w:r>
          </w:p>
        </w:tc>
        <w:tc>
          <w:tcPr>
            <w:tcW w:w="0" w:type="auto"/>
            <w:vAlign w:val="bottom"/>
          </w:tcPr>
          <w:p w14:paraId="60A7B2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10690627</w:t>
            </w:r>
          </w:p>
        </w:tc>
        <w:tc>
          <w:tcPr>
            <w:tcW w:w="0" w:type="auto"/>
            <w:vAlign w:val="bottom"/>
          </w:tcPr>
          <w:p w14:paraId="1C7C65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B55E8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Сигналізатор-аналізатор газів "Дозор-С-2-Хлор-625</w:t>
            </w:r>
          </w:p>
        </w:tc>
      </w:tr>
      <w:tr w:rsidR="00B35A22" w:rsidRPr="0005610F" w14:paraId="2C5297D3" w14:textId="77777777" w:rsidTr="0045229D">
        <w:trPr>
          <w:trHeight w:val="264"/>
        </w:trPr>
        <w:tc>
          <w:tcPr>
            <w:tcW w:w="0" w:type="auto"/>
            <w:vAlign w:val="bottom"/>
          </w:tcPr>
          <w:p w14:paraId="610427C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w:t>
            </w:r>
          </w:p>
        </w:tc>
        <w:tc>
          <w:tcPr>
            <w:tcW w:w="0" w:type="auto"/>
            <w:vAlign w:val="bottom"/>
          </w:tcPr>
          <w:p w14:paraId="7777D2A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1043860</w:t>
            </w:r>
          </w:p>
        </w:tc>
        <w:tc>
          <w:tcPr>
            <w:tcW w:w="0" w:type="auto"/>
            <w:vAlign w:val="bottom"/>
          </w:tcPr>
          <w:p w14:paraId="4AD9B2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CB023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механічна</w:t>
            </w:r>
          </w:p>
        </w:tc>
      </w:tr>
      <w:tr w:rsidR="00B35A22" w:rsidRPr="0005610F" w14:paraId="3367C825" w14:textId="77777777" w:rsidTr="0045229D">
        <w:trPr>
          <w:trHeight w:val="140"/>
        </w:trPr>
        <w:tc>
          <w:tcPr>
            <w:tcW w:w="0" w:type="auto"/>
            <w:vAlign w:val="bottom"/>
          </w:tcPr>
          <w:p w14:paraId="77973B1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w:t>
            </w:r>
          </w:p>
        </w:tc>
        <w:tc>
          <w:tcPr>
            <w:tcW w:w="0" w:type="auto"/>
            <w:vAlign w:val="bottom"/>
          </w:tcPr>
          <w:p w14:paraId="7FC1C4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2456</w:t>
            </w:r>
          </w:p>
        </w:tc>
        <w:tc>
          <w:tcPr>
            <w:tcW w:w="0" w:type="auto"/>
            <w:vAlign w:val="bottom"/>
          </w:tcPr>
          <w:p w14:paraId="47A048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B082B08"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електрична 3,2т</w:t>
            </w:r>
          </w:p>
        </w:tc>
      </w:tr>
      <w:tr w:rsidR="00B35A22" w:rsidRPr="0005610F" w14:paraId="0DEEF51C" w14:textId="77777777" w:rsidTr="0045229D">
        <w:trPr>
          <w:trHeight w:val="172"/>
        </w:trPr>
        <w:tc>
          <w:tcPr>
            <w:tcW w:w="0" w:type="auto"/>
            <w:vAlign w:val="bottom"/>
          </w:tcPr>
          <w:p w14:paraId="2F75FF3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w:t>
            </w:r>
          </w:p>
        </w:tc>
        <w:tc>
          <w:tcPr>
            <w:tcW w:w="0" w:type="auto"/>
            <w:vAlign w:val="bottom"/>
          </w:tcPr>
          <w:p w14:paraId="5CCBED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2453</w:t>
            </w:r>
          </w:p>
        </w:tc>
        <w:tc>
          <w:tcPr>
            <w:tcW w:w="0" w:type="auto"/>
            <w:vAlign w:val="bottom"/>
          </w:tcPr>
          <w:p w14:paraId="16555E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428D7E2"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електрична 5т</w:t>
            </w:r>
          </w:p>
        </w:tc>
      </w:tr>
      <w:tr w:rsidR="00B35A22" w:rsidRPr="0005610F" w14:paraId="2D536775" w14:textId="77777777" w:rsidTr="0045229D">
        <w:trPr>
          <w:trHeight w:val="218"/>
        </w:trPr>
        <w:tc>
          <w:tcPr>
            <w:tcW w:w="0" w:type="auto"/>
            <w:vAlign w:val="bottom"/>
          </w:tcPr>
          <w:p w14:paraId="233DFE4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w:t>
            </w:r>
          </w:p>
        </w:tc>
        <w:tc>
          <w:tcPr>
            <w:tcW w:w="0" w:type="auto"/>
            <w:vAlign w:val="bottom"/>
          </w:tcPr>
          <w:p w14:paraId="1C4FB7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103120</w:t>
            </w:r>
          </w:p>
        </w:tc>
        <w:tc>
          <w:tcPr>
            <w:tcW w:w="0" w:type="auto"/>
            <w:vAlign w:val="bottom"/>
          </w:tcPr>
          <w:p w14:paraId="39357E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44D1CB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топочна</w:t>
            </w:r>
            <w:proofErr w:type="spellEnd"/>
            <w:r w:rsidRPr="0005610F">
              <w:rPr>
                <w:rFonts w:ascii="Times New Roman" w:hAnsi="Times New Roman"/>
                <w:sz w:val="20"/>
                <w:szCs w:val="20"/>
                <w:lang w:eastAsia="ru-RU"/>
              </w:rPr>
              <w:t xml:space="preserve"> АБК</w:t>
            </w:r>
          </w:p>
        </w:tc>
      </w:tr>
      <w:tr w:rsidR="00B35A22" w:rsidRPr="0005610F" w14:paraId="1F63FD5C" w14:textId="77777777" w:rsidTr="0045229D">
        <w:trPr>
          <w:trHeight w:val="122"/>
        </w:trPr>
        <w:tc>
          <w:tcPr>
            <w:tcW w:w="0" w:type="auto"/>
            <w:vAlign w:val="bottom"/>
          </w:tcPr>
          <w:p w14:paraId="73B4B83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w:t>
            </w:r>
          </w:p>
        </w:tc>
        <w:tc>
          <w:tcPr>
            <w:tcW w:w="0" w:type="auto"/>
            <w:vAlign w:val="bottom"/>
          </w:tcPr>
          <w:p w14:paraId="770BDF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3067</w:t>
            </w:r>
          </w:p>
        </w:tc>
        <w:tc>
          <w:tcPr>
            <w:tcW w:w="0" w:type="auto"/>
            <w:vAlign w:val="bottom"/>
          </w:tcPr>
          <w:p w14:paraId="1D7B19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699A5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зварювальний ТСМ М-250</w:t>
            </w:r>
          </w:p>
        </w:tc>
      </w:tr>
      <w:tr w:rsidR="00B35A22" w:rsidRPr="0005610F" w14:paraId="6F105ABB" w14:textId="77777777" w:rsidTr="0045229D">
        <w:trPr>
          <w:trHeight w:val="168"/>
        </w:trPr>
        <w:tc>
          <w:tcPr>
            <w:tcW w:w="0" w:type="auto"/>
            <w:vAlign w:val="bottom"/>
          </w:tcPr>
          <w:p w14:paraId="59FB65B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w:t>
            </w:r>
          </w:p>
        </w:tc>
        <w:tc>
          <w:tcPr>
            <w:tcW w:w="0" w:type="auto"/>
            <w:vAlign w:val="bottom"/>
          </w:tcPr>
          <w:p w14:paraId="1C7B3A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1069035</w:t>
            </w:r>
          </w:p>
        </w:tc>
        <w:tc>
          <w:tcPr>
            <w:tcW w:w="0" w:type="auto"/>
            <w:vAlign w:val="bottom"/>
          </w:tcPr>
          <w:p w14:paraId="3E7F88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DAB48B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 ЛОНИИ-100 КМ</w:t>
            </w:r>
          </w:p>
        </w:tc>
      </w:tr>
      <w:tr w:rsidR="00B35A22" w:rsidRPr="0005610F" w14:paraId="1E0FCCC7" w14:textId="77777777" w:rsidTr="0045229D">
        <w:trPr>
          <w:trHeight w:val="214"/>
        </w:trPr>
        <w:tc>
          <w:tcPr>
            <w:tcW w:w="0" w:type="auto"/>
            <w:vAlign w:val="bottom"/>
          </w:tcPr>
          <w:p w14:paraId="6175AD1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w:t>
            </w:r>
          </w:p>
        </w:tc>
        <w:tc>
          <w:tcPr>
            <w:tcW w:w="0" w:type="auto"/>
            <w:vAlign w:val="bottom"/>
          </w:tcPr>
          <w:p w14:paraId="7A7F5B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0057</w:t>
            </w:r>
          </w:p>
        </w:tc>
        <w:tc>
          <w:tcPr>
            <w:tcW w:w="0" w:type="auto"/>
            <w:vAlign w:val="bottom"/>
          </w:tcPr>
          <w:p w14:paraId="02E229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95C1EA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хлораторная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осв</w:t>
            </w:r>
            <w:proofErr w:type="spellEnd"/>
          </w:p>
        </w:tc>
      </w:tr>
      <w:tr w:rsidR="00B35A22" w:rsidRPr="0005610F" w14:paraId="4A846278" w14:textId="77777777" w:rsidTr="0045229D">
        <w:trPr>
          <w:trHeight w:val="118"/>
        </w:trPr>
        <w:tc>
          <w:tcPr>
            <w:tcW w:w="0" w:type="auto"/>
            <w:vAlign w:val="bottom"/>
          </w:tcPr>
          <w:p w14:paraId="5F2FA0F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w:t>
            </w:r>
          </w:p>
        </w:tc>
        <w:tc>
          <w:tcPr>
            <w:tcW w:w="0" w:type="auto"/>
            <w:vAlign w:val="bottom"/>
          </w:tcPr>
          <w:p w14:paraId="413E35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3363</w:t>
            </w:r>
          </w:p>
        </w:tc>
        <w:tc>
          <w:tcPr>
            <w:tcW w:w="0" w:type="auto"/>
            <w:vAlign w:val="bottom"/>
          </w:tcPr>
          <w:p w14:paraId="0A9D74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594DA3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0A3280A4" w14:textId="77777777" w:rsidTr="0045229D">
        <w:trPr>
          <w:trHeight w:val="50"/>
        </w:trPr>
        <w:tc>
          <w:tcPr>
            <w:tcW w:w="0" w:type="auto"/>
            <w:vAlign w:val="bottom"/>
          </w:tcPr>
          <w:p w14:paraId="53C2846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w:t>
            </w:r>
          </w:p>
        </w:tc>
        <w:tc>
          <w:tcPr>
            <w:tcW w:w="0" w:type="auto"/>
            <w:vAlign w:val="bottom"/>
          </w:tcPr>
          <w:p w14:paraId="685EA2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3364</w:t>
            </w:r>
          </w:p>
        </w:tc>
        <w:tc>
          <w:tcPr>
            <w:tcW w:w="0" w:type="auto"/>
            <w:vAlign w:val="bottom"/>
          </w:tcPr>
          <w:p w14:paraId="1197CF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7FCD98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2A54AFD" w14:textId="77777777" w:rsidTr="0045229D">
        <w:trPr>
          <w:trHeight w:val="196"/>
        </w:trPr>
        <w:tc>
          <w:tcPr>
            <w:tcW w:w="0" w:type="auto"/>
            <w:vAlign w:val="bottom"/>
          </w:tcPr>
          <w:p w14:paraId="4E7DD0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w:t>
            </w:r>
          </w:p>
        </w:tc>
        <w:tc>
          <w:tcPr>
            <w:tcW w:w="0" w:type="auto"/>
            <w:vAlign w:val="bottom"/>
          </w:tcPr>
          <w:p w14:paraId="4BB745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3366</w:t>
            </w:r>
          </w:p>
        </w:tc>
        <w:tc>
          <w:tcPr>
            <w:tcW w:w="0" w:type="auto"/>
            <w:vAlign w:val="bottom"/>
          </w:tcPr>
          <w:p w14:paraId="50EBB4F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D8AD89F"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D1EF5A0" w14:textId="77777777" w:rsidTr="0045229D">
        <w:trPr>
          <w:trHeight w:val="101"/>
        </w:trPr>
        <w:tc>
          <w:tcPr>
            <w:tcW w:w="0" w:type="auto"/>
            <w:vAlign w:val="bottom"/>
          </w:tcPr>
          <w:p w14:paraId="2A3AB63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w:t>
            </w:r>
          </w:p>
        </w:tc>
        <w:tc>
          <w:tcPr>
            <w:tcW w:w="0" w:type="auto"/>
            <w:vAlign w:val="bottom"/>
          </w:tcPr>
          <w:p w14:paraId="296DEB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3367</w:t>
            </w:r>
          </w:p>
        </w:tc>
        <w:tc>
          <w:tcPr>
            <w:tcW w:w="0" w:type="auto"/>
            <w:vAlign w:val="bottom"/>
          </w:tcPr>
          <w:p w14:paraId="790270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DA564F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293C23AA" w14:textId="77777777" w:rsidTr="0045229D">
        <w:trPr>
          <w:trHeight w:val="146"/>
        </w:trPr>
        <w:tc>
          <w:tcPr>
            <w:tcW w:w="0" w:type="auto"/>
            <w:vAlign w:val="bottom"/>
          </w:tcPr>
          <w:p w14:paraId="27C1E74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w:t>
            </w:r>
          </w:p>
        </w:tc>
        <w:tc>
          <w:tcPr>
            <w:tcW w:w="0" w:type="auto"/>
            <w:vAlign w:val="bottom"/>
          </w:tcPr>
          <w:p w14:paraId="54D139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3370</w:t>
            </w:r>
          </w:p>
        </w:tc>
        <w:tc>
          <w:tcPr>
            <w:tcW w:w="0" w:type="auto"/>
            <w:vAlign w:val="bottom"/>
          </w:tcPr>
          <w:p w14:paraId="79A7EA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9EF37CA"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EC7224D" w14:textId="77777777" w:rsidTr="0045229D">
        <w:trPr>
          <w:trHeight w:val="50"/>
        </w:trPr>
        <w:tc>
          <w:tcPr>
            <w:tcW w:w="0" w:type="auto"/>
            <w:vAlign w:val="bottom"/>
          </w:tcPr>
          <w:p w14:paraId="0330FE1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w:t>
            </w:r>
          </w:p>
        </w:tc>
        <w:tc>
          <w:tcPr>
            <w:tcW w:w="0" w:type="auto"/>
            <w:vAlign w:val="bottom"/>
          </w:tcPr>
          <w:p w14:paraId="099056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3371</w:t>
            </w:r>
          </w:p>
        </w:tc>
        <w:tc>
          <w:tcPr>
            <w:tcW w:w="0" w:type="auto"/>
            <w:vAlign w:val="bottom"/>
          </w:tcPr>
          <w:p w14:paraId="0160C0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7BCBDB8"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7617723" w14:textId="77777777" w:rsidTr="0045229D">
        <w:trPr>
          <w:trHeight w:val="96"/>
        </w:trPr>
        <w:tc>
          <w:tcPr>
            <w:tcW w:w="0" w:type="auto"/>
            <w:vAlign w:val="bottom"/>
          </w:tcPr>
          <w:p w14:paraId="587BB60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71</w:t>
            </w:r>
          </w:p>
        </w:tc>
        <w:tc>
          <w:tcPr>
            <w:tcW w:w="0" w:type="auto"/>
            <w:vAlign w:val="bottom"/>
          </w:tcPr>
          <w:p w14:paraId="1D02B3B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3372</w:t>
            </w:r>
          </w:p>
        </w:tc>
        <w:tc>
          <w:tcPr>
            <w:tcW w:w="0" w:type="auto"/>
            <w:vAlign w:val="bottom"/>
          </w:tcPr>
          <w:p w14:paraId="0BB420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851DB9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DE271CC" w14:textId="77777777" w:rsidTr="0045229D">
        <w:trPr>
          <w:trHeight w:val="128"/>
        </w:trPr>
        <w:tc>
          <w:tcPr>
            <w:tcW w:w="0" w:type="auto"/>
            <w:vAlign w:val="bottom"/>
          </w:tcPr>
          <w:p w14:paraId="1124404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w:t>
            </w:r>
          </w:p>
        </w:tc>
        <w:tc>
          <w:tcPr>
            <w:tcW w:w="0" w:type="auto"/>
            <w:vAlign w:val="bottom"/>
          </w:tcPr>
          <w:p w14:paraId="36C381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3373</w:t>
            </w:r>
          </w:p>
        </w:tc>
        <w:tc>
          <w:tcPr>
            <w:tcW w:w="0" w:type="auto"/>
            <w:vAlign w:val="bottom"/>
          </w:tcPr>
          <w:p w14:paraId="054BAF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3974943"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E692AD4" w14:textId="77777777" w:rsidTr="0045229D">
        <w:trPr>
          <w:trHeight w:val="175"/>
        </w:trPr>
        <w:tc>
          <w:tcPr>
            <w:tcW w:w="0" w:type="auto"/>
            <w:vAlign w:val="bottom"/>
          </w:tcPr>
          <w:p w14:paraId="13346C8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w:t>
            </w:r>
          </w:p>
        </w:tc>
        <w:tc>
          <w:tcPr>
            <w:tcW w:w="0" w:type="auto"/>
            <w:vAlign w:val="bottom"/>
          </w:tcPr>
          <w:p w14:paraId="5D33A9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3374</w:t>
            </w:r>
          </w:p>
        </w:tc>
        <w:tc>
          <w:tcPr>
            <w:tcW w:w="0" w:type="auto"/>
            <w:vAlign w:val="bottom"/>
          </w:tcPr>
          <w:p w14:paraId="21F740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57E6EB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9B81468" w14:textId="77777777" w:rsidTr="0045229D">
        <w:trPr>
          <w:trHeight w:val="220"/>
        </w:trPr>
        <w:tc>
          <w:tcPr>
            <w:tcW w:w="0" w:type="auto"/>
            <w:vAlign w:val="bottom"/>
          </w:tcPr>
          <w:p w14:paraId="239CFF8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w:t>
            </w:r>
          </w:p>
        </w:tc>
        <w:tc>
          <w:tcPr>
            <w:tcW w:w="0" w:type="auto"/>
            <w:vAlign w:val="bottom"/>
          </w:tcPr>
          <w:p w14:paraId="5902AE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3375</w:t>
            </w:r>
          </w:p>
        </w:tc>
        <w:tc>
          <w:tcPr>
            <w:tcW w:w="0" w:type="auto"/>
            <w:vAlign w:val="bottom"/>
          </w:tcPr>
          <w:p w14:paraId="56E6F5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555DAC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5592642" w14:textId="77777777" w:rsidTr="0045229D">
        <w:trPr>
          <w:trHeight w:val="125"/>
        </w:trPr>
        <w:tc>
          <w:tcPr>
            <w:tcW w:w="0" w:type="auto"/>
            <w:vAlign w:val="bottom"/>
          </w:tcPr>
          <w:p w14:paraId="25F3D87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w:t>
            </w:r>
          </w:p>
        </w:tc>
        <w:tc>
          <w:tcPr>
            <w:tcW w:w="0" w:type="auto"/>
            <w:vAlign w:val="bottom"/>
          </w:tcPr>
          <w:p w14:paraId="16C4EC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3376</w:t>
            </w:r>
          </w:p>
        </w:tc>
        <w:tc>
          <w:tcPr>
            <w:tcW w:w="0" w:type="auto"/>
            <w:vAlign w:val="bottom"/>
          </w:tcPr>
          <w:p w14:paraId="1BC059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D41835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1A25103" w14:textId="77777777" w:rsidTr="0045229D">
        <w:trPr>
          <w:trHeight w:val="170"/>
        </w:trPr>
        <w:tc>
          <w:tcPr>
            <w:tcW w:w="0" w:type="auto"/>
            <w:vAlign w:val="bottom"/>
          </w:tcPr>
          <w:p w14:paraId="181D70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w:t>
            </w:r>
          </w:p>
        </w:tc>
        <w:tc>
          <w:tcPr>
            <w:tcW w:w="0" w:type="auto"/>
            <w:vAlign w:val="bottom"/>
          </w:tcPr>
          <w:p w14:paraId="3C7351A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3377</w:t>
            </w:r>
          </w:p>
        </w:tc>
        <w:tc>
          <w:tcPr>
            <w:tcW w:w="0" w:type="auto"/>
            <w:vAlign w:val="bottom"/>
          </w:tcPr>
          <w:p w14:paraId="2F1110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CBD34E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AC3F4AD" w14:textId="77777777" w:rsidTr="0045229D">
        <w:trPr>
          <w:trHeight w:val="74"/>
        </w:trPr>
        <w:tc>
          <w:tcPr>
            <w:tcW w:w="0" w:type="auto"/>
            <w:vAlign w:val="bottom"/>
          </w:tcPr>
          <w:p w14:paraId="0B0ABF8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w:t>
            </w:r>
          </w:p>
        </w:tc>
        <w:tc>
          <w:tcPr>
            <w:tcW w:w="0" w:type="auto"/>
            <w:vAlign w:val="bottom"/>
          </w:tcPr>
          <w:p w14:paraId="366347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3378</w:t>
            </w:r>
          </w:p>
        </w:tc>
        <w:tc>
          <w:tcPr>
            <w:tcW w:w="0" w:type="auto"/>
            <w:vAlign w:val="bottom"/>
          </w:tcPr>
          <w:p w14:paraId="19B844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D2A4C7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FDF558A" w14:textId="77777777" w:rsidTr="0045229D">
        <w:trPr>
          <w:trHeight w:val="106"/>
        </w:trPr>
        <w:tc>
          <w:tcPr>
            <w:tcW w:w="0" w:type="auto"/>
            <w:vAlign w:val="bottom"/>
          </w:tcPr>
          <w:p w14:paraId="7A8E785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w:t>
            </w:r>
          </w:p>
        </w:tc>
        <w:tc>
          <w:tcPr>
            <w:tcW w:w="0" w:type="auto"/>
            <w:vAlign w:val="bottom"/>
          </w:tcPr>
          <w:p w14:paraId="46AADC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3379</w:t>
            </w:r>
          </w:p>
        </w:tc>
        <w:tc>
          <w:tcPr>
            <w:tcW w:w="0" w:type="auto"/>
            <w:vAlign w:val="bottom"/>
          </w:tcPr>
          <w:p w14:paraId="23C989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59FD5F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CD44B23" w14:textId="77777777" w:rsidTr="0045229D">
        <w:trPr>
          <w:trHeight w:val="50"/>
        </w:trPr>
        <w:tc>
          <w:tcPr>
            <w:tcW w:w="0" w:type="auto"/>
            <w:vAlign w:val="bottom"/>
          </w:tcPr>
          <w:p w14:paraId="15E18AE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w:t>
            </w:r>
          </w:p>
        </w:tc>
        <w:tc>
          <w:tcPr>
            <w:tcW w:w="0" w:type="auto"/>
            <w:vAlign w:val="bottom"/>
          </w:tcPr>
          <w:p w14:paraId="089B0F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3380</w:t>
            </w:r>
          </w:p>
        </w:tc>
        <w:tc>
          <w:tcPr>
            <w:tcW w:w="0" w:type="auto"/>
            <w:vAlign w:val="bottom"/>
          </w:tcPr>
          <w:p w14:paraId="3FB02D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4DBBC5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5E6419E" w14:textId="77777777" w:rsidTr="0045229D">
        <w:trPr>
          <w:trHeight w:val="199"/>
        </w:trPr>
        <w:tc>
          <w:tcPr>
            <w:tcW w:w="0" w:type="auto"/>
            <w:vAlign w:val="bottom"/>
          </w:tcPr>
          <w:p w14:paraId="5753642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w:t>
            </w:r>
          </w:p>
        </w:tc>
        <w:tc>
          <w:tcPr>
            <w:tcW w:w="0" w:type="auto"/>
            <w:vAlign w:val="bottom"/>
          </w:tcPr>
          <w:p w14:paraId="35359E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3381</w:t>
            </w:r>
          </w:p>
        </w:tc>
        <w:tc>
          <w:tcPr>
            <w:tcW w:w="0" w:type="auto"/>
            <w:vAlign w:val="bottom"/>
          </w:tcPr>
          <w:p w14:paraId="650F9E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353837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FEAFEC6" w14:textId="77777777" w:rsidTr="0045229D">
        <w:trPr>
          <w:trHeight w:val="102"/>
        </w:trPr>
        <w:tc>
          <w:tcPr>
            <w:tcW w:w="0" w:type="auto"/>
            <w:vAlign w:val="bottom"/>
          </w:tcPr>
          <w:p w14:paraId="7D7033B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w:t>
            </w:r>
          </w:p>
        </w:tc>
        <w:tc>
          <w:tcPr>
            <w:tcW w:w="0" w:type="auto"/>
            <w:vAlign w:val="bottom"/>
          </w:tcPr>
          <w:p w14:paraId="547E0F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3382</w:t>
            </w:r>
          </w:p>
        </w:tc>
        <w:tc>
          <w:tcPr>
            <w:tcW w:w="0" w:type="auto"/>
            <w:vAlign w:val="bottom"/>
          </w:tcPr>
          <w:p w14:paraId="0314A9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AAC52A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16F8814" w14:textId="77777777" w:rsidTr="0045229D">
        <w:trPr>
          <w:trHeight w:val="50"/>
        </w:trPr>
        <w:tc>
          <w:tcPr>
            <w:tcW w:w="0" w:type="auto"/>
            <w:vAlign w:val="bottom"/>
          </w:tcPr>
          <w:p w14:paraId="053CCE5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w:t>
            </w:r>
          </w:p>
        </w:tc>
        <w:tc>
          <w:tcPr>
            <w:tcW w:w="0" w:type="auto"/>
            <w:vAlign w:val="bottom"/>
          </w:tcPr>
          <w:p w14:paraId="08C3D1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3384</w:t>
            </w:r>
          </w:p>
        </w:tc>
        <w:tc>
          <w:tcPr>
            <w:tcW w:w="0" w:type="auto"/>
            <w:vAlign w:val="bottom"/>
          </w:tcPr>
          <w:p w14:paraId="5B560B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F10C558"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9795E12" w14:textId="77777777" w:rsidTr="0045229D">
        <w:trPr>
          <w:trHeight w:val="180"/>
        </w:trPr>
        <w:tc>
          <w:tcPr>
            <w:tcW w:w="0" w:type="auto"/>
            <w:vAlign w:val="bottom"/>
          </w:tcPr>
          <w:p w14:paraId="7EC4293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w:t>
            </w:r>
          </w:p>
        </w:tc>
        <w:tc>
          <w:tcPr>
            <w:tcW w:w="0" w:type="auto"/>
            <w:vAlign w:val="bottom"/>
          </w:tcPr>
          <w:p w14:paraId="466D83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3385</w:t>
            </w:r>
          </w:p>
        </w:tc>
        <w:tc>
          <w:tcPr>
            <w:tcW w:w="0" w:type="auto"/>
            <w:vAlign w:val="bottom"/>
          </w:tcPr>
          <w:p w14:paraId="7263A7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40B885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4E8B582" w14:textId="77777777" w:rsidTr="0045229D">
        <w:trPr>
          <w:trHeight w:val="50"/>
        </w:trPr>
        <w:tc>
          <w:tcPr>
            <w:tcW w:w="0" w:type="auto"/>
            <w:vAlign w:val="bottom"/>
          </w:tcPr>
          <w:p w14:paraId="401ABFD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w:t>
            </w:r>
          </w:p>
        </w:tc>
        <w:tc>
          <w:tcPr>
            <w:tcW w:w="0" w:type="auto"/>
            <w:vAlign w:val="bottom"/>
          </w:tcPr>
          <w:p w14:paraId="5D3F6D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3386</w:t>
            </w:r>
          </w:p>
        </w:tc>
        <w:tc>
          <w:tcPr>
            <w:tcW w:w="0" w:type="auto"/>
            <w:vAlign w:val="bottom"/>
          </w:tcPr>
          <w:p w14:paraId="65608C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3F04DE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331019D" w14:textId="77777777" w:rsidTr="0045229D">
        <w:trPr>
          <w:trHeight w:val="131"/>
        </w:trPr>
        <w:tc>
          <w:tcPr>
            <w:tcW w:w="0" w:type="auto"/>
            <w:vAlign w:val="bottom"/>
          </w:tcPr>
          <w:p w14:paraId="1E8837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w:t>
            </w:r>
          </w:p>
        </w:tc>
        <w:tc>
          <w:tcPr>
            <w:tcW w:w="0" w:type="auto"/>
            <w:vAlign w:val="bottom"/>
          </w:tcPr>
          <w:p w14:paraId="6ABFA2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3387</w:t>
            </w:r>
          </w:p>
        </w:tc>
        <w:tc>
          <w:tcPr>
            <w:tcW w:w="0" w:type="auto"/>
            <w:vAlign w:val="bottom"/>
          </w:tcPr>
          <w:p w14:paraId="54C9F4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2B775D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2496F82" w14:textId="77777777" w:rsidTr="0045229D">
        <w:trPr>
          <w:trHeight w:val="135"/>
        </w:trPr>
        <w:tc>
          <w:tcPr>
            <w:tcW w:w="0" w:type="auto"/>
            <w:vAlign w:val="bottom"/>
          </w:tcPr>
          <w:p w14:paraId="7A17C0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w:t>
            </w:r>
          </w:p>
        </w:tc>
        <w:tc>
          <w:tcPr>
            <w:tcW w:w="0" w:type="auto"/>
            <w:vAlign w:val="bottom"/>
          </w:tcPr>
          <w:p w14:paraId="7C4387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3388</w:t>
            </w:r>
          </w:p>
        </w:tc>
        <w:tc>
          <w:tcPr>
            <w:tcW w:w="0" w:type="auto"/>
            <w:vAlign w:val="bottom"/>
          </w:tcPr>
          <w:p w14:paraId="45ADE5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B5BF81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12FE62A" w14:textId="77777777" w:rsidTr="0045229D">
        <w:trPr>
          <w:trHeight w:val="135"/>
        </w:trPr>
        <w:tc>
          <w:tcPr>
            <w:tcW w:w="0" w:type="auto"/>
            <w:vAlign w:val="bottom"/>
          </w:tcPr>
          <w:p w14:paraId="6647B04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w:t>
            </w:r>
          </w:p>
        </w:tc>
        <w:tc>
          <w:tcPr>
            <w:tcW w:w="0" w:type="auto"/>
            <w:vAlign w:val="bottom"/>
          </w:tcPr>
          <w:p w14:paraId="674397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3389</w:t>
            </w:r>
          </w:p>
        </w:tc>
        <w:tc>
          <w:tcPr>
            <w:tcW w:w="0" w:type="auto"/>
            <w:vAlign w:val="bottom"/>
          </w:tcPr>
          <w:p w14:paraId="271C8F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DAE423D"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21D25946" w14:textId="77777777" w:rsidTr="0045229D">
        <w:trPr>
          <w:trHeight w:val="181"/>
        </w:trPr>
        <w:tc>
          <w:tcPr>
            <w:tcW w:w="0" w:type="auto"/>
            <w:vAlign w:val="bottom"/>
          </w:tcPr>
          <w:p w14:paraId="559DC87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w:t>
            </w:r>
          </w:p>
        </w:tc>
        <w:tc>
          <w:tcPr>
            <w:tcW w:w="0" w:type="auto"/>
            <w:vAlign w:val="bottom"/>
          </w:tcPr>
          <w:p w14:paraId="211FD2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3390</w:t>
            </w:r>
          </w:p>
        </w:tc>
        <w:tc>
          <w:tcPr>
            <w:tcW w:w="0" w:type="auto"/>
            <w:vAlign w:val="bottom"/>
          </w:tcPr>
          <w:p w14:paraId="5CEA83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BBD8CE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FFB4361" w14:textId="77777777" w:rsidTr="0045229D">
        <w:trPr>
          <w:trHeight w:val="213"/>
        </w:trPr>
        <w:tc>
          <w:tcPr>
            <w:tcW w:w="0" w:type="auto"/>
            <w:vAlign w:val="bottom"/>
          </w:tcPr>
          <w:p w14:paraId="1DB79B7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w:t>
            </w:r>
          </w:p>
        </w:tc>
        <w:tc>
          <w:tcPr>
            <w:tcW w:w="0" w:type="auto"/>
            <w:vAlign w:val="bottom"/>
          </w:tcPr>
          <w:p w14:paraId="27D4C1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3391</w:t>
            </w:r>
          </w:p>
        </w:tc>
        <w:tc>
          <w:tcPr>
            <w:tcW w:w="0" w:type="auto"/>
            <w:vAlign w:val="bottom"/>
          </w:tcPr>
          <w:p w14:paraId="281818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F72538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67A7FF3" w14:textId="77777777" w:rsidTr="0045229D">
        <w:trPr>
          <w:trHeight w:val="117"/>
        </w:trPr>
        <w:tc>
          <w:tcPr>
            <w:tcW w:w="0" w:type="auto"/>
            <w:vAlign w:val="bottom"/>
          </w:tcPr>
          <w:p w14:paraId="055491D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w:t>
            </w:r>
          </w:p>
        </w:tc>
        <w:tc>
          <w:tcPr>
            <w:tcW w:w="0" w:type="auto"/>
            <w:vAlign w:val="bottom"/>
          </w:tcPr>
          <w:p w14:paraId="186BC8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1063627</w:t>
            </w:r>
          </w:p>
        </w:tc>
        <w:tc>
          <w:tcPr>
            <w:tcW w:w="0" w:type="auto"/>
            <w:vAlign w:val="bottom"/>
          </w:tcPr>
          <w:p w14:paraId="79F34B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59C411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одежды</w:t>
            </w:r>
            <w:proofErr w:type="spellEnd"/>
          </w:p>
        </w:tc>
      </w:tr>
      <w:tr w:rsidR="00B35A22" w:rsidRPr="0005610F" w14:paraId="292B680E" w14:textId="77777777" w:rsidTr="0045229D">
        <w:trPr>
          <w:trHeight w:val="163"/>
        </w:trPr>
        <w:tc>
          <w:tcPr>
            <w:tcW w:w="0" w:type="auto"/>
            <w:vAlign w:val="bottom"/>
          </w:tcPr>
          <w:p w14:paraId="348B70A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w:t>
            </w:r>
          </w:p>
        </w:tc>
        <w:tc>
          <w:tcPr>
            <w:tcW w:w="0" w:type="auto"/>
            <w:vAlign w:val="bottom"/>
          </w:tcPr>
          <w:p w14:paraId="646CCB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3079</w:t>
            </w:r>
          </w:p>
        </w:tc>
        <w:tc>
          <w:tcPr>
            <w:tcW w:w="0" w:type="auto"/>
            <w:vAlign w:val="bottom"/>
          </w:tcPr>
          <w:p w14:paraId="3CBA31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E0B78F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ШУВ</w:t>
            </w:r>
          </w:p>
        </w:tc>
      </w:tr>
      <w:tr w:rsidR="00B35A22" w:rsidRPr="0005610F" w14:paraId="59F72AD0" w14:textId="77777777" w:rsidTr="0045229D">
        <w:trPr>
          <w:trHeight w:val="208"/>
        </w:trPr>
        <w:tc>
          <w:tcPr>
            <w:tcW w:w="0" w:type="auto"/>
            <w:vAlign w:val="bottom"/>
          </w:tcPr>
          <w:p w14:paraId="0143A4E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w:t>
            </w:r>
          </w:p>
        </w:tc>
        <w:tc>
          <w:tcPr>
            <w:tcW w:w="0" w:type="auto"/>
            <w:vAlign w:val="bottom"/>
          </w:tcPr>
          <w:p w14:paraId="1B19CD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2445</w:t>
            </w:r>
          </w:p>
        </w:tc>
        <w:tc>
          <w:tcPr>
            <w:tcW w:w="0" w:type="auto"/>
            <w:vAlign w:val="bottom"/>
          </w:tcPr>
          <w:p w14:paraId="47F8AE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A3BFA1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воздуходувка</w:t>
            </w:r>
            <w:proofErr w:type="spellEnd"/>
          </w:p>
        </w:tc>
      </w:tr>
      <w:tr w:rsidR="00B35A22" w:rsidRPr="0005610F" w14:paraId="58FD4889" w14:textId="77777777" w:rsidTr="0045229D">
        <w:trPr>
          <w:trHeight w:val="113"/>
        </w:trPr>
        <w:tc>
          <w:tcPr>
            <w:tcW w:w="0" w:type="auto"/>
            <w:vAlign w:val="bottom"/>
          </w:tcPr>
          <w:p w14:paraId="7A32463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w:t>
            </w:r>
          </w:p>
        </w:tc>
        <w:tc>
          <w:tcPr>
            <w:tcW w:w="0" w:type="auto"/>
            <w:vAlign w:val="bottom"/>
          </w:tcPr>
          <w:p w14:paraId="75BC0E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1069056</w:t>
            </w:r>
          </w:p>
        </w:tc>
        <w:tc>
          <w:tcPr>
            <w:tcW w:w="0" w:type="auto"/>
            <w:vAlign w:val="bottom"/>
          </w:tcPr>
          <w:p w14:paraId="4A7809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A16D5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Вузол комерційного обліку оборотних вод</w:t>
            </w:r>
          </w:p>
        </w:tc>
      </w:tr>
      <w:tr w:rsidR="00B35A22" w:rsidRPr="0005610F" w14:paraId="21766691" w14:textId="77777777" w:rsidTr="0045229D">
        <w:trPr>
          <w:trHeight w:val="158"/>
        </w:trPr>
        <w:tc>
          <w:tcPr>
            <w:tcW w:w="0" w:type="auto"/>
            <w:vAlign w:val="bottom"/>
          </w:tcPr>
          <w:p w14:paraId="07D48F4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w:t>
            </w:r>
          </w:p>
        </w:tc>
        <w:tc>
          <w:tcPr>
            <w:tcW w:w="0" w:type="auto"/>
            <w:vAlign w:val="bottom"/>
          </w:tcPr>
          <w:p w14:paraId="008A6D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10418672</w:t>
            </w:r>
          </w:p>
        </w:tc>
        <w:tc>
          <w:tcPr>
            <w:tcW w:w="0" w:type="auto"/>
            <w:vAlign w:val="bottom"/>
          </w:tcPr>
          <w:p w14:paraId="599834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F119B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Генератор бензиновий </w:t>
            </w:r>
            <w:proofErr w:type="spellStart"/>
            <w:r w:rsidRPr="0005610F">
              <w:rPr>
                <w:rFonts w:ascii="Times New Roman" w:hAnsi="Times New Roman"/>
                <w:sz w:val="20"/>
                <w:szCs w:val="20"/>
                <w:lang w:eastAsia="ru-RU"/>
              </w:rPr>
              <w:t>Konner&amp;Sohnen</w:t>
            </w:r>
            <w:proofErr w:type="spellEnd"/>
            <w:r w:rsidRPr="0005610F">
              <w:rPr>
                <w:rFonts w:ascii="Times New Roman" w:hAnsi="Times New Roman"/>
                <w:sz w:val="20"/>
                <w:szCs w:val="20"/>
                <w:lang w:eastAsia="ru-RU"/>
              </w:rPr>
              <w:t xml:space="preserve"> KS 3000</w:t>
            </w:r>
          </w:p>
        </w:tc>
      </w:tr>
      <w:tr w:rsidR="00B35A22" w:rsidRPr="0005610F" w14:paraId="77ACD6A9" w14:textId="77777777" w:rsidTr="0045229D">
        <w:trPr>
          <w:trHeight w:val="190"/>
        </w:trPr>
        <w:tc>
          <w:tcPr>
            <w:tcW w:w="0" w:type="auto"/>
            <w:vAlign w:val="bottom"/>
          </w:tcPr>
          <w:p w14:paraId="5649938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95</w:t>
            </w:r>
          </w:p>
        </w:tc>
        <w:tc>
          <w:tcPr>
            <w:tcW w:w="0" w:type="auto"/>
            <w:vAlign w:val="bottom"/>
          </w:tcPr>
          <w:p w14:paraId="5FAD8D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10491008</w:t>
            </w:r>
          </w:p>
        </w:tc>
        <w:tc>
          <w:tcPr>
            <w:tcW w:w="0" w:type="auto"/>
            <w:vAlign w:val="bottom"/>
          </w:tcPr>
          <w:p w14:paraId="2019E0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BC1DF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Гідронасос 3-Д 409 ТА</w:t>
            </w:r>
          </w:p>
        </w:tc>
      </w:tr>
      <w:tr w:rsidR="00B35A22" w:rsidRPr="0005610F" w14:paraId="4E1DF074" w14:textId="77777777" w:rsidTr="0045229D">
        <w:trPr>
          <w:trHeight w:val="236"/>
        </w:trPr>
        <w:tc>
          <w:tcPr>
            <w:tcW w:w="0" w:type="auto"/>
            <w:vAlign w:val="bottom"/>
          </w:tcPr>
          <w:p w14:paraId="3CB413E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96</w:t>
            </w:r>
          </w:p>
        </w:tc>
        <w:tc>
          <w:tcPr>
            <w:tcW w:w="0" w:type="auto"/>
            <w:vAlign w:val="bottom"/>
          </w:tcPr>
          <w:p w14:paraId="636D08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1039233</w:t>
            </w:r>
          </w:p>
        </w:tc>
        <w:tc>
          <w:tcPr>
            <w:tcW w:w="0" w:type="auto"/>
            <w:vAlign w:val="bottom"/>
          </w:tcPr>
          <w:p w14:paraId="68E7E5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56A5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14:paraId="26B8065F" w14:textId="77777777" w:rsidTr="0045229D">
        <w:trPr>
          <w:trHeight w:val="126"/>
        </w:trPr>
        <w:tc>
          <w:tcPr>
            <w:tcW w:w="0" w:type="auto"/>
            <w:vAlign w:val="bottom"/>
          </w:tcPr>
          <w:p w14:paraId="6D9E647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97</w:t>
            </w:r>
          </w:p>
        </w:tc>
        <w:tc>
          <w:tcPr>
            <w:tcW w:w="0" w:type="auto"/>
            <w:vAlign w:val="bottom"/>
          </w:tcPr>
          <w:p w14:paraId="7081DA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1039244</w:t>
            </w:r>
          </w:p>
        </w:tc>
        <w:tc>
          <w:tcPr>
            <w:tcW w:w="0" w:type="auto"/>
            <w:vAlign w:val="bottom"/>
          </w:tcPr>
          <w:p w14:paraId="40B347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B8DB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 (2шт)</w:t>
            </w:r>
          </w:p>
        </w:tc>
      </w:tr>
      <w:tr w:rsidR="00B35A22" w:rsidRPr="0005610F" w14:paraId="56F750B1" w14:textId="77777777" w:rsidTr="0045229D">
        <w:trPr>
          <w:trHeight w:val="173"/>
        </w:trPr>
        <w:tc>
          <w:tcPr>
            <w:tcW w:w="0" w:type="auto"/>
            <w:vAlign w:val="bottom"/>
          </w:tcPr>
          <w:p w14:paraId="7CD9280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98</w:t>
            </w:r>
          </w:p>
        </w:tc>
        <w:tc>
          <w:tcPr>
            <w:tcW w:w="0" w:type="auto"/>
            <w:vAlign w:val="bottom"/>
          </w:tcPr>
          <w:p w14:paraId="31E173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1039228</w:t>
            </w:r>
          </w:p>
        </w:tc>
        <w:tc>
          <w:tcPr>
            <w:tcW w:w="0" w:type="auto"/>
            <w:vAlign w:val="bottom"/>
          </w:tcPr>
          <w:p w14:paraId="310F4E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35174B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930бр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600</w:t>
            </w:r>
          </w:p>
        </w:tc>
      </w:tr>
      <w:tr w:rsidR="00B35A22" w:rsidRPr="0005610F" w14:paraId="6F9C38EA" w14:textId="77777777" w:rsidTr="0045229D">
        <w:trPr>
          <w:trHeight w:val="76"/>
        </w:trPr>
        <w:tc>
          <w:tcPr>
            <w:tcW w:w="0" w:type="auto"/>
            <w:vAlign w:val="bottom"/>
          </w:tcPr>
          <w:p w14:paraId="68DF89B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99</w:t>
            </w:r>
          </w:p>
        </w:tc>
        <w:tc>
          <w:tcPr>
            <w:tcW w:w="0" w:type="auto"/>
            <w:vAlign w:val="bottom"/>
          </w:tcPr>
          <w:p w14:paraId="62B21A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1039229</w:t>
            </w:r>
          </w:p>
        </w:tc>
        <w:tc>
          <w:tcPr>
            <w:tcW w:w="0" w:type="auto"/>
            <w:vAlign w:val="bottom"/>
          </w:tcPr>
          <w:p w14:paraId="65B539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47961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930бр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600</w:t>
            </w:r>
          </w:p>
        </w:tc>
      </w:tr>
      <w:tr w:rsidR="00B35A22" w:rsidRPr="0005610F" w14:paraId="456D2492" w14:textId="77777777" w:rsidTr="0045229D">
        <w:trPr>
          <w:trHeight w:val="123"/>
        </w:trPr>
        <w:tc>
          <w:tcPr>
            <w:tcW w:w="0" w:type="auto"/>
            <w:vAlign w:val="bottom"/>
          </w:tcPr>
          <w:p w14:paraId="5740556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100</w:t>
            </w:r>
          </w:p>
        </w:tc>
        <w:tc>
          <w:tcPr>
            <w:tcW w:w="0" w:type="auto"/>
            <w:vAlign w:val="bottom"/>
          </w:tcPr>
          <w:p w14:paraId="5A1A30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1039207</w:t>
            </w:r>
          </w:p>
        </w:tc>
        <w:tc>
          <w:tcPr>
            <w:tcW w:w="0" w:type="auto"/>
            <w:vAlign w:val="bottom"/>
          </w:tcPr>
          <w:p w14:paraId="39C3B3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B72E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188DCC56" w14:textId="77777777" w:rsidTr="0045229D">
        <w:trPr>
          <w:trHeight w:val="168"/>
        </w:trPr>
        <w:tc>
          <w:tcPr>
            <w:tcW w:w="0" w:type="auto"/>
            <w:vAlign w:val="bottom"/>
          </w:tcPr>
          <w:p w14:paraId="0720DC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101</w:t>
            </w:r>
          </w:p>
        </w:tc>
        <w:tc>
          <w:tcPr>
            <w:tcW w:w="0" w:type="auto"/>
            <w:vAlign w:val="bottom"/>
          </w:tcPr>
          <w:p w14:paraId="12A748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1039208</w:t>
            </w:r>
          </w:p>
        </w:tc>
        <w:tc>
          <w:tcPr>
            <w:tcW w:w="0" w:type="auto"/>
            <w:vAlign w:val="bottom"/>
          </w:tcPr>
          <w:p w14:paraId="369AE5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5B31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77243B73" w14:textId="77777777" w:rsidTr="0045229D">
        <w:trPr>
          <w:trHeight w:val="214"/>
        </w:trPr>
        <w:tc>
          <w:tcPr>
            <w:tcW w:w="0" w:type="auto"/>
            <w:vAlign w:val="bottom"/>
          </w:tcPr>
          <w:p w14:paraId="12E4B6E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102</w:t>
            </w:r>
          </w:p>
        </w:tc>
        <w:tc>
          <w:tcPr>
            <w:tcW w:w="0" w:type="auto"/>
            <w:vAlign w:val="bottom"/>
          </w:tcPr>
          <w:p w14:paraId="6B4A07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1039209</w:t>
            </w:r>
          </w:p>
        </w:tc>
        <w:tc>
          <w:tcPr>
            <w:tcW w:w="0" w:type="auto"/>
            <w:vAlign w:val="bottom"/>
          </w:tcPr>
          <w:p w14:paraId="1205E1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9E04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3844A380" w14:textId="77777777" w:rsidTr="0045229D">
        <w:trPr>
          <w:trHeight w:val="246"/>
        </w:trPr>
        <w:tc>
          <w:tcPr>
            <w:tcW w:w="0" w:type="auto"/>
            <w:vAlign w:val="bottom"/>
          </w:tcPr>
          <w:p w14:paraId="4409960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103</w:t>
            </w:r>
          </w:p>
        </w:tc>
        <w:tc>
          <w:tcPr>
            <w:tcW w:w="0" w:type="auto"/>
            <w:vAlign w:val="bottom"/>
          </w:tcPr>
          <w:p w14:paraId="3ECC55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1039210</w:t>
            </w:r>
          </w:p>
        </w:tc>
        <w:tc>
          <w:tcPr>
            <w:tcW w:w="0" w:type="auto"/>
            <w:vAlign w:val="bottom"/>
          </w:tcPr>
          <w:p w14:paraId="3FEB29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A15B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7C5A19EA" w14:textId="77777777" w:rsidTr="0045229D">
        <w:trPr>
          <w:trHeight w:val="136"/>
        </w:trPr>
        <w:tc>
          <w:tcPr>
            <w:tcW w:w="0" w:type="auto"/>
            <w:vAlign w:val="bottom"/>
          </w:tcPr>
          <w:p w14:paraId="3C413CF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104</w:t>
            </w:r>
          </w:p>
        </w:tc>
        <w:tc>
          <w:tcPr>
            <w:tcW w:w="0" w:type="auto"/>
            <w:vAlign w:val="bottom"/>
          </w:tcPr>
          <w:p w14:paraId="2DCBC2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1039211</w:t>
            </w:r>
          </w:p>
        </w:tc>
        <w:tc>
          <w:tcPr>
            <w:tcW w:w="0" w:type="auto"/>
            <w:vAlign w:val="bottom"/>
          </w:tcPr>
          <w:p w14:paraId="7CEE46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C1A69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7BB7BB16" w14:textId="77777777" w:rsidTr="0045229D">
        <w:trPr>
          <w:trHeight w:val="182"/>
        </w:trPr>
        <w:tc>
          <w:tcPr>
            <w:tcW w:w="0" w:type="auto"/>
            <w:vAlign w:val="bottom"/>
          </w:tcPr>
          <w:p w14:paraId="27A11F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105</w:t>
            </w:r>
          </w:p>
        </w:tc>
        <w:tc>
          <w:tcPr>
            <w:tcW w:w="0" w:type="auto"/>
            <w:vAlign w:val="bottom"/>
          </w:tcPr>
          <w:p w14:paraId="6B43E2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1039335</w:t>
            </w:r>
          </w:p>
        </w:tc>
        <w:tc>
          <w:tcPr>
            <w:tcW w:w="0" w:type="auto"/>
            <w:vAlign w:val="bottom"/>
          </w:tcPr>
          <w:p w14:paraId="26665A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FB41C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 (дільниця ОСВ)</w:t>
            </w:r>
          </w:p>
        </w:tc>
      </w:tr>
      <w:tr w:rsidR="00B35A22" w:rsidRPr="0005610F" w14:paraId="3C1592D7" w14:textId="77777777" w:rsidTr="0045229D">
        <w:trPr>
          <w:trHeight w:val="228"/>
        </w:trPr>
        <w:tc>
          <w:tcPr>
            <w:tcW w:w="0" w:type="auto"/>
            <w:vAlign w:val="bottom"/>
          </w:tcPr>
          <w:p w14:paraId="52913CD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106</w:t>
            </w:r>
          </w:p>
        </w:tc>
        <w:tc>
          <w:tcPr>
            <w:tcW w:w="0" w:type="auto"/>
            <w:vAlign w:val="bottom"/>
          </w:tcPr>
          <w:p w14:paraId="28D7FC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1039278</w:t>
            </w:r>
          </w:p>
        </w:tc>
        <w:tc>
          <w:tcPr>
            <w:tcW w:w="0" w:type="auto"/>
            <w:vAlign w:val="bottom"/>
          </w:tcPr>
          <w:p w14:paraId="00EDEA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24DC1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КНС-2</w:t>
            </w:r>
          </w:p>
        </w:tc>
      </w:tr>
      <w:tr w:rsidR="00B35A22" w:rsidRPr="0005610F" w14:paraId="70351BCD" w14:textId="77777777" w:rsidTr="0045229D">
        <w:trPr>
          <w:trHeight w:val="133"/>
        </w:trPr>
        <w:tc>
          <w:tcPr>
            <w:tcW w:w="0" w:type="auto"/>
            <w:vAlign w:val="bottom"/>
          </w:tcPr>
          <w:p w14:paraId="22AF1D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107</w:t>
            </w:r>
          </w:p>
        </w:tc>
        <w:tc>
          <w:tcPr>
            <w:tcW w:w="0" w:type="auto"/>
            <w:vAlign w:val="bottom"/>
          </w:tcPr>
          <w:p w14:paraId="32FB02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1039279</w:t>
            </w:r>
          </w:p>
        </w:tc>
        <w:tc>
          <w:tcPr>
            <w:tcW w:w="0" w:type="auto"/>
            <w:vAlign w:val="bottom"/>
          </w:tcPr>
          <w:p w14:paraId="62A15C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35C8A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КНС-2</w:t>
            </w:r>
          </w:p>
        </w:tc>
      </w:tr>
      <w:tr w:rsidR="00B35A22" w:rsidRPr="0005610F" w14:paraId="3E49F52D" w14:textId="77777777" w:rsidTr="0045229D">
        <w:trPr>
          <w:trHeight w:val="178"/>
        </w:trPr>
        <w:tc>
          <w:tcPr>
            <w:tcW w:w="0" w:type="auto"/>
            <w:vAlign w:val="bottom"/>
          </w:tcPr>
          <w:p w14:paraId="407877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108</w:t>
            </w:r>
          </w:p>
        </w:tc>
        <w:tc>
          <w:tcPr>
            <w:tcW w:w="0" w:type="auto"/>
            <w:vAlign w:val="bottom"/>
          </w:tcPr>
          <w:p w14:paraId="6892A5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1039338</w:t>
            </w:r>
          </w:p>
        </w:tc>
        <w:tc>
          <w:tcPr>
            <w:tcW w:w="0" w:type="auto"/>
            <w:vAlign w:val="bottom"/>
          </w:tcPr>
          <w:p w14:paraId="5CDB27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E9968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 "СШ№12)</w:t>
            </w:r>
          </w:p>
        </w:tc>
      </w:tr>
      <w:tr w:rsidR="00B35A22" w:rsidRPr="0005610F" w14:paraId="73564435" w14:textId="77777777" w:rsidTr="0045229D">
        <w:trPr>
          <w:trHeight w:val="224"/>
        </w:trPr>
        <w:tc>
          <w:tcPr>
            <w:tcW w:w="0" w:type="auto"/>
            <w:vAlign w:val="bottom"/>
          </w:tcPr>
          <w:p w14:paraId="364F858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109</w:t>
            </w:r>
          </w:p>
        </w:tc>
        <w:tc>
          <w:tcPr>
            <w:tcW w:w="0" w:type="auto"/>
            <w:vAlign w:val="bottom"/>
          </w:tcPr>
          <w:p w14:paraId="23C379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1039337</w:t>
            </w:r>
          </w:p>
        </w:tc>
        <w:tc>
          <w:tcPr>
            <w:tcW w:w="0" w:type="auto"/>
            <w:vAlign w:val="bottom"/>
          </w:tcPr>
          <w:p w14:paraId="1D2BE4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7DEA4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(КНС№2)</w:t>
            </w:r>
          </w:p>
        </w:tc>
      </w:tr>
      <w:tr w:rsidR="00B35A22" w:rsidRPr="0005610F" w14:paraId="6C0D5C8E" w14:textId="77777777" w:rsidTr="0045229D">
        <w:trPr>
          <w:trHeight w:val="256"/>
        </w:trPr>
        <w:tc>
          <w:tcPr>
            <w:tcW w:w="0" w:type="auto"/>
            <w:vAlign w:val="bottom"/>
          </w:tcPr>
          <w:p w14:paraId="4F838CF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110</w:t>
            </w:r>
          </w:p>
        </w:tc>
        <w:tc>
          <w:tcPr>
            <w:tcW w:w="0" w:type="auto"/>
            <w:vAlign w:val="bottom"/>
          </w:tcPr>
          <w:p w14:paraId="04C355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10491005</w:t>
            </w:r>
          </w:p>
        </w:tc>
        <w:tc>
          <w:tcPr>
            <w:tcW w:w="0" w:type="auto"/>
            <w:vAlign w:val="bottom"/>
          </w:tcPr>
          <w:p w14:paraId="54B294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1F76C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Інвертор Патон ВДІ-200S</w:t>
            </w:r>
          </w:p>
        </w:tc>
      </w:tr>
      <w:tr w:rsidR="00B35A22" w:rsidRPr="0005610F" w14:paraId="21F4B78D" w14:textId="77777777" w:rsidTr="0045229D">
        <w:trPr>
          <w:trHeight w:val="132"/>
        </w:trPr>
        <w:tc>
          <w:tcPr>
            <w:tcW w:w="0" w:type="auto"/>
            <w:vAlign w:val="bottom"/>
          </w:tcPr>
          <w:p w14:paraId="57A497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111</w:t>
            </w:r>
          </w:p>
        </w:tc>
        <w:tc>
          <w:tcPr>
            <w:tcW w:w="0" w:type="auto"/>
            <w:vAlign w:val="bottom"/>
          </w:tcPr>
          <w:p w14:paraId="6064CE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1039248</w:t>
            </w:r>
          </w:p>
        </w:tc>
        <w:tc>
          <w:tcPr>
            <w:tcW w:w="0" w:type="auto"/>
            <w:vAlign w:val="bottom"/>
          </w:tcPr>
          <w:p w14:paraId="1648D9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3BA6D0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КНС по </w:t>
            </w:r>
            <w:proofErr w:type="spellStart"/>
            <w:r w:rsidRPr="0005610F">
              <w:rPr>
                <w:rFonts w:ascii="Times New Roman" w:hAnsi="Times New Roman"/>
                <w:sz w:val="20"/>
                <w:szCs w:val="20"/>
                <w:lang w:eastAsia="ru-RU"/>
              </w:rPr>
              <w:t>ул.Спасской</w:t>
            </w:r>
            <w:proofErr w:type="spellEnd"/>
          </w:p>
        </w:tc>
      </w:tr>
      <w:tr w:rsidR="00B35A22" w:rsidRPr="0005610F" w14:paraId="4C6FD341" w14:textId="77777777" w:rsidTr="0045229D">
        <w:trPr>
          <w:trHeight w:val="178"/>
        </w:trPr>
        <w:tc>
          <w:tcPr>
            <w:tcW w:w="0" w:type="auto"/>
            <w:vAlign w:val="bottom"/>
          </w:tcPr>
          <w:p w14:paraId="44325D3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112</w:t>
            </w:r>
          </w:p>
        </w:tc>
        <w:tc>
          <w:tcPr>
            <w:tcW w:w="0" w:type="auto"/>
            <w:vAlign w:val="bottom"/>
          </w:tcPr>
          <w:p w14:paraId="5B2DC0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10418710</w:t>
            </w:r>
          </w:p>
        </w:tc>
        <w:tc>
          <w:tcPr>
            <w:tcW w:w="0" w:type="auto"/>
            <w:vAlign w:val="bottom"/>
          </w:tcPr>
          <w:p w14:paraId="053BBB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F9E06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Консольний насос фекальний </w:t>
            </w:r>
            <w:proofErr w:type="spellStart"/>
            <w:r w:rsidRPr="0005610F">
              <w:rPr>
                <w:rFonts w:ascii="Times New Roman" w:hAnsi="Times New Roman"/>
                <w:sz w:val="20"/>
                <w:szCs w:val="20"/>
                <w:lang w:eastAsia="ru-RU"/>
              </w:rPr>
              <w:t>Enduro</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Pro</w:t>
            </w:r>
            <w:proofErr w:type="spellEnd"/>
            <w:r w:rsidRPr="0005610F">
              <w:rPr>
                <w:rFonts w:ascii="Times New Roman" w:hAnsi="Times New Roman"/>
                <w:sz w:val="20"/>
                <w:szCs w:val="20"/>
                <w:lang w:eastAsia="ru-RU"/>
              </w:rPr>
              <w:t xml:space="preserve"> 80-250 15,0 </w:t>
            </w:r>
            <w:proofErr w:type="spellStart"/>
            <w:r w:rsidRPr="0005610F">
              <w:rPr>
                <w:rFonts w:ascii="Times New Roman" w:hAnsi="Times New Roman"/>
                <w:sz w:val="20"/>
                <w:szCs w:val="20"/>
                <w:lang w:eastAsia="ru-RU"/>
              </w:rPr>
              <w:t>kw</w:t>
            </w:r>
            <w:proofErr w:type="spellEnd"/>
          </w:p>
        </w:tc>
      </w:tr>
      <w:tr w:rsidR="00B35A22" w:rsidRPr="0005610F" w14:paraId="0CC4B68C" w14:textId="77777777" w:rsidTr="0045229D">
        <w:trPr>
          <w:trHeight w:val="82"/>
        </w:trPr>
        <w:tc>
          <w:tcPr>
            <w:tcW w:w="0" w:type="auto"/>
            <w:vAlign w:val="bottom"/>
          </w:tcPr>
          <w:p w14:paraId="79083CE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113</w:t>
            </w:r>
          </w:p>
        </w:tc>
        <w:tc>
          <w:tcPr>
            <w:tcW w:w="0" w:type="auto"/>
            <w:vAlign w:val="bottom"/>
          </w:tcPr>
          <w:p w14:paraId="4C145C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10690636</w:t>
            </w:r>
          </w:p>
        </w:tc>
        <w:tc>
          <w:tcPr>
            <w:tcW w:w="0" w:type="auto"/>
            <w:vAlign w:val="bottom"/>
          </w:tcPr>
          <w:p w14:paraId="442E8A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87D5F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 парк</w:t>
            </w:r>
          </w:p>
        </w:tc>
      </w:tr>
      <w:tr w:rsidR="00B35A22" w:rsidRPr="0005610F" w14:paraId="4E840F9C" w14:textId="77777777" w:rsidTr="0045229D">
        <w:trPr>
          <w:trHeight w:val="129"/>
        </w:trPr>
        <w:tc>
          <w:tcPr>
            <w:tcW w:w="0" w:type="auto"/>
            <w:vAlign w:val="bottom"/>
          </w:tcPr>
          <w:p w14:paraId="719BC98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114</w:t>
            </w:r>
          </w:p>
        </w:tc>
        <w:tc>
          <w:tcPr>
            <w:tcW w:w="0" w:type="auto"/>
            <w:vAlign w:val="bottom"/>
          </w:tcPr>
          <w:p w14:paraId="009075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10690637</w:t>
            </w:r>
          </w:p>
        </w:tc>
        <w:tc>
          <w:tcPr>
            <w:tcW w:w="0" w:type="auto"/>
            <w:vAlign w:val="bottom"/>
          </w:tcPr>
          <w:p w14:paraId="41002C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EB8B1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 парк</w:t>
            </w:r>
          </w:p>
        </w:tc>
      </w:tr>
      <w:tr w:rsidR="00B35A22" w:rsidRPr="0005610F" w14:paraId="381F46B0" w14:textId="77777777" w:rsidTr="0045229D">
        <w:trPr>
          <w:trHeight w:val="160"/>
        </w:trPr>
        <w:tc>
          <w:tcPr>
            <w:tcW w:w="0" w:type="auto"/>
            <w:vAlign w:val="bottom"/>
          </w:tcPr>
          <w:p w14:paraId="3B57B98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115</w:t>
            </w:r>
          </w:p>
        </w:tc>
        <w:tc>
          <w:tcPr>
            <w:tcW w:w="0" w:type="auto"/>
            <w:vAlign w:val="bottom"/>
          </w:tcPr>
          <w:p w14:paraId="2F7437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10690638</w:t>
            </w:r>
          </w:p>
        </w:tc>
        <w:tc>
          <w:tcPr>
            <w:tcW w:w="0" w:type="auto"/>
            <w:vAlign w:val="bottom"/>
          </w:tcPr>
          <w:p w14:paraId="1884AE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51D17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 парк</w:t>
            </w:r>
          </w:p>
        </w:tc>
      </w:tr>
      <w:tr w:rsidR="00B35A22" w:rsidRPr="0005610F" w14:paraId="6234A1C8" w14:textId="77777777" w:rsidTr="0045229D">
        <w:trPr>
          <w:trHeight w:val="206"/>
        </w:trPr>
        <w:tc>
          <w:tcPr>
            <w:tcW w:w="0" w:type="auto"/>
            <w:vAlign w:val="bottom"/>
          </w:tcPr>
          <w:p w14:paraId="22E79C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116</w:t>
            </w:r>
          </w:p>
        </w:tc>
        <w:tc>
          <w:tcPr>
            <w:tcW w:w="0" w:type="auto"/>
            <w:vAlign w:val="bottom"/>
          </w:tcPr>
          <w:p w14:paraId="2A6482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10690634</w:t>
            </w:r>
          </w:p>
        </w:tc>
        <w:tc>
          <w:tcPr>
            <w:tcW w:w="0" w:type="auto"/>
            <w:vAlign w:val="bottom"/>
          </w:tcPr>
          <w:p w14:paraId="6CF8E9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4300B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14:paraId="78AF7702" w14:textId="77777777" w:rsidTr="0045229D">
        <w:trPr>
          <w:trHeight w:val="252"/>
        </w:trPr>
        <w:tc>
          <w:tcPr>
            <w:tcW w:w="0" w:type="auto"/>
            <w:vAlign w:val="bottom"/>
          </w:tcPr>
          <w:p w14:paraId="182F4F6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117</w:t>
            </w:r>
          </w:p>
        </w:tc>
        <w:tc>
          <w:tcPr>
            <w:tcW w:w="0" w:type="auto"/>
            <w:vAlign w:val="bottom"/>
          </w:tcPr>
          <w:p w14:paraId="6A06AC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10690635</w:t>
            </w:r>
          </w:p>
        </w:tc>
        <w:tc>
          <w:tcPr>
            <w:tcW w:w="0" w:type="auto"/>
            <w:vAlign w:val="bottom"/>
          </w:tcPr>
          <w:p w14:paraId="1D2550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B95B0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14:paraId="32DA5B2D" w14:textId="77777777" w:rsidTr="0045229D">
        <w:trPr>
          <w:trHeight w:val="128"/>
        </w:trPr>
        <w:tc>
          <w:tcPr>
            <w:tcW w:w="0" w:type="auto"/>
            <w:vAlign w:val="bottom"/>
          </w:tcPr>
          <w:p w14:paraId="7E758EA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118</w:t>
            </w:r>
          </w:p>
        </w:tc>
        <w:tc>
          <w:tcPr>
            <w:tcW w:w="0" w:type="auto"/>
            <w:vAlign w:val="bottom"/>
          </w:tcPr>
          <w:p w14:paraId="7EEF3B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10690642</w:t>
            </w:r>
          </w:p>
        </w:tc>
        <w:tc>
          <w:tcPr>
            <w:tcW w:w="0" w:type="auto"/>
            <w:vAlign w:val="bottom"/>
          </w:tcPr>
          <w:p w14:paraId="3ACD16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8F24F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14:paraId="54450D54" w14:textId="77777777" w:rsidTr="0045229D">
        <w:trPr>
          <w:trHeight w:val="175"/>
        </w:trPr>
        <w:tc>
          <w:tcPr>
            <w:tcW w:w="0" w:type="auto"/>
            <w:vAlign w:val="bottom"/>
          </w:tcPr>
          <w:p w14:paraId="7DE8AB6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119</w:t>
            </w:r>
          </w:p>
        </w:tc>
        <w:tc>
          <w:tcPr>
            <w:tcW w:w="0" w:type="auto"/>
            <w:vAlign w:val="bottom"/>
          </w:tcPr>
          <w:p w14:paraId="6203A6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10690633</w:t>
            </w:r>
          </w:p>
        </w:tc>
        <w:tc>
          <w:tcPr>
            <w:tcW w:w="0" w:type="auto"/>
            <w:vAlign w:val="bottom"/>
          </w:tcPr>
          <w:p w14:paraId="41256B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39D4AA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14:paraId="6B86F579" w14:textId="77777777" w:rsidTr="0045229D">
        <w:trPr>
          <w:trHeight w:val="78"/>
        </w:trPr>
        <w:tc>
          <w:tcPr>
            <w:tcW w:w="0" w:type="auto"/>
            <w:vAlign w:val="bottom"/>
          </w:tcPr>
          <w:p w14:paraId="781D3F9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120</w:t>
            </w:r>
          </w:p>
        </w:tc>
        <w:tc>
          <w:tcPr>
            <w:tcW w:w="0" w:type="auto"/>
            <w:vAlign w:val="bottom"/>
          </w:tcPr>
          <w:p w14:paraId="151E13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1039348</w:t>
            </w:r>
          </w:p>
        </w:tc>
        <w:tc>
          <w:tcPr>
            <w:tcW w:w="0" w:type="auto"/>
            <w:vAlign w:val="bottom"/>
          </w:tcPr>
          <w:p w14:paraId="3DD80D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49B0E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М.КНС №2 пер.Дзержинского,18-в</w:t>
            </w:r>
          </w:p>
        </w:tc>
      </w:tr>
      <w:tr w:rsidR="00B35A22" w:rsidRPr="0005610F" w14:paraId="1822743B" w14:textId="77777777" w:rsidTr="0045229D">
        <w:trPr>
          <w:trHeight w:val="266"/>
        </w:trPr>
        <w:tc>
          <w:tcPr>
            <w:tcW w:w="0" w:type="auto"/>
            <w:vAlign w:val="bottom"/>
          </w:tcPr>
          <w:p w14:paraId="338401A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121</w:t>
            </w:r>
          </w:p>
        </w:tc>
        <w:tc>
          <w:tcPr>
            <w:tcW w:w="0" w:type="auto"/>
            <w:vAlign w:val="bottom"/>
          </w:tcPr>
          <w:p w14:paraId="6A40C7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1049081</w:t>
            </w:r>
          </w:p>
        </w:tc>
        <w:tc>
          <w:tcPr>
            <w:tcW w:w="0" w:type="auto"/>
            <w:vAlign w:val="bottom"/>
          </w:tcPr>
          <w:p w14:paraId="522D87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7C4E8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DAB A 56/180 Х М230/50</w:t>
            </w:r>
          </w:p>
        </w:tc>
      </w:tr>
      <w:tr w:rsidR="00B35A22" w:rsidRPr="0005610F" w14:paraId="0CC9A31F" w14:textId="77777777" w:rsidTr="0045229D">
        <w:trPr>
          <w:trHeight w:val="128"/>
        </w:trPr>
        <w:tc>
          <w:tcPr>
            <w:tcW w:w="0" w:type="auto"/>
            <w:vAlign w:val="bottom"/>
          </w:tcPr>
          <w:p w14:paraId="7CD1CAC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122</w:t>
            </w:r>
          </w:p>
        </w:tc>
        <w:tc>
          <w:tcPr>
            <w:tcW w:w="0" w:type="auto"/>
            <w:vAlign w:val="bottom"/>
          </w:tcPr>
          <w:p w14:paraId="175D42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1049042</w:t>
            </w:r>
          </w:p>
        </w:tc>
        <w:tc>
          <w:tcPr>
            <w:tcW w:w="0" w:type="auto"/>
            <w:vAlign w:val="bottom"/>
          </w:tcPr>
          <w:p w14:paraId="6FC1C6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7E0F9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SMP750/2/80 AOHT-E</w:t>
            </w:r>
          </w:p>
        </w:tc>
      </w:tr>
      <w:tr w:rsidR="00B35A22" w:rsidRPr="0005610F" w14:paraId="7D0FEC53" w14:textId="77777777" w:rsidTr="0045229D">
        <w:trPr>
          <w:trHeight w:val="174"/>
        </w:trPr>
        <w:tc>
          <w:tcPr>
            <w:tcW w:w="0" w:type="auto"/>
            <w:vAlign w:val="bottom"/>
          </w:tcPr>
          <w:p w14:paraId="2E83982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123</w:t>
            </w:r>
          </w:p>
        </w:tc>
        <w:tc>
          <w:tcPr>
            <w:tcW w:w="0" w:type="auto"/>
            <w:vAlign w:val="bottom"/>
          </w:tcPr>
          <w:p w14:paraId="097008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10491015</w:t>
            </w:r>
          </w:p>
        </w:tc>
        <w:tc>
          <w:tcPr>
            <w:tcW w:w="0" w:type="auto"/>
            <w:vAlign w:val="bottom"/>
          </w:tcPr>
          <w:p w14:paraId="2A1045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D34C90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SQ 85-7.5</w:t>
            </w:r>
          </w:p>
        </w:tc>
      </w:tr>
      <w:tr w:rsidR="00B35A22" w:rsidRPr="0005610F" w14:paraId="4854D19D" w14:textId="77777777" w:rsidTr="0045229D">
        <w:trPr>
          <w:trHeight w:val="78"/>
        </w:trPr>
        <w:tc>
          <w:tcPr>
            <w:tcW w:w="0" w:type="auto"/>
            <w:vAlign w:val="bottom"/>
          </w:tcPr>
          <w:p w14:paraId="66EA187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124</w:t>
            </w:r>
          </w:p>
        </w:tc>
        <w:tc>
          <w:tcPr>
            <w:tcW w:w="0" w:type="auto"/>
            <w:vAlign w:val="bottom"/>
          </w:tcPr>
          <w:p w14:paraId="3DBAB3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10491012</w:t>
            </w:r>
          </w:p>
        </w:tc>
        <w:tc>
          <w:tcPr>
            <w:tcW w:w="0" w:type="auto"/>
            <w:vAlign w:val="bottom"/>
          </w:tcPr>
          <w:p w14:paraId="3E77B2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0F5FF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ZV.4.20.1.4110 з двигуном 30 кВт</w:t>
            </w:r>
          </w:p>
        </w:tc>
      </w:tr>
      <w:tr w:rsidR="00B35A22" w:rsidRPr="0005610F" w14:paraId="56B4FA80" w14:textId="77777777" w:rsidTr="0045229D">
        <w:trPr>
          <w:trHeight w:val="110"/>
        </w:trPr>
        <w:tc>
          <w:tcPr>
            <w:tcW w:w="0" w:type="auto"/>
            <w:vAlign w:val="bottom"/>
          </w:tcPr>
          <w:p w14:paraId="78FA45C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125</w:t>
            </w:r>
          </w:p>
        </w:tc>
        <w:tc>
          <w:tcPr>
            <w:tcW w:w="0" w:type="auto"/>
            <w:vAlign w:val="bottom"/>
          </w:tcPr>
          <w:p w14:paraId="3453EA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10418677</w:t>
            </w:r>
          </w:p>
        </w:tc>
        <w:tc>
          <w:tcPr>
            <w:tcW w:w="0" w:type="auto"/>
            <w:vAlign w:val="bottom"/>
          </w:tcPr>
          <w:p w14:paraId="124565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B5BAA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 25/20</w:t>
            </w:r>
          </w:p>
        </w:tc>
      </w:tr>
      <w:tr w:rsidR="00B35A22" w:rsidRPr="0005610F" w14:paraId="62E1BB50" w14:textId="77777777" w:rsidTr="0045229D">
        <w:trPr>
          <w:trHeight w:val="157"/>
        </w:trPr>
        <w:tc>
          <w:tcPr>
            <w:tcW w:w="0" w:type="auto"/>
            <w:vAlign w:val="bottom"/>
          </w:tcPr>
          <w:p w14:paraId="77FAF3E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126</w:t>
            </w:r>
          </w:p>
        </w:tc>
        <w:tc>
          <w:tcPr>
            <w:tcW w:w="0" w:type="auto"/>
            <w:vAlign w:val="bottom"/>
          </w:tcPr>
          <w:p w14:paraId="716B41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1049038</w:t>
            </w:r>
          </w:p>
        </w:tc>
        <w:tc>
          <w:tcPr>
            <w:tcW w:w="0" w:type="auto"/>
            <w:vAlign w:val="bottom"/>
          </w:tcPr>
          <w:p w14:paraId="3AB042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7062C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ГРЮНДФОС</w:t>
            </w:r>
          </w:p>
        </w:tc>
      </w:tr>
      <w:tr w:rsidR="00B35A22" w:rsidRPr="0005610F" w14:paraId="412A4439" w14:textId="77777777" w:rsidTr="0045229D">
        <w:trPr>
          <w:trHeight w:val="202"/>
        </w:trPr>
        <w:tc>
          <w:tcPr>
            <w:tcW w:w="0" w:type="auto"/>
            <w:vAlign w:val="bottom"/>
          </w:tcPr>
          <w:p w14:paraId="08DBD4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127</w:t>
            </w:r>
          </w:p>
        </w:tc>
        <w:tc>
          <w:tcPr>
            <w:tcW w:w="0" w:type="auto"/>
            <w:vAlign w:val="bottom"/>
          </w:tcPr>
          <w:p w14:paraId="747D26F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1049043</w:t>
            </w:r>
          </w:p>
        </w:tc>
        <w:tc>
          <w:tcPr>
            <w:tcW w:w="0" w:type="auto"/>
            <w:vAlign w:val="bottom"/>
          </w:tcPr>
          <w:p w14:paraId="004D60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37F99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ГРЮНДФОС (КНС№2)</w:t>
            </w:r>
          </w:p>
        </w:tc>
      </w:tr>
      <w:tr w:rsidR="00B35A22" w:rsidRPr="0005610F" w14:paraId="0BD28B9B" w14:textId="77777777" w:rsidTr="0045229D">
        <w:trPr>
          <w:trHeight w:val="107"/>
        </w:trPr>
        <w:tc>
          <w:tcPr>
            <w:tcW w:w="0" w:type="auto"/>
            <w:vAlign w:val="bottom"/>
          </w:tcPr>
          <w:p w14:paraId="0D88079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128</w:t>
            </w:r>
          </w:p>
        </w:tc>
        <w:tc>
          <w:tcPr>
            <w:tcW w:w="0" w:type="auto"/>
            <w:vAlign w:val="bottom"/>
          </w:tcPr>
          <w:p w14:paraId="3698E1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10418666</w:t>
            </w:r>
          </w:p>
        </w:tc>
        <w:tc>
          <w:tcPr>
            <w:tcW w:w="0" w:type="auto"/>
            <w:vAlign w:val="bottom"/>
          </w:tcPr>
          <w:p w14:paraId="2219B3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F0848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EL SPER SQ</w:t>
            </w:r>
          </w:p>
        </w:tc>
      </w:tr>
      <w:tr w:rsidR="00B35A22" w:rsidRPr="0005610F" w14:paraId="131EED98" w14:textId="77777777" w:rsidTr="0045229D">
        <w:trPr>
          <w:trHeight w:val="152"/>
        </w:trPr>
        <w:tc>
          <w:tcPr>
            <w:tcW w:w="0" w:type="auto"/>
            <w:vAlign w:val="bottom"/>
          </w:tcPr>
          <w:p w14:paraId="27426DC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129</w:t>
            </w:r>
          </w:p>
        </w:tc>
        <w:tc>
          <w:tcPr>
            <w:tcW w:w="0" w:type="auto"/>
            <w:vAlign w:val="bottom"/>
          </w:tcPr>
          <w:p w14:paraId="3A798B0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10418675</w:t>
            </w:r>
          </w:p>
        </w:tc>
        <w:tc>
          <w:tcPr>
            <w:tcW w:w="0" w:type="auto"/>
            <w:vAlign w:val="bottom"/>
          </w:tcPr>
          <w:p w14:paraId="63D6BC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00176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Насосний агрегат СМ 150-125-315-6 з </w:t>
            </w:r>
            <w:proofErr w:type="spellStart"/>
            <w:r w:rsidRPr="0005610F">
              <w:rPr>
                <w:rFonts w:ascii="Times New Roman" w:hAnsi="Times New Roman"/>
                <w:sz w:val="20"/>
                <w:szCs w:val="20"/>
                <w:lang w:eastAsia="ru-RU"/>
              </w:rPr>
              <w:t>ел.дв</w:t>
            </w:r>
            <w:proofErr w:type="spellEnd"/>
            <w:r w:rsidRPr="0005610F">
              <w:rPr>
                <w:rFonts w:ascii="Times New Roman" w:hAnsi="Times New Roman"/>
                <w:sz w:val="20"/>
                <w:szCs w:val="20"/>
                <w:lang w:eastAsia="ru-RU"/>
              </w:rPr>
              <w:t>. 11/1000</w:t>
            </w:r>
          </w:p>
        </w:tc>
      </w:tr>
      <w:tr w:rsidR="00B35A22" w:rsidRPr="0005610F" w14:paraId="20B12D01" w14:textId="77777777" w:rsidTr="0045229D">
        <w:trPr>
          <w:trHeight w:val="198"/>
        </w:trPr>
        <w:tc>
          <w:tcPr>
            <w:tcW w:w="0" w:type="auto"/>
            <w:vAlign w:val="bottom"/>
          </w:tcPr>
          <w:p w14:paraId="248DACD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130</w:t>
            </w:r>
          </w:p>
        </w:tc>
        <w:tc>
          <w:tcPr>
            <w:tcW w:w="0" w:type="auto"/>
            <w:vAlign w:val="bottom"/>
          </w:tcPr>
          <w:p w14:paraId="6A2DB9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10490993</w:t>
            </w:r>
          </w:p>
        </w:tc>
        <w:tc>
          <w:tcPr>
            <w:tcW w:w="0" w:type="auto"/>
            <w:vAlign w:val="bottom"/>
          </w:tcPr>
          <w:p w14:paraId="7740E8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03372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Насосний агрегат СМ 200-150-400-6 з </w:t>
            </w:r>
            <w:proofErr w:type="spellStart"/>
            <w:r w:rsidRPr="0005610F">
              <w:rPr>
                <w:rFonts w:ascii="Times New Roman" w:hAnsi="Times New Roman"/>
                <w:sz w:val="20"/>
                <w:szCs w:val="20"/>
                <w:lang w:eastAsia="ru-RU"/>
              </w:rPr>
              <w:t>дв</w:t>
            </w:r>
            <w:proofErr w:type="spellEnd"/>
            <w:r w:rsidRPr="0005610F">
              <w:rPr>
                <w:rFonts w:ascii="Times New Roman" w:hAnsi="Times New Roman"/>
                <w:sz w:val="20"/>
                <w:szCs w:val="20"/>
                <w:lang w:eastAsia="ru-RU"/>
              </w:rPr>
              <w:t>. 30/100</w:t>
            </w:r>
          </w:p>
        </w:tc>
      </w:tr>
      <w:tr w:rsidR="00B35A22" w:rsidRPr="0005610F" w14:paraId="67938253" w14:textId="77777777" w:rsidTr="0045229D">
        <w:trPr>
          <w:trHeight w:val="230"/>
        </w:trPr>
        <w:tc>
          <w:tcPr>
            <w:tcW w:w="0" w:type="auto"/>
            <w:vAlign w:val="bottom"/>
          </w:tcPr>
          <w:p w14:paraId="4818395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131</w:t>
            </w:r>
          </w:p>
        </w:tc>
        <w:tc>
          <w:tcPr>
            <w:tcW w:w="0" w:type="auto"/>
            <w:vAlign w:val="bottom"/>
          </w:tcPr>
          <w:p w14:paraId="645D48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10491006</w:t>
            </w:r>
          </w:p>
        </w:tc>
        <w:tc>
          <w:tcPr>
            <w:tcW w:w="0" w:type="auto"/>
            <w:vAlign w:val="bottom"/>
          </w:tcPr>
          <w:p w14:paraId="69B42F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08273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80-50-200/4 з дв..4/1500</w:t>
            </w:r>
          </w:p>
        </w:tc>
      </w:tr>
      <w:tr w:rsidR="00B35A22" w:rsidRPr="0005610F" w14:paraId="1F512CE4" w14:textId="77777777" w:rsidTr="0045229D">
        <w:trPr>
          <w:trHeight w:val="134"/>
        </w:trPr>
        <w:tc>
          <w:tcPr>
            <w:tcW w:w="0" w:type="auto"/>
            <w:vAlign w:val="bottom"/>
          </w:tcPr>
          <w:p w14:paraId="20FBA6E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132</w:t>
            </w:r>
          </w:p>
        </w:tc>
        <w:tc>
          <w:tcPr>
            <w:tcW w:w="0" w:type="auto"/>
            <w:vAlign w:val="bottom"/>
          </w:tcPr>
          <w:p w14:paraId="713EFC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10418665</w:t>
            </w:r>
          </w:p>
        </w:tc>
        <w:tc>
          <w:tcPr>
            <w:tcW w:w="0" w:type="auto"/>
            <w:vAlign w:val="bottom"/>
          </w:tcPr>
          <w:p w14:paraId="187076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D793E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80-50-200б-2 з двигуном 11/300</w:t>
            </w:r>
          </w:p>
        </w:tc>
      </w:tr>
      <w:tr w:rsidR="00B35A22" w:rsidRPr="0005610F" w14:paraId="18E58D66" w14:textId="77777777" w:rsidTr="0045229D">
        <w:trPr>
          <w:trHeight w:val="180"/>
        </w:trPr>
        <w:tc>
          <w:tcPr>
            <w:tcW w:w="0" w:type="auto"/>
            <w:vAlign w:val="bottom"/>
          </w:tcPr>
          <w:p w14:paraId="0833E37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133</w:t>
            </w:r>
          </w:p>
        </w:tc>
        <w:tc>
          <w:tcPr>
            <w:tcW w:w="0" w:type="auto"/>
            <w:vAlign w:val="bottom"/>
          </w:tcPr>
          <w:p w14:paraId="49A9643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10490980</w:t>
            </w:r>
          </w:p>
        </w:tc>
        <w:tc>
          <w:tcPr>
            <w:tcW w:w="0" w:type="auto"/>
            <w:vAlign w:val="bottom"/>
          </w:tcPr>
          <w:p w14:paraId="027700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A65A7DD" w14:textId="77777777"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100-65-250</w:t>
            </w:r>
          </w:p>
        </w:tc>
      </w:tr>
      <w:tr w:rsidR="00B35A22" w:rsidRPr="0005610F" w14:paraId="7C89F50A" w14:textId="77777777" w:rsidTr="0045229D">
        <w:trPr>
          <w:trHeight w:val="226"/>
        </w:trPr>
        <w:tc>
          <w:tcPr>
            <w:tcW w:w="0" w:type="auto"/>
            <w:vAlign w:val="bottom"/>
          </w:tcPr>
          <w:p w14:paraId="396E50C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134</w:t>
            </w:r>
          </w:p>
        </w:tc>
        <w:tc>
          <w:tcPr>
            <w:tcW w:w="0" w:type="auto"/>
            <w:vAlign w:val="bottom"/>
          </w:tcPr>
          <w:p w14:paraId="581EC5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1063364</w:t>
            </w:r>
          </w:p>
        </w:tc>
        <w:tc>
          <w:tcPr>
            <w:tcW w:w="0" w:type="auto"/>
            <w:vAlign w:val="bottom"/>
          </w:tcPr>
          <w:p w14:paraId="2F788C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EC0911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Уголок</w:t>
            </w:r>
            <w:proofErr w:type="spellEnd"/>
          </w:p>
        </w:tc>
      </w:tr>
      <w:tr w:rsidR="00B35A22" w:rsidRPr="0005610F" w14:paraId="66AE9589" w14:textId="77777777" w:rsidTr="0045229D">
        <w:trPr>
          <w:trHeight w:val="131"/>
        </w:trPr>
        <w:tc>
          <w:tcPr>
            <w:tcW w:w="0" w:type="auto"/>
            <w:vAlign w:val="bottom"/>
          </w:tcPr>
          <w:p w14:paraId="538A85D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135</w:t>
            </w:r>
          </w:p>
        </w:tc>
        <w:tc>
          <w:tcPr>
            <w:tcW w:w="0" w:type="auto"/>
            <w:vAlign w:val="bottom"/>
          </w:tcPr>
          <w:p w14:paraId="043DFA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1049002</w:t>
            </w:r>
          </w:p>
        </w:tc>
        <w:tc>
          <w:tcPr>
            <w:tcW w:w="0" w:type="auto"/>
            <w:vAlign w:val="bottom"/>
          </w:tcPr>
          <w:p w14:paraId="58CF29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E70C12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Автомуфта</w:t>
            </w:r>
            <w:proofErr w:type="spellEnd"/>
            <w:r w:rsidRPr="0005610F">
              <w:rPr>
                <w:rFonts w:ascii="Times New Roman" w:hAnsi="Times New Roman"/>
                <w:sz w:val="20"/>
                <w:szCs w:val="20"/>
                <w:lang w:eastAsia="ru-RU"/>
              </w:rPr>
              <w:t xml:space="preserve"> DN 65-51(к </w:t>
            </w:r>
            <w:proofErr w:type="spellStart"/>
            <w:r w:rsidRPr="0005610F">
              <w:rPr>
                <w:rFonts w:ascii="Times New Roman" w:hAnsi="Times New Roman"/>
                <w:sz w:val="20"/>
                <w:szCs w:val="20"/>
                <w:lang w:eastAsia="ru-RU"/>
              </w:rPr>
              <w:t>фек.насосу</w:t>
            </w:r>
            <w:proofErr w:type="spellEnd"/>
            <w:r w:rsidRPr="0005610F">
              <w:rPr>
                <w:rFonts w:ascii="Times New Roman" w:hAnsi="Times New Roman"/>
                <w:sz w:val="20"/>
                <w:szCs w:val="20"/>
                <w:lang w:eastAsia="ru-RU"/>
              </w:rPr>
              <w:t xml:space="preserve"> НТЗ)</w:t>
            </w:r>
          </w:p>
        </w:tc>
      </w:tr>
      <w:tr w:rsidR="00B35A22" w:rsidRPr="0005610F" w14:paraId="18309C9E" w14:textId="77777777" w:rsidTr="0045229D">
        <w:trPr>
          <w:trHeight w:val="304"/>
        </w:trPr>
        <w:tc>
          <w:tcPr>
            <w:tcW w:w="0" w:type="auto"/>
            <w:vAlign w:val="bottom"/>
          </w:tcPr>
          <w:p w14:paraId="52AB949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136</w:t>
            </w:r>
          </w:p>
        </w:tc>
        <w:tc>
          <w:tcPr>
            <w:tcW w:w="0" w:type="auto"/>
            <w:vAlign w:val="bottom"/>
          </w:tcPr>
          <w:p w14:paraId="1B704D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3124</w:t>
            </w:r>
          </w:p>
        </w:tc>
        <w:tc>
          <w:tcPr>
            <w:tcW w:w="0" w:type="auto"/>
            <w:vAlign w:val="bottom"/>
          </w:tcPr>
          <w:p w14:paraId="3E528B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FAFD94F"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Агрегат </w:t>
            </w:r>
            <w:proofErr w:type="spellStart"/>
            <w:r w:rsidRPr="0005610F">
              <w:rPr>
                <w:rFonts w:ascii="Times New Roman" w:hAnsi="Times New Roman"/>
                <w:sz w:val="20"/>
                <w:szCs w:val="20"/>
                <w:lang w:eastAsia="ru-RU"/>
              </w:rPr>
              <w:t>електронасосний</w:t>
            </w:r>
            <w:proofErr w:type="spellEnd"/>
            <w:r w:rsidRPr="0005610F">
              <w:rPr>
                <w:rFonts w:ascii="Times New Roman" w:hAnsi="Times New Roman"/>
                <w:sz w:val="20"/>
                <w:szCs w:val="20"/>
                <w:lang w:eastAsia="ru-RU"/>
              </w:rPr>
              <w:t xml:space="preserve"> с </w:t>
            </w:r>
            <w:proofErr w:type="spellStart"/>
            <w:r w:rsidRPr="0005610F">
              <w:rPr>
                <w:rFonts w:ascii="Times New Roman" w:hAnsi="Times New Roman"/>
                <w:sz w:val="20"/>
                <w:szCs w:val="20"/>
                <w:lang w:eastAsia="ru-RU"/>
              </w:rPr>
              <w:t>ел</w:t>
            </w:r>
            <w:proofErr w:type="spellEnd"/>
            <w:r w:rsidRPr="0005610F">
              <w:rPr>
                <w:rFonts w:ascii="Times New Roman" w:hAnsi="Times New Roman"/>
                <w:sz w:val="20"/>
                <w:szCs w:val="20"/>
                <w:lang w:eastAsia="ru-RU"/>
              </w:rPr>
              <w:t>. двигуном Б-9-АНГ-150-</w:t>
            </w:r>
          </w:p>
        </w:tc>
      </w:tr>
      <w:tr w:rsidR="00B35A22" w:rsidRPr="0005610F" w14:paraId="53CE4450" w14:textId="77777777" w:rsidTr="0045229D">
        <w:trPr>
          <w:trHeight w:val="50"/>
        </w:trPr>
        <w:tc>
          <w:tcPr>
            <w:tcW w:w="0" w:type="auto"/>
            <w:vAlign w:val="bottom"/>
          </w:tcPr>
          <w:p w14:paraId="1BF5290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137</w:t>
            </w:r>
          </w:p>
        </w:tc>
        <w:tc>
          <w:tcPr>
            <w:tcW w:w="0" w:type="auto"/>
            <w:vAlign w:val="bottom"/>
          </w:tcPr>
          <w:p w14:paraId="27348E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1043642</w:t>
            </w:r>
          </w:p>
        </w:tc>
        <w:tc>
          <w:tcPr>
            <w:tcW w:w="0" w:type="auto"/>
            <w:vAlign w:val="bottom"/>
          </w:tcPr>
          <w:p w14:paraId="26488F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8BB48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АОГВ 7,5</w:t>
            </w:r>
          </w:p>
        </w:tc>
      </w:tr>
      <w:tr w:rsidR="00B35A22" w:rsidRPr="0005610F" w14:paraId="14DEF0CF" w14:textId="77777777" w:rsidTr="0045229D">
        <w:trPr>
          <w:trHeight w:val="184"/>
        </w:trPr>
        <w:tc>
          <w:tcPr>
            <w:tcW w:w="0" w:type="auto"/>
            <w:vAlign w:val="bottom"/>
          </w:tcPr>
          <w:p w14:paraId="2B1FA53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138</w:t>
            </w:r>
          </w:p>
        </w:tc>
        <w:tc>
          <w:tcPr>
            <w:tcW w:w="0" w:type="auto"/>
            <w:vAlign w:val="bottom"/>
          </w:tcPr>
          <w:p w14:paraId="781184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2567</w:t>
            </w:r>
          </w:p>
        </w:tc>
        <w:tc>
          <w:tcPr>
            <w:tcW w:w="0" w:type="auto"/>
            <w:vAlign w:val="bottom"/>
          </w:tcPr>
          <w:p w14:paraId="530956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856614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Вентилятор №4</w:t>
            </w:r>
          </w:p>
        </w:tc>
      </w:tr>
      <w:tr w:rsidR="00B35A22" w:rsidRPr="0005610F" w14:paraId="3588C16B" w14:textId="77777777" w:rsidTr="0045229D">
        <w:trPr>
          <w:trHeight w:val="230"/>
        </w:trPr>
        <w:tc>
          <w:tcPr>
            <w:tcW w:w="0" w:type="auto"/>
            <w:vAlign w:val="bottom"/>
          </w:tcPr>
          <w:p w14:paraId="47C8ED0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139</w:t>
            </w:r>
          </w:p>
        </w:tc>
        <w:tc>
          <w:tcPr>
            <w:tcW w:w="0" w:type="auto"/>
            <w:vAlign w:val="bottom"/>
          </w:tcPr>
          <w:p w14:paraId="0239BF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9997</w:t>
            </w:r>
          </w:p>
        </w:tc>
        <w:tc>
          <w:tcPr>
            <w:tcW w:w="0" w:type="auto"/>
            <w:vAlign w:val="bottom"/>
          </w:tcPr>
          <w:p w14:paraId="7C61F3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4C21A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Вентилятор ВЦ-4</w:t>
            </w:r>
          </w:p>
        </w:tc>
      </w:tr>
      <w:tr w:rsidR="00B35A22" w:rsidRPr="0005610F" w14:paraId="46627BE8" w14:textId="77777777" w:rsidTr="0045229D">
        <w:trPr>
          <w:trHeight w:val="135"/>
        </w:trPr>
        <w:tc>
          <w:tcPr>
            <w:tcW w:w="0" w:type="auto"/>
            <w:vAlign w:val="bottom"/>
          </w:tcPr>
          <w:p w14:paraId="5A70E9E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140</w:t>
            </w:r>
          </w:p>
        </w:tc>
        <w:tc>
          <w:tcPr>
            <w:tcW w:w="0" w:type="auto"/>
            <w:vAlign w:val="bottom"/>
          </w:tcPr>
          <w:p w14:paraId="38CA40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1063600</w:t>
            </w:r>
          </w:p>
        </w:tc>
        <w:tc>
          <w:tcPr>
            <w:tcW w:w="0" w:type="auto"/>
            <w:vAlign w:val="bottom"/>
          </w:tcPr>
          <w:p w14:paraId="421652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D6B3F26"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Вентиляція</w:t>
            </w:r>
          </w:p>
        </w:tc>
      </w:tr>
      <w:tr w:rsidR="00B35A22" w:rsidRPr="0005610F" w14:paraId="7797D232" w14:textId="77777777" w:rsidTr="0045229D">
        <w:trPr>
          <w:trHeight w:val="180"/>
        </w:trPr>
        <w:tc>
          <w:tcPr>
            <w:tcW w:w="0" w:type="auto"/>
            <w:vAlign w:val="bottom"/>
          </w:tcPr>
          <w:p w14:paraId="4B384AB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141</w:t>
            </w:r>
          </w:p>
        </w:tc>
        <w:tc>
          <w:tcPr>
            <w:tcW w:w="0" w:type="auto"/>
            <w:vAlign w:val="bottom"/>
          </w:tcPr>
          <w:p w14:paraId="499774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2631</w:t>
            </w:r>
          </w:p>
        </w:tc>
        <w:tc>
          <w:tcPr>
            <w:tcW w:w="0" w:type="auto"/>
            <w:vAlign w:val="bottom"/>
          </w:tcPr>
          <w:p w14:paraId="524CC0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589EEB7" w14:textId="77777777"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Граблі механічні</w:t>
            </w:r>
          </w:p>
        </w:tc>
      </w:tr>
      <w:tr w:rsidR="00B35A22" w:rsidRPr="0005610F" w14:paraId="701A7601" w14:textId="77777777" w:rsidTr="0045229D">
        <w:trPr>
          <w:trHeight w:val="71"/>
        </w:trPr>
        <w:tc>
          <w:tcPr>
            <w:tcW w:w="0" w:type="auto"/>
            <w:vAlign w:val="bottom"/>
          </w:tcPr>
          <w:p w14:paraId="1667C1B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142</w:t>
            </w:r>
          </w:p>
        </w:tc>
        <w:tc>
          <w:tcPr>
            <w:tcW w:w="0" w:type="auto"/>
            <w:vAlign w:val="bottom"/>
          </w:tcPr>
          <w:p w14:paraId="257EBB7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1039087</w:t>
            </w:r>
          </w:p>
        </w:tc>
        <w:tc>
          <w:tcPr>
            <w:tcW w:w="0" w:type="auto"/>
            <w:vAlign w:val="bottom"/>
          </w:tcPr>
          <w:p w14:paraId="09EB34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F3C87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65з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400</w:t>
            </w:r>
          </w:p>
        </w:tc>
      </w:tr>
      <w:tr w:rsidR="00B35A22" w:rsidRPr="0005610F" w14:paraId="4AEEBFCD" w14:textId="77777777" w:rsidTr="0045229D">
        <w:trPr>
          <w:trHeight w:val="116"/>
        </w:trPr>
        <w:tc>
          <w:tcPr>
            <w:tcW w:w="0" w:type="auto"/>
            <w:vAlign w:val="bottom"/>
          </w:tcPr>
          <w:p w14:paraId="422DE81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143</w:t>
            </w:r>
          </w:p>
        </w:tc>
        <w:tc>
          <w:tcPr>
            <w:tcW w:w="0" w:type="auto"/>
            <w:vAlign w:val="bottom"/>
          </w:tcPr>
          <w:p w14:paraId="762DB1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1039097</w:t>
            </w:r>
          </w:p>
        </w:tc>
        <w:tc>
          <w:tcPr>
            <w:tcW w:w="0" w:type="auto"/>
            <w:vAlign w:val="bottom"/>
          </w:tcPr>
          <w:p w14:paraId="5201E1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26F7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w:t>
            </w:r>
          </w:p>
        </w:tc>
      </w:tr>
      <w:tr w:rsidR="00B35A22" w:rsidRPr="0005610F" w14:paraId="0D8A88EE" w14:textId="77777777" w:rsidTr="0045229D">
        <w:trPr>
          <w:trHeight w:val="162"/>
        </w:trPr>
        <w:tc>
          <w:tcPr>
            <w:tcW w:w="0" w:type="auto"/>
            <w:vAlign w:val="bottom"/>
          </w:tcPr>
          <w:p w14:paraId="444105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144</w:t>
            </w:r>
          </w:p>
        </w:tc>
        <w:tc>
          <w:tcPr>
            <w:tcW w:w="0" w:type="auto"/>
            <w:vAlign w:val="bottom"/>
          </w:tcPr>
          <w:p w14:paraId="0D8DF3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2569</w:t>
            </w:r>
          </w:p>
        </w:tc>
        <w:tc>
          <w:tcPr>
            <w:tcW w:w="0" w:type="auto"/>
            <w:vAlign w:val="bottom"/>
          </w:tcPr>
          <w:p w14:paraId="19B10C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3613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0288EE49" w14:textId="77777777" w:rsidTr="0045229D">
        <w:trPr>
          <w:trHeight w:val="66"/>
        </w:trPr>
        <w:tc>
          <w:tcPr>
            <w:tcW w:w="0" w:type="auto"/>
            <w:vAlign w:val="bottom"/>
          </w:tcPr>
          <w:p w14:paraId="16B3D54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145</w:t>
            </w:r>
          </w:p>
        </w:tc>
        <w:tc>
          <w:tcPr>
            <w:tcW w:w="0" w:type="auto"/>
            <w:vAlign w:val="bottom"/>
          </w:tcPr>
          <w:p w14:paraId="0C0A9F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2183</w:t>
            </w:r>
          </w:p>
        </w:tc>
        <w:tc>
          <w:tcPr>
            <w:tcW w:w="0" w:type="auto"/>
            <w:vAlign w:val="bottom"/>
          </w:tcPr>
          <w:p w14:paraId="0E8FF1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33FD2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5C3034C1" w14:textId="77777777" w:rsidTr="0045229D">
        <w:trPr>
          <w:trHeight w:val="112"/>
        </w:trPr>
        <w:tc>
          <w:tcPr>
            <w:tcW w:w="0" w:type="auto"/>
            <w:vAlign w:val="bottom"/>
          </w:tcPr>
          <w:p w14:paraId="5A2A08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146</w:t>
            </w:r>
          </w:p>
        </w:tc>
        <w:tc>
          <w:tcPr>
            <w:tcW w:w="0" w:type="auto"/>
            <w:vAlign w:val="bottom"/>
          </w:tcPr>
          <w:p w14:paraId="19823C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4043</w:t>
            </w:r>
          </w:p>
        </w:tc>
        <w:tc>
          <w:tcPr>
            <w:tcW w:w="0" w:type="auto"/>
            <w:vAlign w:val="bottom"/>
          </w:tcPr>
          <w:p w14:paraId="34520A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A633D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7E10FB59" w14:textId="77777777" w:rsidTr="0045229D">
        <w:trPr>
          <w:trHeight w:val="159"/>
        </w:trPr>
        <w:tc>
          <w:tcPr>
            <w:tcW w:w="0" w:type="auto"/>
            <w:vAlign w:val="bottom"/>
          </w:tcPr>
          <w:p w14:paraId="4064BEC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147</w:t>
            </w:r>
          </w:p>
        </w:tc>
        <w:tc>
          <w:tcPr>
            <w:tcW w:w="0" w:type="auto"/>
            <w:vAlign w:val="bottom"/>
          </w:tcPr>
          <w:p w14:paraId="73F7E3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4044</w:t>
            </w:r>
          </w:p>
        </w:tc>
        <w:tc>
          <w:tcPr>
            <w:tcW w:w="0" w:type="auto"/>
            <w:vAlign w:val="bottom"/>
          </w:tcPr>
          <w:p w14:paraId="07DA1F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5E645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5A01B73A" w14:textId="77777777" w:rsidTr="0045229D">
        <w:trPr>
          <w:trHeight w:val="135"/>
        </w:trPr>
        <w:tc>
          <w:tcPr>
            <w:tcW w:w="0" w:type="auto"/>
            <w:vAlign w:val="bottom"/>
          </w:tcPr>
          <w:p w14:paraId="6C878DC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148</w:t>
            </w:r>
          </w:p>
        </w:tc>
        <w:tc>
          <w:tcPr>
            <w:tcW w:w="0" w:type="auto"/>
            <w:vAlign w:val="bottom"/>
          </w:tcPr>
          <w:p w14:paraId="2756DC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4045</w:t>
            </w:r>
          </w:p>
        </w:tc>
        <w:tc>
          <w:tcPr>
            <w:tcW w:w="0" w:type="auto"/>
            <w:vAlign w:val="bottom"/>
          </w:tcPr>
          <w:p w14:paraId="4A4DEA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249F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54154F96" w14:textId="77777777" w:rsidTr="0045229D">
        <w:trPr>
          <w:trHeight w:val="135"/>
        </w:trPr>
        <w:tc>
          <w:tcPr>
            <w:tcW w:w="0" w:type="auto"/>
            <w:vAlign w:val="bottom"/>
          </w:tcPr>
          <w:p w14:paraId="0EDF181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149</w:t>
            </w:r>
          </w:p>
        </w:tc>
        <w:tc>
          <w:tcPr>
            <w:tcW w:w="0" w:type="auto"/>
            <w:vAlign w:val="bottom"/>
          </w:tcPr>
          <w:p w14:paraId="1FAD0D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4046</w:t>
            </w:r>
          </w:p>
        </w:tc>
        <w:tc>
          <w:tcPr>
            <w:tcW w:w="0" w:type="auto"/>
            <w:vAlign w:val="bottom"/>
          </w:tcPr>
          <w:p w14:paraId="4CFAB9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9A182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76ECA6F8" w14:textId="77777777" w:rsidTr="0045229D">
        <w:trPr>
          <w:trHeight w:val="181"/>
        </w:trPr>
        <w:tc>
          <w:tcPr>
            <w:tcW w:w="0" w:type="auto"/>
            <w:vAlign w:val="bottom"/>
          </w:tcPr>
          <w:p w14:paraId="509B0BF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150</w:t>
            </w:r>
          </w:p>
        </w:tc>
        <w:tc>
          <w:tcPr>
            <w:tcW w:w="0" w:type="auto"/>
            <w:vAlign w:val="bottom"/>
          </w:tcPr>
          <w:p w14:paraId="672751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4047</w:t>
            </w:r>
          </w:p>
        </w:tc>
        <w:tc>
          <w:tcPr>
            <w:tcW w:w="0" w:type="auto"/>
            <w:vAlign w:val="bottom"/>
          </w:tcPr>
          <w:p w14:paraId="6A6FB4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A7934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7114508B" w14:textId="77777777" w:rsidTr="0045229D">
        <w:trPr>
          <w:trHeight w:val="213"/>
        </w:trPr>
        <w:tc>
          <w:tcPr>
            <w:tcW w:w="0" w:type="auto"/>
            <w:vAlign w:val="bottom"/>
          </w:tcPr>
          <w:p w14:paraId="6FCE5EE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151</w:t>
            </w:r>
          </w:p>
        </w:tc>
        <w:tc>
          <w:tcPr>
            <w:tcW w:w="0" w:type="auto"/>
            <w:vAlign w:val="bottom"/>
          </w:tcPr>
          <w:p w14:paraId="5B1B59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3111</w:t>
            </w:r>
          </w:p>
        </w:tc>
        <w:tc>
          <w:tcPr>
            <w:tcW w:w="0" w:type="auto"/>
            <w:vAlign w:val="bottom"/>
          </w:tcPr>
          <w:p w14:paraId="4336E3B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BC9A0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7CA5D95B" w14:textId="77777777" w:rsidTr="0045229D">
        <w:trPr>
          <w:trHeight w:val="117"/>
        </w:trPr>
        <w:tc>
          <w:tcPr>
            <w:tcW w:w="0" w:type="auto"/>
            <w:vAlign w:val="bottom"/>
          </w:tcPr>
          <w:p w14:paraId="3362DA4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152</w:t>
            </w:r>
          </w:p>
        </w:tc>
        <w:tc>
          <w:tcPr>
            <w:tcW w:w="0" w:type="auto"/>
            <w:vAlign w:val="bottom"/>
          </w:tcPr>
          <w:p w14:paraId="725CEAA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3112</w:t>
            </w:r>
          </w:p>
        </w:tc>
        <w:tc>
          <w:tcPr>
            <w:tcW w:w="0" w:type="auto"/>
            <w:vAlign w:val="bottom"/>
          </w:tcPr>
          <w:p w14:paraId="71A3C5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E0FF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00ACE1CF" w14:textId="77777777" w:rsidTr="0045229D">
        <w:trPr>
          <w:trHeight w:val="163"/>
        </w:trPr>
        <w:tc>
          <w:tcPr>
            <w:tcW w:w="0" w:type="auto"/>
            <w:vAlign w:val="bottom"/>
          </w:tcPr>
          <w:p w14:paraId="0190826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153</w:t>
            </w:r>
          </w:p>
        </w:tc>
        <w:tc>
          <w:tcPr>
            <w:tcW w:w="0" w:type="auto"/>
            <w:vAlign w:val="bottom"/>
          </w:tcPr>
          <w:p w14:paraId="1FE682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3113</w:t>
            </w:r>
          </w:p>
        </w:tc>
        <w:tc>
          <w:tcPr>
            <w:tcW w:w="0" w:type="auto"/>
            <w:vAlign w:val="bottom"/>
          </w:tcPr>
          <w:p w14:paraId="693107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8F817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2450ABC3" w14:textId="77777777" w:rsidTr="0045229D">
        <w:trPr>
          <w:trHeight w:val="208"/>
        </w:trPr>
        <w:tc>
          <w:tcPr>
            <w:tcW w:w="0" w:type="auto"/>
            <w:vAlign w:val="bottom"/>
          </w:tcPr>
          <w:p w14:paraId="035F644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154</w:t>
            </w:r>
          </w:p>
        </w:tc>
        <w:tc>
          <w:tcPr>
            <w:tcW w:w="0" w:type="auto"/>
            <w:vAlign w:val="bottom"/>
          </w:tcPr>
          <w:p w14:paraId="7D975D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3115</w:t>
            </w:r>
          </w:p>
        </w:tc>
        <w:tc>
          <w:tcPr>
            <w:tcW w:w="0" w:type="auto"/>
            <w:vAlign w:val="bottom"/>
          </w:tcPr>
          <w:p w14:paraId="32EBBF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210F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1E57A4F2" w14:textId="77777777" w:rsidTr="0045229D">
        <w:trPr>
          <w:trHeight w:val="113"/>
        </w:trPr>
        <w:tc>
          <w:tcPr>
            <w:tcW w:w="0" w:type="auto"/>
            <w:vAlign w:val="bottom"/>
          </w:tcPr>
          <w:p w14:paraId="45DA0CF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155</w:t>
            </w:r>
          </w:p>
        </w:tc>
        <w:tc>
          <w:tcPr>
            <w:tcW w:w="0" w:type="auto"/>
            <w:vAlign w:val="bottom"/>
          </w:tcPr>
          <w:p w14:paraId="593031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3118</w:t>
            </w:r>
          </w:p>
        </w:tc>
        <w:tc>
          <w:tcPr>
            <w:tcW w:w="0" w:type="auto"/>
            <w:vAlign w:val="bottom"/>
          </w:tcPr>
          <w:p w14:paraId="28DE56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498A0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5E0D5D0E" w14:textId="77777777" w:rsidTr="0045229D">
        <w:trPr>
          <w:trHeight w:val="158"/>
        </w:trPr>
        <w:tc>
          <w:tcPr>
            <w:tcW w:w="0" w:type="auto"/>
            <w:vAlign w:val="bottom"/>
          </w:tcPr>
          <w:p w14:paraId="235FAB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156</w:t>
            </w:r>
          </w:p>
        </w:tc>
        <w:tc>
          <w:tcPr>
            <w:tcW w:w="0" w:type="auto"/>
            <w:vAlign w:val="bottom"/>
          </w:tcPr>
          <w:p w14:paraId="283056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4058</w:t>
            </w:r>
          </w:p>
        </w:tc>
        <w:tc>
          <w:tcPr>
            <w:tcW w:w="0" w:type="auto"/>
            <w:vAlign w:val="bottom"/>
          </w:tcPr>
          <w:p w14:paraId="617060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F294A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1727D521" w14:textId="77777777" w:rsidTr="0045229D">
        <w:trPr>
          <w:trHeight w:val="190"/>
        </w:trPr>
        <w:tc>
          <w:tcPr>
            <w:tcW w:w="0" w:type="auto"/>
            <w:vAlign w:val="bottom"/>
          </w:tcPr>
          <w:p w14:paraId="41B7BB1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157</w:t>
            </w:r>
          </w:p>
        </w:tc>
        <w:tc>
          <w:tcPr>
            <w:tcW w:w="0" w:type="auto"/>
            <w:vAlign w:val="bottom"/>
          </w:tcPr>
          <w:p w14:paraId="4091A6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4059</w:t>
            </w:r>
          </w:p>
        </w:tc>
        <w:tc>
          <w:tcPr>
            <w:tcW w:w="0" w:type="auto"/>
            <w:vAlign w:val="bottom"/>
          </w:tcPr>
          <w:p w14:paraId="2EA186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5A49D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7873D9F2" w14:textId="77777777" w:rsidTr="0045229D">
        <w:trPr>
          <w:trHeight w:val="95"/>
        </w:trPr>
        <w:tc>
          <w:tcPr>
            <w:tcW w:w="0" w:type="auto"/>
            <w:vAlign w:val="bottom"/>
          </w:tcPr>
          <w:p w14:paraId="6E281B7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158</w:t>
            </w:r>
          </w:p>
        </w:tc>
        <w:tc>
          <w:tcPr>
            <w:tcW w:w="0" w:type="auto"/>
            <w:vAlign w:val="bottom"/>
          </w:tcPr>
          <w:p w14:paraId="13B1B0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4060</w:t>
            </w:r>
          </w:p>
        </w:tc>
        <w:tc>
          <w:tcPr>
            <w:tcW w:w="0" w:type="auto"/>
            <w:vAlign w:val="bottom"/>
          </w:tcPr>
          <w:p w14:paraId="22D44C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594CC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296423BE" w14:textId="77777777" w:rsidTr="0045229D">
        <w:trPr>
          <w:trHeight w:val="140"/>
        </w:trPr>
        <w:tc>
          <w:tcPr>
            <w:tcW w:w="0" w:type="auto"/>
            <w:vAlign w:val="bottom"/>
          </w:tcPr>
          <w:p w14:paraId="0F7D236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159</w:t>
            </w:r>
          </w:p>
        </w:tc>
        <w:tc>
          <w:tcPr>
            <w:tcW w:w="0" w:type="auto"/>
            <w:vAlign w:val="bottom"/>
          </w:tcPr>
          <w:p w14:paraId="4EC333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4061</w:t>
            </w:r>
          </w:p>
        </w:tc>
        <w:tc>
          <w:tcPr>
            <w:tcW w:w="0" w:type="auto"/>
            <w:vAlign w:val="bottom"/>
          </w:tcPr>
          <w:p w14:paraId="31A916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CF14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51FA4DC0" w14:textId="77777777" w:rsidTr="0045229D">
        <w:trPr>
          <w:trHeight w:val="186"/>
        </w:trPr>
        <w:tc>
          <w:tcPr>
            <w:tcW w:w="0" w:type="auto"/>
            <w:vAlign w:val="bottom"/>
          </w:tcPr>
          <w:p w14:paraId="01BC0BF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160</w:t>
            </w:r>
          </w:p>
        </w:tc>
        <w:tc>
          <w:tcPr>
            <w:tcW w:w="0" w:type="auto"/>
            <w:vAlign w:val="bottom"/>
          </w:tcPr>
          <w:p w14:paraId="2623B1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4053</w:t>
            </w:r>
          </w:p>
        </w:tc>
        <w:tc>
          <w:tcPr>
            <w:tcW w:w="0" w:type="auto"/>
            <w:vAlign w:val="bottom"/>
          </w:tcPr>
          <w:p w14:paraId="425709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0DF1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39F62A51" w14:textId="77777777" w:rsidTr="0045229D">
        <w:trPr>
          <w:trHeight w:val="232"/>
        </w:trPr>
        <w:tc>
          <w:tcPr>
            <w:tcW w:w="0" w:type="auto"/>
            <w:vAlign w:val="bottom"/>
          </w:tcPr>
          <w:p w14:paraId="0A85B06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161</w:t>
            </w:r>
          </w:p>
        </w:tc>
        <w:tc>
          <w:tcPr>
            <w:tcW w:w="0" w:type="auto"/>
            <w:vAlign w:val="bottom"/>
          </w:tcPr>
          <w:p w14:paraId="45CDC1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2314</w:t>
            </w:r>
          </w:p>
        </w:tc>
        <w:tc>
          <w:tcPr>
            <w:tcW w:w="0" w:type="auto"/>
            <w:vAlign w:val="bottom"/>
          </w:tcPr>
          <w:p w14:paraId="01815F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B3FCF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43D9350B" w14:textId="77777777" w:rsidTr="0045229D">
        <w:trPr>
          <w:trHeight w:val="137"/>
        </w:trPr>
        <w:tc>
          <w:tcPr>
            <w:tcW w:w="0" w:type="auto"/>
            <w:vAlign w:val="bottom"/>
          </w:tcPr>
          <w:p w14:paraId="33C2448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162</w:t>
            </w:r>
          </w:p>
        </w:tc>
        <w:tc>
          <w:tcPr>
            <w:tcW w:w="0" w:type="auto"/>
            <w:vAlign w:val="bottom"/>
          </w:tcPr>
          <w:p w14:paraId="3ECB1C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3537</w:t>
            </w:r>
          </w:p>
        </w:tc>
        <w:tc>
          <w:tcPr>
            <w:tcW w:w="0" w:type="auto"/>
            <w:vAlign w:val="bottom"/>
          </w:tcPr>
          <w:p w14:paraId="110A61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4F86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54D3EC0C" w14:textId="77777777" w:rsidTr="0045229D">
        <w:trPr>
          <w:trHeight w:val="168"/>
        </w:trPr>
        <w:tc>
          <w:tcPr>
            <w:tcW w:w="0" w:type="auto"/>
            <w:vAlign w:val="bottom"/>
          </w:tcPr>
          <w:p w14:paraId="7ED4C26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163</w:t>
            </w:r>
          </w:p>
        </w:tc>
        <w:tc>
          <w:tcPr>
            <w:tcW w:w="0" w:type="auto"/>
            <w:vAlign w:val="bottom"/>
          </w:tcPr>
          <w:p w14:paraId="433300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4069</w:t>
            </w:r>
          </w:p>
        </w:tc>
        <w:tc>
          <w:tcPr>
            <w:tcW w:w="0" w:type="auto"/>
            <w:vAlign w:val="bottom"/>
          </w:tcPr>
          <w:p w14:paraId="16AEA2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4A3A3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3A490013" w14:textId="77777777" w:rsidTr="0045229D">
        <w:trPr>
          <w:trHeight w:val="214"/>
        </w:trPr>
        <w:tc>
          <w:tcPr>
            <w:tcW w:w="0" w:type="auto"/>
            <w:vAlign w:val="bottom"/>
          </w:tcPr>
          <w:p w14:paraId="6113705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164</w:t>
            </w:r>
          </w:p>
        </w:tc>
        <w:tc>
          <w:tcPr>
            <w:tcW w:w="0" w:type="auto"/>
            <w:vAlign w:val="bottom"/>
          </w:tcPr>
          <w:p w14:paraId="41CA57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4065</w:t>
            </w:r>
          </w:p>
        </w:tc>
        <w:tc>
          <w:tcPr>
            <w:tcW w:w="0" w:type="auto"/>
            <w:vAlign w:val="bottom"/>
          </w:tcPr>
          <w:p w14:paraId="0A957B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A634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499D6560" w14:textId="77777777" w:rsidTr="0045229D">
        <w:trPr>
          <w:trHeight w:val="260"/>
        </w:trPr>
        <w:tc>
          <w:tcPr>
            <w:tcW w:w="0" w:type="auto"/>
            <w:vAlign w:val="bottom"/>
          </w:tcPr>
          <w:p w14:paraId="1D94B78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165</w:t>
            </w:r>
          </w:p>
        </w:tc>
        <w:tc>
          <w:tcPr>
            <w:tcW w:w="0" w:type="auto"/>
            <w:vAlign w:val="bottom"/>
          </w:tcPr>
          <w:p w14:paraId="6D51EC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3536</w:t>
            </w:r>
          </w:p>
        </w:tc>
        <w:tc>
          <w:tcPr>
            <w:tcW w:w="0" w:type="auto"/>
            <w:vAlign w:val="bottom"/>
          </w:tcPr>
          <w:p w14:paraId="7AE7A3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6736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2EF28CF0" w14:textId="77777777" w:rsidTr="0045229D">
        <w:trPr>
          <w:trHeight w:val="136"/>
        </w:trPr>
        <w:tc>
          <w:tcPr>
            <w:tcW w:w="0" w:type="auto"/>
            <w:vAlign w:val="bottom"/>
          </w:tcPr>
          <w:p w14:paraId="3646FAA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166</w:t>
            </w:r>
          </w:p>
        </w:tc>
        <w:tc>
          <w:tcPr>
            <w:tcW w:w="0" w:type="auto"/>
            <w:vAlign w:val="bottom"/>
          </w:tcPr>
          <w:p w14:paraId="5C0BA0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3116</w:t>
            </w:r>
          </w:p>
        </w:tc>
        <w:tc>
          <w:tcPr>
            <w:tcW w:w="0" w:type="auto"/>
            <w:vAlign w:val="bottom"/>
          </w:tcPr>
          <w:p w14:paraId="4523DB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BAE0B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468B3D47" w14:textId="77777777" w:rsidTr="0045229D">
        <w:trPr>
          <w:trHeight w:val="50"/>
        </w:trPr>
        <w:tc>
          <w:tcPr>
            <w:tcW w:w="0" w:type="auto"/>
            <w:vAlign w:val="bottom"/>
          </w:tcPr>
          <w:p w14:paraId="2A15A23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167</w:t>
            </w:r>
          </w:p>
        </w:tc>
        <w:tc>
          <w:tcPr>
            <w:tcW w:w="0" w:type="auto"/>
            <w:vAlign w:val="bottom"/>
          </w:tcPr>
          <w:p w14:paraId="1AFDC9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3117</w:t>
            </w:r>
          </w:p>
        </w:tc>
        <w:tc>
          <w:tcPr>
            <w:tcW w:w="0" w:type="auto"/>
            <w:vAlign w:val="bottom"/>
          </w:tcPr>
          <w:p w14:paraId="153502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9EF7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3159F4A3" w14:textId="77777777" w:rsidTr="0045229D">
        <w:trPr>
          <w:trHeight w:val="72"/>
        </w:trPr>
        <w:tc>
          <w:tcPr>
            <w:tcW w:w="0" w:type="auto"/>
            <w:vAlign w:val="bottom"/>
          </w:tcPr>
          <w:p w14:paraId="66BAA5F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168</w:t>
            </w:r>
          </w:p>
        </w:tc>
        <w:tc>
          <w:tcPr>
            <w:tcW w:w="0" w:type="auto"/>
            <w:vAlign w:val="bottom"/>
          </w:tcPr>
          <w:p w14:paraId="217D87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4057</w:t>
            </w:r>
          </w:p>
        </w:tc>
        <w:tc>
          <w:tcPr>
            <w:tcW w:w="0" w:type="auto"/>
            <w:vAlign w:val="bottom"/>
          </w:tcPr>
          <w:p w14:paraId="67CB43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D83A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292F603D" w14:textId="77777777" w:rsidTr="0045229D">
        <w:trPr>
          <w:trHeight w:val="261"/>
        </w:trPr>
        <w:tc>
          <w:tcPr>
            <w:tcW w:w="0" w:type="auto"/>
            <w:vAlign w:val="bottom"/>
          </w:tcPr>
          <w:p w14:paraId="630AD6F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169</w:t>
            </w:r>
          </w:p>
        </w:tc>
        <w:tc>
          <w:tcPr>
            <w:tcW w:w="0" w:type="auto"/>
            <w:vAlign w:val="bottom"/>
          </w:tcPr>
          <w:p w14:paraId="31E5EC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4054</w:t>
            </w:r>
          </w:p>
        </w:tc>
        <w:tc>
          <w:tcPr>
            <w:tcW w:w="0" w:type="auto"/>
            <w:vAlign w:val="bottom"/>
          </w:tcPr>
          <w:p w14:paraId="5CAB96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DACCC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7E035B19" w14:textId="77777777" w:rsidTr="0045229D">
        <w:trPr>
          <w:trHeight w:val="136"/>
        </w:trPr>
        <w:tc>
          <w:tcPr>
            <w:tcW w:w="0" w:type="auto"/>
            <w:vAlign w:val="bottom"/>
          </w:tcPr>
          <w:p w14:paraId="198BCE0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170</w:t>
            </w:r>
          </w:p>
        </w:tc>
        <w:tc>
          <w:tcPr>
            <w:tcW w:w="0" w:type="auto"/>
            <w:vAlign w:val="bottom"/>
          </w:tcPr>
          <w:p w14:paraId="236C33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4055</w:t>
            </w:r>
          </w:p>
        </w:tc>
        <w:tc>
          <w:tcPr>
            <w:tcW w:w="0" w:type="auto"/>
            <w:vAlign w:val="bottom"/>
          </w:tcPr>
          <w:p w14:paraId="08F5C0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D9D66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6AA4E99D" w14:textId="77777777" w:rsidTr="0045229D">
        <w:trPr>
          <w:trHeight w:val="182"/>
        </w:trPr>
        <w:tc>
          <w:tcPr>
            <w:tcW w:w="0" w:type="auto"/>
            <w:vAlign w:val="bottom"/>
          </w:tcPr>
          <w:p w14:paraId="61CACFE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171</w:t>
            </w:r>
          </w:p>
        </w:tc>
        <w:tc>
          <w:tcPr>
            <w:tcW w:w="0" w:type="auto"/>
            <w:vAlign w:val="bottom"/>
          </w:tcPr>
          <w:p w14:paraId="3C97D5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4056</w:t>
            </w:r>
          </w:p>
        </w:tc>
        <w:tc>
          <w:tcPr>
            <w:tcW w:w="0" w:type="auto"/>
            <w:vAlign w:val="bottom"/>
          </w:tcPr>
          <w:p w14:paraId="27E362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94C99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5AC3DE93" w14:textId="77777777" w:rsidTr="0045229D">
        <w:trPr>
          <w:trHeight w:val="228"/>
        </w:trPr>
        <w:tc>
          <w:tcPr>
            <w:tcW w:w="0" w:type="auto"/>
            <w:vAlign w:val="bottom"/>
          </w:tcPr>
          <w:p w14:paraId="53A321E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172</w:t>
            </w:r>
          </w:p>
        </w:tc>
        <w:tc>
          <w:tcPr>
            <w:tcW w:w="0" w:type="auto"/>
            <w:vAlign w:val="bottom"/>
          </w:tcPr>
          <w:p w14:paraId="345843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4048</w:t>
            </w:r>
          </w:p>
        </w:tc>
        <w:tc>
          <w:tcPr>
            <w:tcW w:w="0" w:type="auto"/>
            <w:vAlign w:val="bottom"/>
          </w:tcPr>
          <w:p w14:paraId="39293C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E1084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4292C460" w14:textId="77777777" w:rsidTr="0045229D">
        <w:trPr>
          <w:trHeight w:val="118"/>
        </w:trPr>
        <w:tc>
          <w:tcPr>
            <w:tcW w:w="0" w:type="auto"/>
            <w:vAlign w:val="bottom"/>
          </w:tcPr>
          <w:p w14:paraId="273EA47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173</w:t>
            </w:r>
          </w:p>
        </w:tc>
        <w:tc>
          <w:tcPr>
            <w:tcW w:w="0" w:type="auto"/>
            <w:vAlign w:val="bottom"/>
          </w:tcPr>
          <w:p w14:paraId="293834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2183</w:t>
            </w:r>
          </w:p>
        </w:tc>
        <w:tc>
          <w:tcPr>
            <w:tcW w:w="0" w:type="auto"/>
            <w:vAlign w:val="bottom"/>
          </w:tcPr>
          <w:p w14:paraId="6C4CD3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A6A7E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д400</w:t>
            </w:r>
          </w:p>
        </w:tc>
      </w:tr>
      <w:tr w:rsidR="00B35A22" w:rsidRPr="0005610F" w14:paraId="35C3352C" w14:textId="77777777" w:rsidTr="0045229D">
        <w:trPr>
          <w:trHeight w:val="50"/>
        </w:trPr>
        <w:tc>
          <w:tcPr>
            <w:tcW w:w="0" w:type="auto"/>
            <w:vAlign w:val="bottom"/>
          </w:tcPr>
          <w:p w14:paraId="13845EA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174</w:t>
            </w:r>
          </w:p>
        </w:tc>
        <w:tc>
          <w:tcPr>
            <w:tcW w:w="0" w:type="auto"/>
            <w:vAlign w:val="bottom"/>
          </w:tcPr>
          <w:p w14:paraId="58302D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2270</w:t>
            </w:r>
          </w:p>
        </w:tc>
        <w:tc>
          <w:tcPr>
            <w:tcW w:w="0" w:type="auto"/>
            <w:vAlign w:val="bottom"/>
          </w:tcPr>
          <w:p w14:paraId="4B4777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FCFE6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д400</w:t>
            </w:r>
          </w:p>
        </w:tc>
      </w:tr>
      <w:tr w:rsidR="00B35A22" w:rsidRPr="0005610F" w14:paraId="36E78775" w14:textId="77777777" w:rsidTr="0045229D">
        <w:trPr>
          <w:trHeight w:val="210"/>
        </w:trPr>
        <w:tc>
          <w:tcPr>
            <w:tcW w:w="0" w:type="auto"/>
            <w:vAlign w:val="bottom"/>
          </w:tcPr>
          <w:p w14:paraId="1CDBB5F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175</w:t>
            </w:r>
          </w:p>
        </w:tc>
        <w:tc>
          <w:tcPr>
            <w:tcW w:w="0" w:type="auto"/>
            <w:vAlign w:val="bottom"/>
          </w:tcPr>
          <w:p w14:paraId="33E0D4E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2316</w:t>
            </w:r>
          </w:p>
        </w:tc>
        <w:tc>
          <w:tcPr>
            <w:tcW w:w="0" w:type="auto"/>
            <w:vAlign w:val="bottom"/>
          </w:tcPr>
          <w:p w14:paraId="53541A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C9ABA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д400 </w:t>
            </w:r>
            <w:proofErr w:type="spellStart"/>
            <w:r w:rsidRPr="0005610F">
              <w:rPr>
                <w:rFonts w:ascii="Times New Roman" w:hAnsi="Times New Roman"/>
                <w:sz w:val="20"/>
                <w:szCs w:val="20"/>
                <w:lang w:eastAsia="ru-RU"/>
              </w:rPr>
              <w:t>чугун</w:t>
            </w:r>
            <w:proofErr w:type="spellEnd"/>
          </w:p>
        </w:tc>
      </w:tr>
      <w:tr w:rsidR="00B35A22" w:rsidRPr="0005610F" w14:paraId="5038E38F" w14:textId="77777777" w:rsidTr="0045229D">
        <w:trPr>
          <w:trHeight w:val="257"/>
        </w:trPr>
        <w:tc>
          <w:tcPr>
            <w:tcW w:w="0" w:type="auto"/>
            <w:vAlign w:val="bottom"/>
          </w:tcPr>
          <w:p w14:paraId="6B44706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176</w:t>
            </w:r>
          </w:p>
        </w:tc>
        <w:tc>
          <w:tcPr>
            <w:tcW w:w="0" w:type="auto"/>
            <w:vAlign w:val="bottom"/>
          </w:tcPr>
          <w:p w14:paraId="3B9975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2301</w:t>
            </w:r>
          </w:p>
        </w:tc>
        <w:tc>
          <w:tcPr>
            <w:tcW w:w="0" w:type="auto"/>
            <w:vAlign w:val="bottom"/>
          </w:tcPr>
          <w:p w14:paraId="093754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B3D6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д500</w:t>
            </w:r>
          </w:p>
        </w:tc>
      </w:tr>
      <w:tr w:rsidR="00B35A22" w:rsidRPr="0005610F" w14:paraId="057F6510" w14:textId="77777777" w:rsidTr="0045229D">
        <w:trPr>
          <w:trHeight w:val="132"/>
        </w:trPr>
        <w:tc>
          <w:tcPr>
            <w:tcW w:w="0" w:type="auto"/>
            <w:vAlign w:val="bottom"/>
          </w:tcPr>
          <w:p w14:paraId="317ED6D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177</w:t>
            </w:r>
          </w:p>
        </w:tc>
        <w:tc>
          <w:tcPr>
            <w:tcW w:w="0" w:type="auto"/>
            <w:vAlign w:val="bottom"/>
          </w:tcPr>
          <w:p w14:paraId="6A04D3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2277</w:t>
            </w:r>
          </w:p>
        </w:tc>
        <w:tc>
          <w:tcPr>
            <w:tcW w:w="0" w:type="auto"/>
            <w:vAlign w:val="bottom"/>
          </w:tcPr>
          <w:p w14:paraId="563442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E356A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58854A36" w14:textId="77777777" w:rsidTr="0045229D">
        <w:trPr>
          <w:trHeight w:val="164"/>
        </w:trPr>
        <w:tc>
          <w:tcPr>
            <w:tcW w:w="0" w:type="auto"/>
            <w:vAlign w:val="bottom"/>
          </w:tcPr>
          <w:p w14:paraId="0354D2F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178</w:t>
            </w:r>
          </w:p>
        </w:tc>
        <w:tc>
          <w:tcPr>
            <w:tcW w:w="0" w:type="auto"/>
            <w:vAlign w:val="bottom"/>
          </w:tcPr>
          <w:p w14:paraId="682EBB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2271</w:t>
            </w:r>
          </w:p>
        </w:tc>
        <w:tc>
          <w:tcPr>
            <w:tcW w:w="0" w:type="auto"/>
            <w:vAlign w:val="bottom"/>
          </w:tcPr>
          <w:p w14:paraId="63DDFE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716D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62CA215F" w14:textId="77777777" w:rsidTr="0045229D">
        <w:trPr>
          <w:trHeight w:val="68"/>
        </w:trPr>
        <w:tc>
          <w:tcPr>
            <w:tcW w:w="0" w:type="auto"/>
            <w:vAlign w:val="bottom"/>
          </w:tcPr>
          <w:p w14:paraId="0C7CE11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179</w:t>
            </w:r>
          </w:p>
        </w:tc>
        <w:tc>
          <w:tcPr>
            <w:tcW w:w="0" w:type="auto"/>
            <w:vAlign w:val="bottom"/>
          </w:tcPr>
          <w:p w14:paraId="2DD429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2272</w:t>
            </w:r>
          </w:p>
        </w:tc>
        <w:tc>
          <w:tcPr>
            <w:tcW w:w="0" w:type="auto"/>
            <w:vAlign w:val="bottom"/>
          </w:tcPr>
          <w:p w14:paraId="3F4E3C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780C9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0BEFD539" w14:textId="77777777" w:rsidTr="0045229D">
        <w:trPr>
          <w:trHeight w:val="256"/>
        </w:trPr>
        <w:tc>
          <w:tcPr>
            <w:tcW w:w="0" w:type="auto"/>
            <w:vAlign w:val="bottom"/>
          </w:tcPr>
          <w:p w14:paraId="7F6F354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180</w:t>
            </w:r>
          </w:p>
        </w:tc>
        <w:tc>
          <w:tcPr>
            <w:tcW w:w="0" w:type="auto"/>
            <w:vAlign w:val="bottom"/>
          </w:tcPr>
          <w:p w14:paraId="685C5A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2273</w:t>
            </w:r>
          </w:p>
        </w:tc>
        <w:tc>
          <w:tcPr>
            <w:tcW w:w="0" w:type="auto"/>
            <w:vAlign w:val="bottom"/>
          </w:tcPr>
          <w:p w14:paraId="3A1391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BB1B8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7C3C77A5" w14:textId="77777777" w:rsidTr="0045229D">
        <w:trPr>
          <w:trHeight w:val="132"/>
        </w:trPr>
        <w:tc>
          <w:tcPr>
            <w:tcW w:w="0" w:type="auto"/>
            <w:vAlign w:val="bottom"/>
          </w:tcPr>
          <w:p w14:paraId="0AD3AC2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181</w:t>
            </w:r>
          </w:p>
        </w:tc>
        <w:tc>
          <w:tcPr>
            <w:tcW w:w="0" w:type="auto"/>
            <w:vAlign w:val="bottom"/>
          </w:tcPr>
          <w:p w14:paraId="757FE9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2274</w:t>
            </w:r>
          </w:p>
        </w:tc>
        <w:tc>
          <w:tcPr>
            <w:tcW w:w="0" w:type="auto"/>
            <w:vAlign w:val="bottom"/>
          </w:tcPr>
          <w:p w14:paraId="4728CA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2FB42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7572D380" w14:textId="77777777" w:rsidTr="0045229D">
        <w:trPr>
          <w:trHeight w:val="178"/>
        </w:trPr>
        <w:tc>
          <w:tcPr>
            <w:tcW w:w="0" w:type="auto"/>
            <w:vAlign w:val="bottom"/>
          </w:tcPr>
          <w:p w14:paraId="36C6E21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182</w:t>
            </w:r>
          </w:p>
        </w:tc>
        <w:tc>
          <w:tcPr>
            <w:tcW w:w="0" w:type="auto"/>
            <w:vAlign w:val="bottom"/>
          </w:tcPr>
          <w:p w14:paraId="06DD55F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2275</w:t>
            </w:r>
          </w:p>
        </w:tc>
        <w:tc>
          <w:tcPr>
            <w:tcW w:w="0" w:type="auto"/>
            <w:vAlign w:val="bottom"/>
          </w:tcPr>
          <w:p w14:paraId="7437BF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CD56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1BE1F5D5" w14:textId="77777777" w:rsidTr="0045229D">
        <w:trPr>
          <w:trHeight w:val="69"/>
        </w:trPr>
        <w:tc>
          <w:tcPr>
            <w:tcW w:w="0" w:type="auto"/>
            <w:vAlign w:val="bottom"/>
          </w:tcPr>
          <w:p w14:paraId="5128D82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183</w:t>
            </w:r>
          </w:p>
        </w:tc>
        <w:tc>
          <w:tcPr>
            <w:tcW w:w="0" w:type="auto"/>
            <w:vAlign w:val="bottom"/>
          </w:tcPr>
          <w:p w14:paraId="26FA07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2276</w:t>
            </w:r>
          </w:p>
        </w:tc>
        <w:tc>
          <w:tcPr>
            <w:tcW w:w="0" w:type="auto"/>
            <w:vAlign w:val="bottom"/>
          </w:tcPr>
          <w:p w14:paraId="6109E1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205E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14:paraId="3702E941" w14:textId="77777777" w:rsidTr="0045229D">
        <w:trPr>
          <w:trHeight w:val="114"/>
        </w:trPr>
        <w:tc>
          <w:tcPr>
            <w:tcW w:w="0" w:type="auto"/>
            <w:vAlign w:val="bottom"/>
          </w:tcPr>
          <w:p w14:paraId="46A09C8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184</w:t>
            </w:r>
          </w:p>
        </w:tc>
        <w:tc>
          <w:tcPr>
            <w:tcW w:w="0" w:type="auto"/>
            <w:vAlign w:val="bottom"/>
          </w:tcPr>
          <w:p w14:paraId="1AA2EB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2315</w:t>
            </w:r>
          </w:p>
        </w:tc>
        <w:tc>
          <w:tcPr>
            <w:tcW w:w="0" w:type="auto"/>
            <w:vAlign w:val="bottom"/>
          </w:tcPr>
          <w:p w14:paraId="77418B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896A9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с </w:t>
            </w:r>
            <w:proofErr w:type="spellStart"/>
            <w:r w:rsidRPr="0005610F">
              <w:rPr>
                <w:rFonts w:ascii="Times New Roman" w:hAnsi="Times New Roman"/>
                <w:sz w:val="20"/>
                <w:szCs w:val="20"/>
                <w:lang w:eastAsia="ru-RU"/>
              </w:rPr>
              <w:t>флянцами</w:t>
            </w:r>
            <w:proofErr w:type="spellEnd"/>
            <w:r w:rsidRPr="0005610F">
              <w:rPr>
                <w:rFonts w:ascii="Times New Roman" w:hAnsi="Times New Roman"/>
                <w:sz w:val="20"/>
                <w:szCs w:val="20"/>
                <w:lang w:eastAsia="ru-RU"/>
              </w:rPr>
              <w:t xml:space="preserve"> д300</w:t>
            </w:r>
          </w:p>
        </w:tc>
      </w:tr>
      <w:tr w:rsidR="00B35A22" w:rsidRPr="0005610F" w14:paraId="655845B0" w14:textId="77777777" w:rsidTr="0045229D">
        <w:trPr>
          <w:trHeight w:val="160"/>
        </w:trPr>
        <w:tc>
          <w:tcPr>
            <w:tcW w:w="0" w:type="auto"/>
            <w:vAlign w:val="bottom"/>
          </w:tcPr>
          <w:p w14:paraId="05BB46D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185</w:t>
            </w:r>
          </w:p>
        </w:tc>
        <w:tc>
          <w:tcPr>
            <w:tcW w:w="0" w:type="auto"/>
            <w:vAlign w:val="bottom"/>
          </w:tcPr>
          <w:p w14:paraId="7C9A8D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2342</w:t>
            </w:r>
          </w:p>
        </w:tc>
        <w:tc>
          <w:tcPr>
            <w:tcW w:w="0" w:type="auto"/>
            <w:vAlign w:val="bottom"/>
          </w:tcPr>
          <w:p w14:paraId="504026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1B96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с </w:t>
            </w:r>
            <w:proofErr w:type="spellStart"/>
            <w:r w:rsidRPr="0005610F">
              <w:rPr>
                <w:rFonts w:ascii="Times New Roman" w:hAnsi="Times New Roman"/>
                <w:sz w:val="20"/>
                <w:szCs w:val="20"/>
                <w:lang w:eastAsia="ru-RU"/>
              </w:rPr>
              <w:t>флянцами</w:t>
            </w:r>
            <w:proofErr w:type="spellEnd"/>
            <w:r w:rsidRPr="0005610F">
              <w:rPr>
                <w:rFonts w:ascii="Times New Roman" w:hAnsi="Times New Roman"/>
                <w:sz w:val="20"/>
                <w:szCs w:val="20"/>
                <w:lang w:eastAsia="ru-RU"/>
              </w:rPr>
              <w:t xml:space="preserve"> д300</w:t>
            </w:r>
          </w:p>
        </w:tc>
      </w:tr>
      <w:tr w:rsidR="00B35A22" w:rsidRPr="0005610F" w14:paraId="62C3BF66" w14:textId="77777777" w:rsidTr="0045229D">
        <w:trPr>
          <w:trHeight w:val="206"/>
        </w:trPr>
        <w:tc>
          <w:tcPr>
            <w:tcW w:w="0" w:type="auto"/>
            <w:vAlign w:val="bottom"/>
          </w:tcPr>
          <w:p w14:paraId="0676706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186</w:t>
            </w:r>
          </w:p>
        </w:tc>
        <w:tc>
          <w:tcPr>
            <w:tcW w:w="0" w:type="auto"/>
            <w:vAlign w:val="bottom"/>
          </w:tcPr>
          <w:p w14:paraId="08C285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2568</w:t>
            </w:r>
          </w:p>
        </w:tc>
        <w:tc>
          <w:tcPr>
            <w:tcW w:w="0" w:type="auto"/>
            <w:vAlign w:val="bottom"/>
          </w:tcPr>
          <w:p w14:paraId="2976D3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926F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Затвор д800,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на КНС-2</w:t>
            </w:r>
          </w:p>
        </w:tc>
      </w:tr>
      <w:tr w:rsidR="00B35A22" w:rsidRPr="0005610F" w14:paraId="7E16F67F" w14:textId="77777777" w:rsidTr="0045229D">
        <w:trPr>
          <w:trHeight w:val="110"/>
        </w:trPr>
        <w:tc>
          <w:tcPr>
            <w:tcW w:w="0" w:type="auto"/>
            <w:vAlign w:val="bottom"/>
          </w:tcPr>
          <w:p w14:paraId="0A92864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187</w:t>
            </w:r>
          </w:p>
        </w:tc>
        <w:tc>
          <w:tcPr>
            <w:tcW w:w="0" w:type="auto"/>
            <w:vAlign w:val="bottom"/>
          </w:tcPr>
          <w:p w14:paraId="3235D3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1039269</w:t>
            </w:r>
          </w:p>
        </w:tc>
        <w:tc>
          <w:tcPr>
            <w:tcW w:w="0" w:type="auto"/>
            <w:vAlign w:val="bottom"/>
          </w:tcPr>
          <w:p w14:paraId="55F4D0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BE15217"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Каналізаційна мережа НПВХ д.160 дл.79,5м </w:t>
            </w:r>
            <w:proofErr w:type="spellStart"/>
            <w:r w:rsidRPr="0005610F">
              <w:rPr>
                <w:rFonts w:ascii="Times New Roman" w:hAnsi="Times New Roman"/>
                <w:sz w:val="20"/>
                <w:szCs w:val="20"/>
                <w:lang w:eastAsia="ru-RU"/>
              </w:rPr>
              <w:t>ул.Сучкова</w:t>
            </w:r>
            <w:proofErr w:type="spellEnd"/>
          </w:p>
        </w:tc>
      </w:tr>
      <w:tr w:rsidR="00B35A22" w:rsidRPr="0005610F" w14:paraId="3757FC13" w14:textId="77777777" w:rsidTr="0045229D">
        <w:trPr>
          <w:trHeight w:val="142"/>
        </w:trPr>
        <w:tc>
          <w:tcPr>
            <w:tcW w:w="0" w:type="auto"/>
            <w:vAlign w:val="bottom"/>
          </w:tcPr>
          <w:p w14:paraId="51FB648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188</w:t>
            </w:r>
          </w:p>
        </w:tc>
        <w:tc>
          <w:tcPr>
            <w:tcW w:w="0" w:type="auto"/>
            <w:vAlign w:val="bottom"/>
          </w:tcPr>
          <w:p w14:paraId="344CEC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2281</w:t>
            </w:r>
          </w:p>
        </w:tc>
        <w:tc>
          <w:tcPr>
            <w:tcW w:w="0" w:type="auto"/>
            <w:vAlign w:val="bottom"/>
          </w:tcPr>
          <w:p w14:paraId="061814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4DE18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д600, на КНС-2</w:t>
            </w:r>
          </w:p>
        </w:tc>
      </w:tr>
      <w:tr w:rsidR="00B35A22" w:rsidRPr="0005610F" w14:paraId="3C61AF8B" w14:textId="77777777" w:rsidTr="0045229D">
        <w:trPr>
          <w:trHeight w:val="50"/>
        </w:trPr>
        <w:tc>
          <w:tcPr>
            <w:tcW w:w="0" w:type="auto"/>
            <w:vAlign w:val="bottom"/>
          </w:tcPr>
          <w:p w14:paraId="456E292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189</w:t>
            </w:r>
          </w:p>
        </w:tc>
        <w:tc>
          <w:tcPr>
            <w:tcW w:w="0" w:type="auto"/>
            <w:vAlign w:val="bottom"/>
          </w:tcPr>
          <w:p w14:paraId="2E2DF5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2282</w:t>
            </w:r>
          </w:p>
        </w:tc>
        <w:tc>
          <w:tcPr>
            <w:tcW w:w="0" w:type="auto"/>
            <w:vAlign w:val="bottom"/>
          </w:tcPr>
          <w:p w14:paraId="3440F5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18AA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д600, на КНС-2</w:t>
            </w:r>
          </w:p>
        </w:tc>
      </w:tr>
      <w:tr w:rsidR="00B35A22" w:rsidRPr="0005610F" w14:paraId="4197BE9B" w14:textId="77777777" w:rsidTr="0045229D">
        <w:trPr>
          <w:trHeight w:val="235"/>
        </w:trPr>
        <w:tc>
          <w:tcPr>
            <w:tcW w:w="0" w:type="auto"/>
            <w:vAlign w:val="bottom"/>
          </w:tcPr>
          <w:p w14:paraId="0A984DD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190</w:t>
            </w:r>
          </w:p>
        </w:tc>
        <w:tc>
          <w:tcPr>
            <w:tcW w:w="0" w:type="auto"/>
            <w:vAlign w:val="bottom"/>
          </w:tcPr>
          <w:p w14:paraId="0FEF5C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w:t>
            </w:r>
          </w:p>
        </w:tc>
        <w:tc>
          <w:tcPr>
            <w:tcW w:w="0" w:type="auto"/>
            <w:vAlign w:val="bottom"/>
          </w:tcPr>
          <w:p w14:paraId="6CB56B2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DC0425" w14:textId="77777777" w:rsidR="00B35A22" w:rsidRPr="0005610F" w:rsidRDefault="00B35A22" w:rsidP="00B50FF4">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КНС №5"Техучилище" с 2 </w:t>
            </w:r>
            <w:proofErr w:type="spellStart"/>
            <w:r w:rsidRPr="0005610F">
              <w:rPr>
                <w:rFonts w:ascii="Times New Roman" w:hAnsi="Times New Roman"/>
                <w:sz w:val="20"/>
                <w:szCs w:val="20"/>
                <w:lang w:eastAsia="ru-RU"/>
              </w:rPr>
              <w:t>установл.насосами</w:t>
            </w:r>
            <w:proofErr w:type="spellEnd"/>
            <w:r w:rsidRPr="0005610F">
              <w:rPr>
                <w:rFonts w:ascii="Times New Roman" w:hAnsi="Times New Roman"/>
                <w:sz w:val="20"/>
                <w:szCs w:val="20"/>
                <w:lang w:eastAsia="ru-RU"/>
              </w:rPr>
              <w:t xml:space="preserve"> з </w:t>
            </w:r>
            <w:proofErr w:type="spellStart"/>
            <w:r w:rsidRPr="0005610F">
              <w:rPr>
                <w:rFonts w:ascii="Times New Roman" w:hAnsi="Times New Roman"/>
                <w:sz w:val="20"/>
                <w:szCs w:val="20"/>
                <w:lang w:eastAsia="ru-RU"/>
              </w:rPr>
              <w:t>електро</w:t>
            </w:r>
            <w:proofErr w:type="spellEnd"/>
          </w:p>
        </w:tc>
      </w:tr>
      <w:tr w:rsidR="00B35A22" w:rsidRPr="0005610F" w14:paraId="51825BDC" w14:textId="77777777" w:rsidTr="0045229D">
        <w:trPr>
          <w:trHeight w:val="138"/>
        </w:trPr>
        <w:tc>
          <w:tcPr>
            <w:tcW w:w="0" w:type="auto"/>
            <w:vAlign w:val="bottom"/>
          </w:tcPr>
          <w:p w14:paraId="75781ED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191</w:t>
            </w:r>
          </w:p>
        </w:tc>
        <w:tc>
          <w:tcPr>
            <w:tcW w:w="0" w:type="auto"/>
            <w:vAlign w:val="bottom"/>
          </w:tcPr>
          <w:p w14:paraId="1C450D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74</w:t>
            </w:r>
          </w:p>
        </w:tc>
        <w:tc>
          <w:tcPr>
            <w:tcW w:w="0" w:type="auto"/>
            <w:vAlign w:val="bottom"/>
          </w:tcPr>
          <w:p w14:paraId="201D31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B100A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КНС №8на ПМК-36 с </w:t>
            </w:r>
            <w:proofErr w:type="spellStart"/>
            <w:r w:rsidRPr="0005610F">
              <w:rPr>
                <w:rFonts w:ascii="Times New Roman" w:hAnsi="Times New Roman"/>
                <w:sz w:val="20"/>
                <w:szCs w:val="20"/>
                <w:lang w:eastAsia="ru-RU"/>
              </w:rPr>
              <w:t>электродвигателем</w:t>
            </w:r>
            <w:proofErr w:type="spellEnd"/>
            <w:r w:rsidRPr="0005610F">
              <w:rPr>
                <w:rFonts w:ascii="Times New Roman" w:hAnsi="Times New Roman"/>
                <w:sz w:val="20"/>
                <w:szCs w:val="20"/>
                <w:lang w:eastAsia="ru-RU"/>
              </w:rPr>
              <w:t xml:space="preserve"> 5,5/1500 </w:t>
            </w:r>
            <w:proofErr w:type="spellStart"/>
            <w:r w:rsidRPr="0005610F">
              <w:rPr>
                <w:rFonts w:ascii="Times New Roman" w:hAnsi="Times New Roman"/>
                <w:sz w:val="20"/>
                <w:szCs w:val="20"/>
                <w:lang w:eastAsia="ru-RU"/>
              </w:rPr>
              <w:t>ул.Сп</w:t>
            </w:r>
            <w:proofErr w:type="spellEnd"/>
          </w:p>
        </w:tc>
      </w:tr>
      <w:tr w:rsidR="00B35A22" w:rsidRPr="0005610F" w14:paraId="2992A82E" w14:textId="77777777" w:rsidTr="0045229D">
        <w:trPr>
          <w:trHeight w:val="184"/>
        </w:trPr>
        <w:tc>
          <w:tcPr>
            <w:tcW w:w="0" w:type="auto"/>
            <w:vAlign w:val="bottom"/>
          </w:tcPr>
          <w:p w14:paraId="110AD97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192</w:t>
            </w:r>
          </w:p>
        </w:tc>
        <w:tc>
          <w:tcPr>
            <w:tcW w:w="0" w:type="auto"/>
            <w:vAlign w:val="bottom"/>
          </w:tcPr>
          <w:p w14:paraId="684697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w:t>
            </w:r>
          </w:p>
        </w:tc>
        <w:tc>
          <w:tcPr>
            <w:tcW w:w="0" w:type="auto"/>
            <w:vAlign w:val="bottom"/>
          </w:tcPr>
          <w:p w14:paraId="771DDD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FCA93BD"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КНС№1 "Парк" 1 підйому ул.Комсомольская,22-в</w:t>
            </w:r>
          </w:p>
        </w:tc>
      </w:tr>
      <w:tr w:rsidR="00B35A22" w:rsidRPr="0005610F" w14:paraId="3BE70E93" w14:textId="77777777" w:rsidTr="0045229D">
        <w:trPr>
          <w:trHeight w:val="230"/>
        </w:trPr>
        <w:tc>
          <w:tcPr>
            <w:tcW w:w="0" w:type="auto"/>
            <w:vAlign w:val="bottom"/>
          </w:tcPr>
          <w:p w14:paraId="7A4AC37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193</w:t>
            </w:r>
          </w:p>
        </w:tc>
        <w:tc>
          <w:tcPr>
            <w:tcW w:w="0" w:type="auto"/>
            <w:vAlign w:val="bottom"/>
          </w:tcPr>
          <w:p w14:paraId="213A06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73</w:t>
            </w:r>
          </w:p>
        </w:tc>
        <w:tc>
          <w:tcPr>
            <w:tcW w:w="0" w:type="auto"/>
            <w:vAlign w:val="bottom"/>
          </w:tcPr>
          <w:p w14:paraId="4A0C952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C24B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КНС№3 "СШ-12" с электродвиг.А261-217/3000пер.Волго</w:t>
            </w:r>
          </w:p>
        </w:tc>
      </w:tr>
      <w:tr w:rsidR="00B35A22" w:rsidRPr="0005610F" w14:paraId="2E2FECF5" w14:textId="77777777" w:rsidTr="0045229D">
        <w:trPr>
          <w:trHeight w:val="262"/>
        </w:trPr>
        <w:tc>
          <w:tcPr>
            <w:tcW w:w="0" w:type="auto"/>
            <w:vAlign w:val="bottom"/>
          </w:tcPr>
          <w:p w14:paraId="2A26EA9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194</w:t>
            </w:r>
          </w:p>
        </w:tc>
        <w:tc>
          <w:tcPr>
            <w:tcW w:w="0" w:type="auto"/>
            <w:vAlign w:val="bottom"/>
          </w:tcPr>
          <w:p w14:paraId="32020D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37</w:t>
            </w:r>
          </w:p>
        </w:tc>
        <w:tc>
          <w:tcPr>
            <w:tcW w:w="0" w:type="auto"/>
            <w:vAlign w:val="bottom"/>
          </w:tcPr>
          <w:p w14:paraId="13BB8B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CD18D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КНС№4 "Кущевка"ул.Дзержинского,132-в</w:t>
            </w:r>
          </w:p>
        </w:tc>
      </w:tr>
      <w:tr w:rsidR="00B35A22" w:rsidRPr="0005610F" w14:paraId="1601E19C" w14:textId="77777777" w:rsidTr="0045229D">
        <w:trPr>
          <w:trHeight w:val="139"/>
        </w:trPr>
        <w:tc>
          <w:tcPr>
            <w:tcW w:w="0" w:type="auto"/>
            <w:vAlign w:val="bottom"/>
          </w:tcPr>
          <w:p w14:paraId="7FA2363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195</w:t>
            </w:r>
          </w:p>
        </w:tc>
        <w:tc>
          <w:tcPr>
            <w:tcW w:w="0" w:type="auto"/>
            <w:vAlign w:val="bottom"/>
          </w:tcPr>
          <w:p w14:paraId="0D06B3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44</w:t>
            </w:r>
          </w:p>
        </w:tc>
        <w:tc>
          <w:tcPr>
            <w:tcW w:w="0" w:type="auto"/>
            <w:vAlign w:val="bottom"/>
          </w:tcPr>
          <w:p w14:paraId="55156F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62DE96"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КНС№6 "Критий ринок" с 2 </w:t>
            </w:r>
            <w:proofErr w:type="spellStart"/>
            <w:r w:rsidRPr="0005610F">
              <w:rPr>
                <w:rFonts w:ascii="Times New Roman" w:hAnsi="Times New Roman"/>
                <w:sz w:val="20"/>
                <w:szCs w:val="20"/>
                <w:lang w:eastAsia="ru-RU"/>
              </w:rPr>
              <w:t>установл.насос.с</w:t>
            </w:r>
            <w:proofErr w:type="spellEnd"/>
            <w:r w:rsidRPr="0005610F">
              <w:rPr>
                <w:rFonts w:ascii="Times New Roman" w:hAnsi="Times New Roman"/>
                <w:sz w:val="20"/>
                <w:szCs w:val="20"/>
                <w:lang w:eastAsia="ru-RU"/>
              </w:rPr>
              <w:t xml:space="preserve"> електрод</w:t>
            </w:r>
          </w:p>
        </w:tc>
      </w:tr>
      <w:tr w:rsidR="00B35A22" w:rsidRPr="0005610F" w14:paraId="17FAE293" w14:textId="77777777" w:rsidTr="0045229D">
        <w:trPr>
          <w:trHeight w:val="184"/>
        </w:trPr>
        <w:tc>
          <w:tcPr>
            <w:tcW w:w="0" w:type="auto"/>
            <w:vAlign w:val="bottom"/>
          </w:tcPr>
          <w:p w14:paraId="6138CB3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196</w:t>
            </w:r>
          </w:p>
        </w:tc>
        <w:tc>
          <w:tcPr>
            <w:tcW w:w="0" w:type="auto"/>
            <w:vAlign w:val="bottom"/>
          </w:tcPr>
          <w:p w14:paraId="5AD95A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1030114</w:t>
            </w:r>
          </w:p>
        </w:tc>
        <w:tc>
          <w:tcPr>
            <w:tcW w:w="0" w:type="auto"/>
            <w:vAlign w:val="bottom"/>
          </w:tcPr>
          <w:p w14:paraId="5F7924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57441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КНС№9 "</w:t>
            </w:r>
            <w:proofErr w:type="spellStart"/>
            <w:r w:rsidRPr="0005610F">
              <w:rPr>
                <w:rFonts w:ascii="Times New Roman" w:hAnsi="Times New Roman"/>
                <w:sz w:val="20"/>
                <w:szCs w:val="20"/>
                <w:lang w:eastAsia="ru-RU"/>
              </w:rPr>
              <w:t>Мирное"ул,Советская</w:t>
            </w:r>
            <w:proofErr w:type="spellEnd"/>
            <w:r w:rsidRPr="0005610F">
              <w:rPr>
                <w:rFonts w:ascii="Times New Roman" w:hAnsi="Times New Roman"/>
                <w:sz w:val="20"/>
                <w:szCs w:val="20"/>
                <w:lang w:eastAsia="ru-RU"/>
              </w:rPr>
              <w:t xml:space="preserve"> 251-в</w:t>
            </w:r>
          </w:p>
        </w:tc>
      </w:tr>
      <w:tr w:rsidR="00B35A22" w:rsidRPr="0005610F" w14:paraId="2158EAAD" w14:textId="77777777" w:rsidTr="0045229D">
        <w:trPr>
          <w:trHeight w:val="89"/>
        </w:trPr>
        <w:tc>
          <w:tcPr>
            <w:tcW w:w="0" w:type="auto"/>
            <w:vAlign w:val="bottom"/>
          </w:tcPr>
          <w:p w14:paraId="0ED2D7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197</w:t>
            </w:r>
          </w:p>
        </w:tc>
        <w:tc>
          <w:tcPr>
            <w:tcW w:w="0" w:type="auto"/>
            <w:vAlign w:val="bottom"/>
          </w:tcPr>
          <w:p w14:paraId="49A508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1226</w:t>
            </w:r>
          </w:p>
        </w:tc>
        <w:tc>
          <w:tcPr>
            <w:tcW w:w="0" w:type="auto"/>
            <w:vAlign w:val="bottom"/>
          </w:tcPr>
          <w:p w14:paraId="5B4DB2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C973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д150,дл.335,чугун,ул.Советская от ЦУМА д</w:t>
            </w:r>
          </w:p>
        </w:tc>
      </w:tr>
      <w:tr w:rsidR="00B35A22" w:rsidRPr="0005610F" w14:paraId="7A10098B" w14:textId="77777777" w:rsidTr="0045229D">
        <w:trPr>
          <w:trHeight w:val="134"/>
        </w:trPr>
        <w:tc>
          <w:tcPr>
            <w:tcW w:w="0" w:type="auto"/>
            <w:vAlign w:val="bottom"/>
          </w:tcPr>
          <w:p w14:paraId="6B2FADE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198</w:t>
            </w:r>
          </w:p>
        </w:tc>
        <w:tc>
          <w:tcPr>
            <w:tcW w:w="0" w:type="auto"/>
            <w:vAlign w:val="bottom"/>
          </w:tcPr>
          <w:p w14:paraId="1F30A7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1227</w:t>
            </w:r>
          </w:p>
        </w:tc>
        <w:tc>
          <w:tcPr>
            <w:tcW w:w="0" w:type="auto"/>
            <w:vAlign w:val="bottom"/>
          </w:tcPr>
          <w:p w14:paraId="28A164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28CAE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д150,дл660,чугун,ул.Красноармейская.-Суч</w:t>
            </w:r>
          </w:p>
        </w:tc>
      </w:tr>
      <w:tr w:rsidR="00B35A22" w:rsidRPr="0005610F" w14:paraId="074FFA39" w14:textId="77777777" w:rsidTr="0045229D">
        <w:trPr>
          <w:trHeight w:val="166"/>
        </w:trPr>
        <w:tc>
          <w:tcPr>
            <w:tcW w:w="0" w:type="auto"/>
            <w:vAlign w:val="bottom"/>
          </w:tcPr>
          <w:p w14:paraId="544B02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199</w:t>
            </w:r>
          </w:p>
        </w:tc>
        <w:tc>
          <w:tcPr>
            <w:tcW w:w="0" w:type="auto"/>
            <w:vAlign w:val="bottom"/>
          </w:tcPr>
          <w:p w14:paraId="5CAD81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1057</w:t>
            </w:r>
          </w:p>
        </w:tc>
        <w:tc>
          <w:tcPr>
            <w:tcW w:w="0" w:type="auto"/>
            <w:vAlign w:val="bottom"/>
          </w:tcPr>
          <w:p w14:paraId="0759D0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BB199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Колектор д200,дл.300,чугун,от КНС к НТЗ </w:t>
            </w:r>
            <w:proofErr w:type="spellStart"/>
            <w:r w:rsidRPr="0005610F">
              <w:rPr>
                <w:rFonts w:ascii="Times New Roman" w:hAnsi="Times New Roman"/>
                <w:sz w:val="20"/>
                <w:szCs w:val="20"/>
                <w:lang w:eastAsia="ru-RU"/>
              </w:rPr>
              <w:t>ул.Сучко</w:t>
            </w:r>
            <w:proofErr w:type="spellEnd"/>
          </w:p>
        </w:tc>
      </w:tr>
      <w:tr w:rsidR="00B35A22" w:rsidRPr="0005610F" w14:paraId="126C05A5" w14:textId="77777777" w:rsidTr="0045229D">
        <w:trPr>
          <w:trHeight w:val="212"/>
        </w:trPr>
        <w:tc>
          <w:tcPr>
            <w:tcW w:w="0" w:type="auto"/>
            <w:vAlign w:val="bottom"/>
          </w:tcPr>
          <w:p w14:paraId="223F20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200</w:t>
            </w:r>
          </w:p>
        </w:tc>
        <w:tc>
          <w:tcPr>
            <w:tcW w:w="0" w:type="auto"/>
            <w:vAlign w:val="bottom"/>
          </w:tcPr>
          <w:p w14:paraId="6AC990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w:t>
            </w:r>
          </w:p>
        </w:tc>
        <w:tc>
          <w:tcPr>
            <w:tcW w:w="0" w:type="auto"/>
            <w:vAlign w:val="bottom"/>
          </w:tcPr>
          <w:p w14:paraId="51C54D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2DF0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д200,дл.600,чугун,ул.Октябрская</w:t>
            </w:r>
          </w:p>
        </w:tc>
      </w:tr>
      <w:tr w:rsidR="00B35A22" w:rsidRPr="0005610F" w14:paraId="61564A56" w14:textId="77777777" w:rsidTr="0045229D">
        <w:trPr>
          <w:trHeight w:val="116"/>
        </w:trPr>
        <w:tc>
          <w:tcPr>
            <w:tcW w:w="0" w:type="auto"/>
            <w:vAlign w:val="bottom"/>
          </w:tcPr>
          <w:p w14:paraId="5521523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201</w:t>
            </w:r>
          </w:p>
        </w:tc>
        <w:tc>
          <w:tcPr>
            <w:tcW w:w="0" w:type="auto"/>
            <w:vAlign w:val="bottom"/>
          </w:tcPr>
          <w:p w14:paraId="7A5B3E6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1270</w:t>
            </w:r>
          </w:p>
        </w:tc>
        <w:tc>
          <w:tcPr>
            <w:tcW w:w="0" w:type="auto"/>
            <w:vAlign w:val="bottom"/>
          </w:tcPr>
          <w:p w14:paraId="1975C1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57AC1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канализ.№2 ул.Октябрская-Дзержинского,д8</w:t>
            </w:r>
          </w:p>
        </w:tc>
      </w:tr>
      <w:tr w:rsidR="00B35A22" w:rsidRPr="0005610F" w14:paraId="4401F496" w14:textId="77777777" w:rsidTr="0045229D">
        <w:trPr>
          <w:trHeight w:val="162"/>
        </w:trPr>
        <w:tc>
          <w:tcPr>
            <w:tcW w:w="0" w:type="auto"/>
            <w:vAlign w:val="bottom"/>
          </w:tcPr>
          <w:p w14:paraId="466EBB4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202</w:t>
            </w:r>
          </w:p>
        </w:tc>
        <w:tc>
          <w:tcPr>
            <w:tcW w:w="0" w:type="auto"/>
            <w:vAlign w:val="bottom"/>
          </w:tcPr>
          <w:p w14:paraId="211289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1052</w:t>
            </w:r>
          </w:p>
        </w:tc>
        <w:tc>
          <w:tcPr>
            <w:tcW w:w="0" w:type="auto"/>
            <w:vAlign w:val="bottom"/>
          </w:tcPr>
          <w:p w14:paraId="5F387C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5038B41"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Колектор </w:t>
            </w:r>
            <w:proofErr w:type="spellStart"/>
            <w:r w:rsidRPr="0005610F">
              <w:rPr>
                <w:rFonts w:ascii="Times New Roman" w:hAnsi="Times New Roman"/>
                <w:sz w:val="20"/>
                <w:szCs w:val="20"/>
                <w:lang w:eastAsia="ru-RU"/>
              </w:rPr>
              <w:t>каналіз</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напорний</w:t>
            </w:r>
            <w:proofErr w:type="spellEnd"/>
            <w:r w:rsidRPr="0005610F">
              <w:rPr>
                <w:rFonts w:ascii="Times New Roman" w:hAnsi="Times New Roman"/>
                <w:sz w:val="20"/>
                <w:szCs w:val="20"/>
                <w:lang w:eastAsia="ru-RU"/>
              </w:rPr>
              <w:t xml:space="preserve"> д300 мм,дл1103 </w:t>
            </w:r>
            <w:proofErr w:type="spellStart"/>
            <w:r w:rsidRPr="0005610F">
              <w:rPr>
                <w:rFonts w:ascii="Times New Roman" w:hAnsi="Times New Roman"/>
                <w:sz w:val="20"/>
                <w:szCs w:val="20"/>
                <w:lang w:eastAsia="ru-RU"/>
              </w:rPr>
              <w:t>пл.Ленин</w:t>
            </w:r>
            <w:proofErr w:type="spellEnd"/>
          </w:p>
        </w:tc>
      </w:tr>
      <w:tr w:rsidR="00B35A22" w:rsidRPr="0005610F" w14:paraId="3E11CCAF" w14:textId="77777777" w:rsidTr="0045229D">
        <w:trPr>
          <w:trHeight w:val="208"/>
        </w:trPr>
        <w:tc>
          <w:tcPr>
            <w:tcW w:w="0" w:type="auto"/>
            <w:vAlign w:val="bottom"/>
          </w:tcPr>
          <w:p w14:paraId="1A10EC4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203</w:t>
            </w:r>
          </w:p>
        </w:tc>
        <w:tc>
          <w:tcPr>
            <w:tcW w:w="0" w:type="auto"/>
            <w:vAlign w:val="bottom"/>
          </w:tcPr>
          <w:p w14:paraId="1644DB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1225</w:t>
            </w:r>
          </w:p>
        </w:tc>
        <w:tc>
          <w:tcPr>
            <w:tcW w:w="0" w:type="auto"/>
            <w:vAlign w:val="bottom"/>
          </w:tcPr>
          <w:p w14:paraId="6AA0B0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1950C9E"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Колектор </w:t>
            </w:r>
            <w:proofErr w:type="spellStart"/>
            <w:r w:rsidRPr="0005610F">
              <w:rPr>
                <w:rFonts w:ascii="Times New Roman" w:hAnsi="Times New Roman"/>
                <w:sz w:val="20"/>
                <w:szCs w:val="20"/>
                <w:lang w:eastAsia="ru-RU"/>
              </w:rPr>
              <w:t>напірно-самотічний</w:t>
            </w:r>
            <w:proofErr w:type="spellEnd"/>
            <w:r w:rsidRPr="0005610F">
              <w:rPr>
                <w:rFonts w:ascii="Times New Roman" w:hAnsi="Times New Roman"/>
                <w:sz w:val="20"/>
                <w:szCs w:val="20"/>
                <w:lang w:eastAsia="ru-RU"/>
              </w:rPr>
              <w:t xml:space="preserve"> №3 д300ст,ж/б (от пар</w:t>
            </w:r>
          </w:p>
        </w:tc>
      </w:tr>
      <w:tr w:rsidR="00B35A22" w:rsidRPr="0005610F" w14:paraId="470575A3" w14:textId="77777777" w:rsidTr="0045229D">
        <w:trPr>
          <w:trHeight w:val="255"/>
        </w:trPr>
        <w:tc>
          <w:tcPr>
            <w:tcW w:w="0" w:type="auto"/>
            <w:vAlign w:val="bottom"/>
          </w:tcPr>
          <w:p w14:paraId="4BE633C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204</w:t>
            </w:r>
          </w:p>
        </w:tc>
        <w:tc>
          <w:tcPr>
            <w:tcW w:w="0" w:type="auto"/>
            <w:vAlign w:val="bottom"/>
          </w:tcPr>
          <w:p w14:paraId="595C7F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42326</w:t>
            </w:r>
          </w:p>
        </w:tc>
        <w:tc>
          <w:tcPr>
            <w:tcW w:w="0" w:type="auto"/>
            <w:vAlign w:val="bottom"/>
          </w:tcPr>
          <w:p w14:paraId="4C9B06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25F246E"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Колектор напорний,д.150,д200 дл.829,чугун от </w:t>
            </w:r>
            <w:proofErr w:type="spellStart"/>
            <w:r w:rsidRPr="0005610F">
              <w:rPr>
                <w:rFonts w:ascii="Times New Roman" w:hAnsi="Times New Roman"/>
                <w:sz w:val="20"/>
                <w:szCs w:val="20"/>
                <w:lang w:eastAsia="ru-RU"/>
              </w:rPr>
              <w:t>Теху</w:t>
            </w:r>
            <w:proofErr w:type="spellEnd"/>
          </w:p>
        </w:tc>
      </w:tr>
      <w:tr w:rsidR="00B35A22" w:rsidRPr="0005610F" w14:paraId="43259660" w14:textId="77777777" w:rsidTr="0045229D">
        <w:trPr>
          <w:trHeight w:val="258"/>
        </w:trPr>
        <w:tc>
          <w:tcPr>
            <w:tcW w:w="0" w:type="auto"/>
            <w:vAlign w:val="bottom"/>
          </w:tcPr>
          <w:p w14:paraId="377EDAC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205</w:t>
            </w:r>
          </w:p>
        </w:tc>
        <w:tc>
          <w:tcPr>
            <w:tcW w:w="0" w:type="auto"/>
            <w:vAlign w:val="bottom"/>
          </w:tcPr>
          <w:p w14:paraId="189C32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1269</w:t>
            </w:r>
          </w:p>
        </w:tc>
        <w:tc>
          <w:tcPr>
            <w:tcW w:w="0" w:type="auto"/>
            <w:vAlign w:val="bottom"/>
          </w:tcPr>
          <w:p w14:paraId="3B475E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026691"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Колектор </w:t>
            </w:r>
            <w:proofErr w:type="spellStart"/>
            <w:r w:rsidRPr="0005610F">
              <w:rPr>
                <w:rFonts w:ascii="Times New Roman" w:hAnsi="Times New Roman"/>
                <w:sz w:val="20"/>
                <w:szCs w:val="20"/>
                <w:lang w:eastAsia="ru-RU"/>
              </w:rPr>
              <w:t>самотічний</w:t>
            </w:r>
            <w:proofErr w:type="spellEnd"/>
            <w:r w:rsidRPr="0005610F">
              <w:rPr>
                <w:rFonts w:ascii="Times New Roman" w:hAnsi="Times New Roman"/>
                <w:sz w:val="20"/>
                <w:szCs w:val="20"/>
                <w:lang w:eastAsia="ru-RU"/>
              </w:rPr>
              <w:t xml:space="preserve"> №1,д500 дл1000 </w:t>
            </w:r>
            <w:proofErr w:type="spellStart"/>
            <w:r w:rsidRPr="0005610F">
              <w:rPr>
                <w:rFonts w:ascii="Times New Roman" w:hAnsi="Times New Roman"/>
                <w:sz w:val="20"/>
                <w:szCs w:val="20"/>
                <w:lang w:eastAsia="ru-RU"/>
              </w:rPr>
              <w:t>ул.Комсомольск</w:t>
            </w:r>
            <w:proofErr w:type="spellEnd"/>
          </w:p>
        </w:tc>
      </w:tr>
      <w:tr w:rsidR="00B35A22" w:rsidRPr="0005610F" w14:paraId="538E025D" w14:textId="77777777" w:rsidTr="0045229D">
        <w:trPr>
          <w:trHeight w:val="134"/>
        </w:trPr>
        <w:tc>
          <w:tcPr>
            <w:tcW w:w="0" w:type="auto"/>
            <w:vAlign w:val="bottom"/>
          </w:tcPr>
          <w:p w14:paraId="1406C8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206</w:t>
            </w:r>
          </w:p>
        </w:tc>
        <w:tc>
          <w:tcPr>
            <w:tcW w:w="0" w:type="auto"/>
            <w:vAlign w:val="bottom"/>
          </w:tcPr>
          <w:p w14:paraId="634998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42287</w:t>
            </w:r>
          </w:p>
        </w:tc>
        <w:tc>
          <w:tcPr>
            <w:tcW w:w="0" w:type="auto"/>
            <w:vAlign w:val="bottom"/>
          </w:tcPr>
          <w:p w14:paraId="1961C7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728CEAF"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Колектор </w:t>
            </w:r>
            <w:proofErr w:type="spellStart"/>
            <w:r w:rsidRPr="0005610F">
              <w:rPr>
                <w:rFonts w:ascii="Times New Roman" w:hAnsi="Times New Roman"/>
                <w:sz w:val="20"/>
                <w:szCs w:val="20"/>
                <w:lang w:eastAsia="ru-RU"/>
              </w:rPr>
              <w:t>самотічний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каналізаціний</w:t>
            </w:r>
            <w:proofErr w:type="spellEnd"/>
            <w:r w:rsidRPr="0005610F">
              <w:rPr>
                <w:rFonts w:ascii="Times New Roman" w:hAnsi="Times New Roman"/>
                <w:sz w:val="20"/>
                <w:szCs w:val="20"/>
                <w:lang w:eastAsia="ru-RU"/>
              </w:rPr>
              <w:t xml:space="preserve"> д200,дл.359,ч</w:t>
            </w:r>
          </w:p>
        </w:tc>
      </w:tr>
      <w:tr w:rsidR="00B35A22" w:rsidRPr="0005610F" w14:paraId="2C37EBFC" w14:textId="77777777" w:rsidTr="0045229D">
        <w:trPr>
          <w:trHeight w:val="180"/>
        </w:trPr>
        <w:tc>
          <w:tcPr>
            <w:tcW w:w="0" w:type="auto"/>
            <w:vAlign w:val="bottom"/>
          </w:tcPr>
          <w:p w14:paraId="09FD8E1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207</w:t>
            </w:r>
          </w:p>
        </w:tc>
        <w:tc>
          <w:tcPr>
            <w:tcW w:w="0" w:type="auto"/>
            <w:vAlign w:val="bottom"/>
          </w:tcPr>
          <w:p w14:paraId="5F41D0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1039100</w:t>
            </w:r>
          </w:p>
        </w:tc>
        <w:tc>
          <w:tcPr>
            <w:tcW w:w="0" w:type="auto"/>
            <w:vAlign w:val="bottom"/>
          </w:tcPr>
          <w:p w14:paraId="7AEFEE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191AA1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Колектора</w:t>
            </w:r>
            <w:proofErr w:type="spellEnd"/>
            <w:r w:rsidRPr="0005610F">
              <w:rPr>
                <w:rFonts w:ascii="Times New Roman" w:hAnsi="Times New Roman"/>
                <w:sz w:val="20"/>
                <w:szCs w:val="20"/>
                <w:lang w:eastAsia="ru-RU"/>
              </w:rPr>
              <w:t xml:space="preserve"> канализ.№1270 (ремонт)</w:t>
            </w:r>
            <w:proofErr w:type="spellStart"/>
            <w:r w:rsidRPr="0005610F">
              <w:rPr>
                <w:rFonts w:ascii="Times New Roman" w:hAnsi="Times New Roman"/>
                <w:sz w:val="20"/>
                <w:szCs w:val="20"/>
                <w:lang w:eastAsia="ru-RU"/>
              </w:rPr>
              <w:t>ул.Дзержинского</w:t>
            </w:r>
            <w:proofErr w:type="spellEnd"/>
          </w:p>
        </w:tc>
      </w:tr>
      <w:tr w:rsidR="00B35A22" w:rsidRPr="0005610F" w14:paraId="1F68D640" w14:textId="77777777" w:rsidTr="0045229D">
        <w:trPr>
          <w:trHeight w:val="226"/>
        </w:trPr>
        <w:tc>
          <w:tcPr>
            <w:tcW w:w="0" w:type="auto"/>
            <w:vAlign w:val="bottom"/>
          </w:tcPr>
          <w:p w14:paraId="7864E70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208</w:t>
            </w:r>
          </w:p>
        </w:tc>
        <w:tc>
          <w:tcPr>
            <w:tcW w:w="0" w:type="auto"/>
            <w:vAlign w:val="bottom"/>
          </w:tcPr>
          <w:p w14:paraId="51FFF87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2288</w:t>
            </w:r>
          </w:p>
        </w:tc>
        <w:tc>
          <w:tcPr>
            <w:tcW w:w="0" w:type="auto"/>
            <w:vAlign w:val="bottom"/>
          </w:tcPr>
          <w:p w14:paraId="63ECEA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2FA17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14:paraId="7A266272" w14:textId="77777777" w:rsidTr="0045229D">
        <w:trPr>
          <w:trHeight w:val="126"/>
        </w:trPr>
        <w:tc>
          <w:tcPr>
            <w:tcW w:w="0" w:type="auto"/>
            <w:vAlign w:val="bottom"/>
          </w:tcPr>
          <w:p w14:paraId="13F0248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209</w:t>
            </w:r>
          </w:p>
        </w:tc>
        <w:tc>
          <w:tcPr>
            <w:tcW w:w="0" w:type="auto"/>
            <w:vAlign w:val="bottom"/>
          </w:tcPr>
          <w:p w14:paraId="7EB609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2289</w:t>
            </w:r>
          </w:p>
        </w:tc>
        <w:tc>
          <w:tcPr>
            <w:tcW w:w="0" w:type="auto"/>
            <w:vAlign w:val="bottom"/>
          </w:tcPr>
          <w:p w14:paraId="288E2E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194F2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14:paraId="4D165AD0" w14:textId="77777777" w:rsidTr="0045229D">
        <w:trPr>
          <w:trHeight w:val="172"/>
        </w:trPr>
        <w:tc>
          <w:tcPr>
            <w:tcW w:w="0" w:type="auto"/>
            <w:vAlign w:val="bottom"/>
          </w:tcPr>
          <w:p w14:paraId="2D9B97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210</w:t>
            </w:r>
          </w:p>
        </w:tc>
        <w:tc>
          <w:tcPr>
            <w:tcW w:w="0" w:type="auto"/>
            <w:vAlign w:val="bottom"/>
          </w:tcPr>
          <w:p w14:paraId="45153B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2299</w:t>
            </w:r>
          </w:p>
        </w:tc>
        <w:tc>
          <w:tcPr>
            <w:tcW w:w="0" w:type="auto"/>
            <w:vAlign w:val="bottom"/>
          </w:tcPr>
          <w:p w14:paraId="5A9998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18742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14:paraId="75DD0645" w14:textId="77777777" w:rsidTr="0045229D">
        <w:trPr>
          <w:trHeight w:val="204"/>
        </w:trPr>
        <w:tc>
          <w:tcPr>
            <w:tcW w:w="0" w:type="auto"/>
            <w:vAlign w:val="bottom"/>
          </w:tcPr>
          <w:p w14:paraId="6DA6C79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211</w:t>
            </w:r>
          </w:p>
        </w:tc>
        <w:tc>
          <w:tcPr>
            <w:tcW w:w="0" w:type="auto"/>
            <w:vAlign w:val="bottom"/>
          </w:tcPr>
          <w:p w14:paraId="3243A0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1069032</w:t>
            </w:r>
          </w:p>
        </w:tc>
        <w:tc>
          <w:tcPr>
            <w:tcW w:w="0" w:type="auto"/>
            <w:vAlign w:val="bottom"/>
          </w:tcPr>
          <w:p w14:paraId="6763F0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005B4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w:t>
            </w:r>
          </w:p>
        </w:tc>
      </w:tr>
      <w:tr w:rsidR="00B35A22" w:rsidRPr="0005610F" w14:paraId="501E3038" w14:textId="77777777" w:rsidTr="0045229D">
        <w:trPr>
          <w:trHeight w:val="108"/>
        </w:trPr>
        <w:tc>
          <w:tcPr>
            <w:tcW w:w="0" w:type="auto"/>
            <w:vAlign w:val="bottom"/>
          </w:tcPr>
          <w:p w14:paraId="3B46778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212</w:t>
            </w:r>
          </w:p>
        </w:tc>
        <w:tc>
          <w:tcPr>
            <w:tcW w:w="0" w:type="auto"/>
            <w:vAlign w:val="bottom"/>
          </w:tcPr>
          <w:p w14:paraId="19657F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1069000</w:t>
            </w:r>
          </w:p>
        </w:tc>
        <w:tc>
          <w:tcPr>
            <w:tcW w:w="0" w:type="auto"/>
            <w:vAlign w:val="bottom"/>
          </w:tcPr>
          <w:p w14:paraId="65D3170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E2658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ЛБВК-М (ТУ4215-001-40037487-01)</w:t>
            </w:r>
          </w:p>
        </w:tc>
      </w:tr>
      <w:tr w:rsidR="00B35A22" w:rsidRPr="0005610F" w14:paraId="2806D981" w14:textId="77777777" w:rsidTr="0045229D">
        <w:trPr>
          <w:trHeight w:val="154"/>
        </w:trPr>
        <w:tc>
          <w:tcPr>
            <w:tcW w:w="0" w:type="auto"/>
            <w:vAlign w:val="bottom"/>
          </w:tcPr>
          <w:p w14:paraId="312CA8C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213</w:t>
            </w:r>
          </w:p>
        </w:tc>
        <w:tc>
          <w:tcPr>
            <w:tcW w:w="0" w:type="auto"/>
            <w:vAlign w:val="bottom"/>
          </w:tcPr>
          <w:p w14:paraId="19541C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3346</w:t>
            </w:r>
          </w:p>
        </w:tc>
        <w:tc>
          <w:tcPr>
            <w:tcW w:w="0" w:type="auto"/>
            <w:vAlign w:val="bottom"/>
          </w:tcPr>
          <w:p w14:paraId="4AC53A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B67CB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 -</w:t>
            </w:r>
            <w:proofErr w:type="spellStart"/>
            <w:r w:rsidRPr="0005610F">
              <w:rPr>
                <w:rFonts w:ascii="Times New Roman" w:hAnsi="Times New Roman"/>
                <w:sz w:val="20"/>
                <w:szCs w:val="20"/>
                <w:lang w:eastAsia="ru-RU"/>
              </w:rPr>
              <w:t>стремянка</w:t>
            </w:r>
            <w:proofErr w:type="spellEnd"/>
          </w:p>
        </w:tc>
      </w:tr>
      <w:tr w:rsidR="00B35A22" w:rsidRPr="0005610F" w14:paraId="38CEC765" w14:textId="77777777" w:rsidTr="0045229D">
        <w:trPr>
          <w:trHeight w:val="58"/>
        </w:trPr>
        <w:tc>
          <w:tcPr>
            <w:tcW w:w="0" w:type="auto"/>
            <w:vAlign w:val="bottom"/>
          </w:tcPr>
          <w:p w14:paraId="29D2E94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214</w:t>
            </w:r>
          </w:p>
        </w:tc>
        <w:tc>
          <w:tcPr>
            <w:tcW w:w="0" w:type="auto"/>
            <w:vAlign w:val="bottom"/>
          </w:tcPr>
          <w:p w14:paraId="1B4B2F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1039348</w:t>
            </w:r>
          </w:p>
        </w:tc>
        <w:tc>
          <w:tcPr>
            <w:tcW w:w="0" w:type="auto"/>
            <w:vAlign w:val="bottom"/>
          </w:tcPr>
          <w:p w14:paraId="2E7255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35256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М.КНС №2 пер.Дзержинского,18-в</w:t>
            </w:r>
          </w:p>
        </w:tc>
      </w:tr>
      <w:tr w:rsidR="00B35A22" w:rsidRPr="0005610F" w14:paraId="5FCF926A" w14:textId="77777777" w:rsidTr="0045229D">
        <w:trPr>
          <w:trHeight w:val="105"/>
        </w:trPr>
        <w:tc>
          <w:tcPr>
            <w:tcW w:w="0" w:type="auto"/>
            <w:vAlign w:val="bottom"/>
          </w:tcPr>
          <w:p w14:paraId="6FC450D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215</w:t>
            </w:r>
          </w:p>
        </w:tc>
        <w:tc>
          <w:tcPr>
            <w:tcW w:w="0" w:type="auto"/>
            <w:vAlign w:val="bottom"/>
          </w:tcPr>
          <w:p w14:paraId="595D6E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1039346</w:t>
            </w:r>
          </w:p>
        </w:tc>
        <w:tc>
          <w:tcPr>
            <w:tcW w:w="0" w:type="auto"/>
            <w:vAlign w:val="bottom"/>
          </w:tcPr>
          <w:p w14:paraId="705369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AF97A24" w14:textId="77777777" w:rsidR="00B35A22" w:rsidRPr="0005610F" w:rsidRDefault="00B35A22" w:rsidP="00E34EA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М.Колектор</w:t>
            </w:r>
            <w:proofErr w:type="spellEnd"/>
            <w:r w:rsidRPr="0005610F">
              <w:rPr>
                <w:rFonts w:ascii="Times New Roman" w:hAnsi="Times New Roman"/>
                <w:sz w:val="20"/>
                <w:szCs w:val="20"/>
                <w:lang w:eastAsia="ru-RU"/>
              </w:rPr>
              <w:t xml:space="preserve"> напорний,д150,дл.760,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от КНС ПМК-3</w:t>
            </w:r>
          </w:p>
        </w:tc>
      </w:tr>
      <w:tr w:rsidR="00B35A22" w:rsidRPr="0005610F" w14:paraId="51A8ECB1" w14:textId="77777777" w:rsidTr="0045229D">
        <w:trPr>
          <w:trHeight w:val="150"/>
        </w:trPr>
        <w:tc>
          <w:tcPr>
            <w:tcW w:w="0" w:type="auto"/>
            <w:vAlign w:val="bottom"/>
          </w:tcPr>
          <w:p w14:paraId="3930D67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216</w:t>
            </w:r>
          </w:p>
        </w:tc>
        <w:tc>
          <w:tcPr>
            <w:tcW w:w="0" w:type="auto"/>
            <w:vAlign w:val="bottom"/>
          </w:tcPr>
          <w:p w14:paraId="21A01A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1039349</w:t>
            </w:r>
          </w:p>
        </w:tc>
        <w:tc>
          <w:tcPr>
            <w:tcW w:w="0" w:type="auto"/>
            <w:vAlign w:val="bottom"/>
          </w:tcPr>
          <w:p w14:paraId="1619EC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88FEE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М.Мережі</w:t>
            </w:r>
            <w:proofErr w:type="spellEnd"/>
            <w:r w:rsidRPr="0005610F">
              <w:rPr>
                <w:rFonts w:ascii="Times New Roman" w:hAnsi="Times New Roman"/>
                <w:sz w:val="20"/>
                <w:szCs w:val="20"/>
                <w:lang w:eastAsia="ru-RU"/>
              </w:rPr>
              <w:t xml:space="preserve"> каналізаційні д600дл185,д500дл230,д400дл456</w:t>
            </w:r>
          </w:p>
        </w:tc>
      </w:tr>
      <w:tr w:rsidR="00B35A22" w:rsidRPr="0005610F" w14:paraId="55216F15" w14:textId="77777777" w:rsidTr="0045229D">
        <w:trPr>
          <w:trHeight w:val="50"/>
        </w:trPr>
        <w:tc>
          <w:tcPr>
            <w:tcW w:w="0" w:type="auto"/>
            <w:vAlign w:val="bottom"/>
          </w:tcPr>
          <w:p w14:paraId="588D226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217</w:t>
            </w:r>
          </w:p>
        </w:tc>
        <w:tc>
          <w:tcPr>
            <w:tcW w:w="0" w:type="auto"/>
            <w:vAlign w:val="bottom"/>
          </w:tcPr>
          <w:p w14:paraId="396ED7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1039342</w:t>
            </w:r>
          </w:p>
        </w:tc>
        <w:tc>
          <w:tcPr>
            <w:tcW w:w="0" w:type="auto"/>
            <w:vAlign w:val="bottom"/>
          </w:tcPr>
          <w:p w14:paraId="6C5CF7F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5A13956" w14:textId="77777777" w:rsidR="00B35A22" w:rsidRPr="0005610F" w:rsidRDefault="00B35A22" w:rsidP="00E34EA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М.Мережі</w:t>
            </w:r>
            <w:proofErr w:type="spellEnd"/>
            <w:r w:rsidRPr="0005610F">
              <w:rPr>
                <w:rFonts w:ascii="Times New Roman" w:hAnsi="Times New Roman"/>
                <w:sz w:val="20"/>
                <w:szCs w:val="20"/>
                <w:lang w:eastAsia="ru-RU"/>
              </w:rPr>
              <w:t xml:space="preserve"> каналізаційні </w:t>
            </w:r>
            <w:proofErr w:type="spellStart"/>
            <w:r w:rsidRPr="0005610F">
              <w:rPr>
                <w:rFonts w:ascii="Times New Roman" w:hAnsi="Times New Roman"/>
                <w:sz w:val="20"/>
                <w:szCs w:val="20"/>
                <w:lang w:eastAsia="ru-RU"/>
              </w:rPr>
              <w:t>напорні</w:t>
            </w:r>
            <w:proofErr w:type="spellEnd"/>
            <w:r w:rsidRPr="0005610F">
              <w:rPr>
                <w:rFonts w:ascii="Times New Roman" w:hAnsi="Times New Roman"/>
                <w:sz w:val="20"/>
                <w:szCs w:val="20"/>
                <w:lang w:eastAsia="ru-RU"/>
              </w:rPr>
              <w:t xml:space="preserve"> д1000, дл810ж/б, </w:t>
            </w:r>
            <w:proofErr w:type="spellStart"/>
            <w:r w:rsidRPr="0005610F">
              <w:rPr>
                <w:rFonts w:ascii="Times New Roman" w:hAnsi="Times New Roman"/>
                <w:sz w:val="20"/>
                <w:szCs w:val="20"/>
                <w:lang w:eastAsia="ru-RU"/>
              </w:rPr>
              <w:t>ул.О</w:t>
            </w:r>
            <w:proofErr w:type="spellEnd"/>
          </w:p>
        </w:tc>
      </w:tr>
      <w:tr w:rsidR="00B35A22" w:rsidRPr="0005610F" w14:paraId="3AABF414" w14:textId="77777777" w:rsidTr="0045229D">
        <w:trPr>
          <w:trHeight w:val="86"/>
        </w:trPr>
        <w:tc>
          <w:tcPr>
            <w:tcW w:w="0" w:type="auto"/>
            <w:vAlign w:val="bottom"/>
          </w:tcPr>
          <w:p w14:paraId="7EAF667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218</w:t>
            </w:r>
          </w:p>
        </w:tc>
        <w:tc>
          <w:tcPr>
            <w:tcW w:w="0" w:type="auto"/>
            <w:vAlign w:val="bottom"/>
          </w:tcPr>
          <w:p w14:paraId="29FB14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1241</w:t>
            </w:r>
          </w:p>
        </w:tc>
        <w:tc>
          <w:tcPr>
            <w:tcW w:w="0" w:type="auto"/>
            <w:vAlign w:val="bottom"/>
          </w:tcPr>
          <w:p w14:paraId="205755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18A1DF4" w14:textId="77777777" w:rsidR="00B35A22" w:rsidRPr="0005610F" w:rsidRDefault="00B35A22" w:rsidP="00E34EA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Напорний</w:t>
            </w:r>
            <w:proofErr w:type="spellEnd"/>
            <w:r w:rsidRPr="0005610F">
              <w:rPr>
                <w:rFonts w:ascii="Times New Roman" w:hAnsi="Times New Roman"/>
                <w:sz w:val="20"/>
                <w:szCs w:val="20"/>
                <w:lang w:eastAsia="ru-RU"/>
              </w:rPr>
              <w:t xml:space="preserve"> трубопровід от КНС до ОСВ труба ст. д/700</w:t>
            </w:r>
          </w:p>
        </w:tc>
      </w:tr>
      <w:tr w:rsidR="00B35A22" w:rsidRPr="0005610F" w14:paraId="5F6D3304" w14:textId="77777777" w:rsidTr="0045229D">
        <w:trPr>
          <w:trHeight w:val="132"/>
        </w:trPr>
        <w:tc>
          <w:tcPr>
            <w:tcW w:w="0" w:type="auto"/>
            <w:vAlign w:val="bottom"/>
          </w:tcPr>
          <w:p w14:paraId="71BF86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219</w:t>
            </w:r>
          </w:p>
        </w:tc>
        <w:tc>
          <w:tcPr>
            <w:tcW w:w="0" w:type="auto"/>
            <w:vAlign w:val="bottom"/>
          </w:tcPr>
          <w:p w14:paraId="5B90D6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1049041</w:t>
            </w:r>
          </w:p>
        </w:tc>
        <w:tc>
          <w:tcPr>
            <w:tcW w:w="0" w:type="auto"/>
            <w:vAlign w:val="bottom"/>
          </w:tcPr>
          <w:p w14:paraId="5E8496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F962DF1"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AFP 1575 (ABS </w:t>
            </w:r>
            <w:proofErr w:type="spellStart"/>
            <w:r w:rsidRPr="0005610F">
              <w:rPr>
                <w:rFonts w:ascii="Times New Roman" w:hAnsi="Times New Roman"/>
                <w:sz w:val="20"/>
                <w:szCs w:val="20"/>
                <w:lang w:eastAsia="ru-RU"/>
              </w:rPr>
              <w:t>Group</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со</w:t>
            </w:r>
            <w:proofErr w:type="spellEnd"/>
            <w:r w:rsidRPr="0005610F">
              <w:rPr>
                <w:rFonts w:ascii="Times New Roman" w:hAnsi="Times New Roman"/>
                <w:sz w:val="20"/>
                <w:szCs w:val="20"/>
                <w:lang w:eastAsia="ru-RU"/>
              </w:rPr>
              <w:t xml:space="preserve"> щитом керування</w:t>
            </w:r>
          </w:p>
        </w:tc>
      </w:tr>
      <w:tr w:rsidR="00B35A22" w:rsidRPr="0005610F" w14:paraId="1640C827" w14:textId="77777777" w:rsidTr="0045229D">
        <w:trPr>
          <w:trHeight w:val="50"/>
        </w:trPr>
        <w:tc>
          <w:tcPr>
            <w:tcW w:w="0" w:type="auto"/>
            <w:vAlign w:val="bottom"/>
          </w:tcPr>
          <w:p w14:paraId="7B4B10B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220</w:t>
            </w:r>
          </w:p>
        </w:tc>
        <w:tc>
          <w:tcPr>
            <w:tcW w:w="0" w:type="auto"/>
            <w:vAlign w:val="bottom"/>
          </w:tcPr>
          <w:p w14:paraId="09CC5A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1049037</w:t>
            </w:r>
          </w:p>
        </w:tc>
        <w:tc>
          <w:tcPr>
            <w:tcW w:w="0" w:type="auto"/>
            <w:vAlign w:val="bottom"/>
          </w:tcPr>
          <w:p w14:paraId="7FAF1E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C2443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zinit</w:t>
            </w:r>
            <w:proofErr w:type="spellEnd"/>
            <w:r w:rsidRPr="0005610F">
              <w:rPr>
                <w:rFonts w:ascii="Times New Roman" w:hAnsi="Times New Roman"/>
                <w:sz w:val="20"/>
                <w:szCs w:val="20"/>
                <w:lang w:eastAsia="ru-RU"/>
              </w:rPr>
              <w:t xml:space="preserve"> DRP 1000/2/80</w:t>
            </w:r>
          </w:p>
        </w:tc>
      </w:tr>
      <w:tr w:rsidR="00B35A22" w:rsidRPr="0005610F" w14:paraId="463869BD" w14:textId="77777777" w:rsidTr="0045229D">
        <w:trPr>
          <w:trHeight w:val="224"/>
        </w:trPr>
        <w:tc>
          <w:tcPr>
            <w:tcW w:w="0" w:type="auto"/>
            <w:vAlign w:val="bottom"/>
          </w:tcPr>
          <w:p w14:paraId="4E4B35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221</w:t>
            </w:r>
          </w:p>
        </w:tc>
        <w:tc>
          <w:tcPr>
            <w:tcW w:w="0" w:type="auto"/>
            <w:vAlign w:val="bottom"/>
          </w:tcPr>
          <w:p w14:paraId="36598E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2207</w:t>
            </w:r>
          </w:p>
        </w:tc>
        <w:tc>
          <w:tcPr>
            <w:tcW w:w="0" w:type="auto"/>
            <w:vAlign w:val="bottom"/>
          </w:tcPr>
          <w:p w14:paraId="24CF7F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755EB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НФ 2,5 ринок</w:t>
            </w:r>
          </w:p>
        </w:tc>
      </w:tr>
      <w:tr w:rsidR="00B35A22" w:rsidRPr="0005610F" w14:paraId="1AA84B72" w14:textId="77777777" w:rsidTr="0045229D">
        <w:trPr>
          <w:trHeight w:val="271"/>
        </w:trPr>
        <w:tc>
          <w:tcPr>
            <w:tcW w:w="0" w:type="auto"/>
            <w:vAlign w:val="bottom"/>
          </w:tcPr>
          <w:p w14:paraId="7D3D422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222</w:t>
            </w:r>
          </w:p>
        </w:tc>
        <w:tc>
          <w:tcPr>
            <w:tcW w:w="0" w:type="auto"/>
            <w:vAlign w:val="bottom"/>
          </w:tcPr>
          <w:p w14:paraId="321F27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2182</w:t>
            </w:r>
          </w:p>
        </w:tc>
        <w:tc>
          <w:tcPr>
            <w:tcW w:w="0" w:type="auto"/>
            <w:vAlign w:val="bottom"/>
          </w:tcPr>
          <w:p w14:paraId="70423E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8727968"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погружний</w:t>
            </w:r>
            <w:proofErr w:type="spellEnd"/>
            <w:r w:rsidRPr="0005610F">
              <w:rPr>
                <w:rFonts w:ascii="Times New Roman" w:hAnsi="Times New Roman"/>
                <w:sz w:val="20"/>
                <w:szCs w:val="20"/>
                <w:lang w:eastAsia="ru-RU"/>
              </w:rPr>
              <w:t xml:space="preserve"> ГНОМ 25/20</w:t>
            </w:r>
          </w:p>
        </w:tc>
      </w:tr>
      <w:tr w:rsidR="00B35A22" w:rsidRPr="0005610F" w14:paraId="72000FB6" w14:textId="77777777" w:rsidTr="0045229D">
        <w:trPr>
          <w:trHeight w:val="274"/>
        </w:trPr>
        <w:tc>
          <w:tcPr>
            <w:tcW w:w="0" w:type="auto"/>
            <w:vAlign w:val="bottom"/>
          </w:tcPr>
          <w:p w14:paraId="456324E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223</w:t>
            </w:r>
          </w:p>
        </w:tc>
        <w:tc>
          <w:tcPr>
            <w:tcW w:w="0" w:type="auto"/>
            <w:vAlign w:val="bottom"/>
          </w:tcPr>
          <w:p w14:paraId="078AF5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2175</w:t>
            </w:r>
          </w:p>
        </w:tc>
        <w:tc>
          <w:tcPr>
            <w:tcW w:w="0" w:type="auto"/>
            <w:vAlign w:val="bottom"/>
          </w:tcPr>
          <w:p w14:paraId="78F726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C8FC1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СД 250/22,5</w:t>
            </w:r>
          </w:p>
        </w:tc>
      </w:tr>
      <w:tr w:rsidR="00B35A22" w:rsidRPr="0005610F" w14:paraId="66398E4C" w14:textId="77777777" w:rsidTr="0045229D">
        <w:trPr>
          <w:trHeight w:val="123"/>
        </w:trPr>
        <w:tc>
          <w:tcPr>
            <w:tcW w:w="0" w:type="auto"/>
            <w:vAlign w:val="bottom"/>
          </w:tcPr>
          <w:p w14:paraId="0767B7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224</w:t>
            </w:r>
          </w:p>
        </w:tc>
        <w:tc>
          <w:tcPr>
            <w:tcW w:w="0" w:type="auto"/>
            <w:vAlign w:val="bottom"/>
          </w:tcPr>
          <w:p w14:paraId="3100F3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2185</w:t>
            </w:r>
          </w:p>
        </w:tc>
        <w:tc>
          <w:tcPr>
            <w:tcW w:w="0" w:type="auto"/>
            <w:vAlign w:val="bottom"/>
          </w:tcPr>
          <w:p w14:paraId="0C83A8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1DC29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СД 800/32а</w:t>
            </w:r>
          </w:p>
        </w:tc>
      </w:tr>
      <w:tr w:rsidR="00B35A22" w:rsidRPr="0005610F" w14:paraId="57848753" w14:textId="77777777" w:rsidTr="0045229D">
        <w:trPr>
          <w:trHeight w:val="168"/>
        </w:trPr>
        <w:tc>
          <w:tcPr>
            <w:tcW w:w="0" w:type="auto"/>
            <w:vAlign w:val="bottom"/>
          </w:tcPr>
          <w:p w14:paraId="4914EF9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225</w:t>
            </w:r>
          </w:p>
        </w:tc>
        <w:tc>
          <w:tcPr>
            <w:tcW w:w="0" w:type="auto"/>
            <w:vAlign w:val="bottom"/>
          </w:tcPr>
          <w:p w14:paraId="433983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2186</w:t>
            </w:r>
          </w:p>
        </w:tc>
        <w:tc>
          <w:tcPr>
            <w:tcW w:w="0" w:type="auto"/>
            <w:vAlign w:val="bottom"/>
          </w:tcPr>
          <w:p w14:paraId="108300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CA601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СД 800/32а</w:t>
            </w:r>
          </w:p>
        </w:tc>
      </w:tr>
      <w:tr w:rsidR="00B35A22" w:rsidRPr="0005610F" w14:paraId="2CDB2E95" w14:textId="77777777" w:rsidTr="0045229D">
        <w:trPr>
          <w:trHeight w:val="200"/>
        </w:trPr>
        <w:tc>
          <w:tcPr>
            <w:tcW w:w="0" w:type="auto"/>
            <w:vAlign w:val="bottom"/>
          </w:tcPr>
          <w:p w14:paraId="12486F4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226</w:t>
            </w:r>
          </w:p>
        </w:tc>
        <w:tc>
          <w:tcPr>
            <w:tcW w:w="0" w:type="auto"/>
            <w:vAlign w:val="bottom"/>
          </w:tcPr>
          <w:p w14:paraId="7FE258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3152</w:t>
            </w:r>
          </w:p>
        </w:tc>
        <w:tc>
          <w:tcPr>
            <w:tcW w:w="0" w:type="auto"/>
            <w:vAlign w:val="bottom"/>
          </w:tcPr>
          <w:p w14:paraId="296BFD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EF94B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СМ-100/65-200</w:t>
            </w:r>
          </w:p>
        </w:tc>
      </w:tr>
      <w:tr w:rsidR="00B35A22" w:rsidRPr="0005610F" w14:paraId="2BADFF92" w14:textId="77777777" w:rsidTr="0045229D">
        <w:trPr>
          <w:trHeight w:val="104"/>
        </w:trPr>
        <w:tc>
          <w:tcPr>
            <w:tcW w:w="0" w:type="auto"/>
            <w:vAlign w:val="bottom"/>
          </w:tcPr>
          <w:p w14:paraId="6F96E85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227</w:t>
            </w:r>
          </w:p>
        </w:tc>
        <w:tc>
          <w:tcPr>
            <w:tcW w:w="0" w:type="auto"/>
            <w:vAlign w:val="bottom"/>
          </w:tcPr>
          <w:p w14:paraId="0B5B2B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1049000</w:t>
            </w:r>
          </w:p>
        </w:tc>
        <w:tc>
          <w:tcPr>
            <w:tcW w:w="0" w:type="auto"/>
            <w:vAlign w:val="bottom"/>
          </w:tcPr>
          <w:p w14:paraId="4397A0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AEB9B35"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DLC 65-51</w:t>
            </w:r>
          </w:p>
        </w:tc>
      </w:tr>
      <w:tr w:rsidR="00B35A22" w:rsidRPr="0005610F" w14:paraId="5F9B3857" w14:textId="77777777" w:rsidTr="0045229D">
        <w:trPr>
          <w:trHeight w:val="150"/>
        </w:trPr>
        <w:tc>
          <w:tcPr>
            <w:tcW w:w="0" w:type="auto"/>
            <w:vAlign w:val="bottom"/>
          </w:tcPr>
          <w:p w14:paraId="4D324A2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228</w:t>
            </w:r>
          </w:p>
        </w:tc>
        <w:tc>
          <w:tcPr>
            <w:tcW w:w="0" w:type="auto"/>
            <w:vAlign w:val="bottom"/>
          </w:tcPr>
          <w:p w14:paraId="1D5454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2176</w:t>
            </w:r>
          </w:p>
        </w:tc>
        <w:tc>
          <w:tcPr>
            <w:tcW w:w="0" w:type="auto"/>
            <w:vAlign w:val="bottom"/>
          </w:tcPr>
          <w:p w14:paraId="473796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A8D73AB"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СД-250</w:t>
            </w:r>
          </w:p>
        </w:tc>
      </w:tr>
      <w:tr w:rsidR="00B35A22" w:rsidRPr="0005610F" w14:paraId="7B0FB281" w14:textId="77777777" w:rsidTr="0045229D">
        <w:trPr>
          <w:trHeight w:val="55"/>
        </w:trPr>
        <w:tc>
          <w:tcPr>
            <w:tcW w:w="0" w:type="auto"/>
            <w:vAlign w:val="bottom"/>
          </w:tcPr>
          <w:p w14:paraId="60CD5DE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229</w:t>
            </w:r>
          </w:p>
        </w:tc>
        <w:tc>
          <w:tcPr>
            <w:tcW w:w="0" w:type="auto"/>
            <w:vAlign w:val="bottom"/>
          </w:tcPr>
          <w:p w14:paraId="41989A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2178</w:t>
            </w:r>
          </w:p>
        </w:tc>
        <w:tc>
          <w:tcPr>
            <w:tcW w:w="0" w:type="auto"/>
            <w:vAlign w:val="bottom"/>
          </w:tcPr>
          <w:p w14:paraId="166FA9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4B69219"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СД-450</w:t>
            </w:r>
          </w:p>
        </w:tc>
      </w:tr>
      <w:tr w:rsidR="00B35A22" w:rsidRPr="0005610F" w14:paraId="48921682" w14:textId="77777777" w:rsidTr="0045229D">
        <w:trPr>
          <w:trHeight w:val="100"/>
        </w:trPr>
        <w:tc>
          <w:tcPr>
            <w:tcW w:w="0" w:type="auto"/>
            <w:vAlign w:val="bottom"/>
          </w:tcPr>
          <w:p w14:paraId="243FEE8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230</w:t>
            </w:r>
          </w:p>
        </w:tc>
        <w:tc>
          <w:tcPr>
            <w:tcW w:w="0" w:type="auto"/>
            <w:vAlign w:val="bottom"/>
          </w:tcPr>
          <w:p w14:paraId="43ADBD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2179</w:t>
            </w:r>
          </w:p>
        </w:tc>
        <w:tc>
          <w:tcPr>
            <w:tcW w:w="0" w:type="auto"/>
            <w:vAlign w:val="bottom"/>
          </w:tcPr>
          <w:p w14:paraId="7B4EB4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56115E8"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СД-450</w:t>
            </w:r>
          </w:p>
        </w:tc>
      </w:tr>
      <w:tr w:rsidR="00B35A22" w:rsidRPr="0005610F" w14:paraId="70AB9868" w14:textId="77777777" w:rsidTr="0045229D">
        <w:trPr>
          <w:trHeight w:val="146"/>
        </w:trPr>
        <w:tc>
          <w:tcPr>
            <w:tcW w:w="0" w:type="auto"/>
            <w:vAlign w:val="bottom"/>
          </w:tcPr>
          <w:p w14:paraId="2776600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231</w:t>
            </w:r>
          </w:p>
        </w:tc>
        <w:tc>
          <w:tcPr>
            <w:tcW w:w="0" w:type="auto"/>
            <w:vAlign w:val="bottom"/>
          </w:tcPr>
          <w:p w14:paraId="034ECE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3130</w:t>
            </w:r>
          </w:p>
        </w:tc>
        <w:tc>
          <w:tcPr>
            <w:tcW w:w="0" w:type="auto"/>
            <w:vAlign w:val="bottom"/>
          </w:tcPr>
          <w:p w14:paraId="0153E1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9F75604"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центробіжний</w:t>
            </w:r>
            <w:proofErr w:type="spellEnd"/>
          </w:p>
        </w:tc>
      </w:tr>
      <w:tr w:rsidR="00B35A22" w:rsidRPr="0005610F" w14:paraId="709578FC" w14:textId="77777777" w:rsidTr="0045229D">
        <w:trPr>
          <w:trHeight w:val="178"/>
        </w:trPr>
        <w:tc>
          <w:tcPr>
            <w:tcW w:w="0" w:type="auto"/>
            <w:vAlign w:val="bottom"/>
          </w:tcPr>
          <w:p w14:paraId="0202CD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232</w:t>
            </w:r>
          </w:p>
        </w:tc>
        <w:tc>
          <w:tcPr>
            <w:tcW w:w="0" w:type="auto"/>
            <w:vAlign w:val="bottom"/>
          </w:tcPr>
          <w:p w14:paraId="408D57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3131</w:t>
            </w:r>
          </w:p>
        </w:tc>
        <w:tc>
          <w:tcPr>
            <w:tcW w:w="0" w:type="auto"/>
            <w:vAlign w:val="bottom"/>
          </w:tcPr>
          <w:p w14:paraId="095B22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8383D54"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центробіжний</w:t>
            </w:r>
            <w:proofErr w:type="spellEnd"/>
          </w:p>
        </w:tc>
      </w:tr>
      <w:tr w:rsidR="00B35A22" w:rsidRPr="0005610F" w14:paraId="255B7B14" w14:textId="77777777" w:rsidTr="0045229D">
        <w:trPr>
          <w:trHeight w:val="224"/>
        </w:trPr>
        <w:tc>
          <w:tcPr>
            <w:tcW w:w="0" w:type="auto"/>
            <w:vAlign w:val="bottom"/>
          </w:tcPr>
          <w:p w14:paraId="314F419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233</w:t>
            </w:r>
          </w:p>
        </w:tc>
        <w:tc>
          <w:tcPr>
            <w:tcW w:w="0" w:type="auto"/>
            <w:vAlign w:val="bottom"/>
          </w:tcPr>
          <w:p w14:paraId="489473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10418673</w:t>
            </w:r>
          </w:p>
        </w:tc>
        <w:tc>
          <w:tcPr>
            <w:tcW w:w="0" w:type="auto"/>
            <w:vAlign w:val="bottom"/>
          </w:tcPr>
          <w:p w14:paraId="0227BA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92B83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Обладнання і </w:t>
            </w:r>
            <w:proofErr w:type="spellStart"/>
            <w:r w:rsidRPr="0005610F">
              <w:rPr>
                <w:rFonts w:ascii="Times New Roman" w:hAnsi="Times New Roman"/>
                <w:sz w:val="20"/>
                <w:szCs w:val="20"/>
                <w:lang w:eastAsia="ru-RU"/>
              </w:rPr>
              <w:t>пусконалагодження</w:t>
            </w:r>
            <w:proofErr w:type="spellEnd"/>
            <w:r w:rsidRPr="0005610F">
              <w:rPr>
                <w:rFonts w:ascii="Times New Roman" w:hAnsi="Times New Roman"/>
                <w:sz w:val="20"/>
                <w:szCs w:val="20"/>
                <w:lang w:eastAsia="ru-RU"/>
              </w:rPr>
              <w:t xml:space="preserve"> системи охоронної сигналізації</w:t>
            </w:r>
          </w:p>
        </w:tc>
      </w:tr>
      <w:tr w:rsidR="00B35A22" w:rsidRPr="0005610F" w14:paraId="228E7163" w14:textId="77777777" w:rsidTr="0045229D">
        <w:trPr>
          <w:trHeight w:val="129"/>
        </w:trPr>
        <w:tc>
          <w:tcPr>
            <w:tcW w:w="0" w:type="auto"/>
            <w:vAlign w:val="bottom"/>
          </w:tcPr>
          <w:p w14:paraId="418D752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234</w:t>
            </w:r>
          </w:p>
        </w:tc>
        <w:tc>
          <w:tcPr>
            <w:tcW w:w="0" w:type="auto"/>
            <w:vAlign w:val="bottom"/>
          </w:tcPr>
          <w:p w14:paraId="6AD406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2514</w:t>
            </w:r>
          </w:p>
        </w:tc>
        <w:tc>
          <w:tcPr>
            <w:tcW w:w="0" w:type="auto"/>
            <w:vAlign w:val="bottom"/>
          </w:tcPr>
          <w:p w14:paraId="62FEB2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01BB8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Зворотний клапан д150</w:t>
            </w:r>
          </w:p>
        </w:tc>
      </w:tr>
      <w:tr w:rsidR="00B35A22" w:rsidRPr="0005610F" w14:paraId="3939BD95" w14:textId="77777777" w:rsidTr="0045229D">
        <w:trPr>
          <w:trHeight w:val="50"/>
        </w:trPr>
        <w:tc>
          <w:tcPr>
            <w:tcW w:w="0" w:type="auto"/>
            <w:vAlign w:val="bottom"/>
          </w:tcPr>
          <w:p w14:paraId="4DA0AAA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235</w:t>
            </w:r>
          </w:p>
        </w:tc>
        <w:tc>
          <w:tcPr>
            <w:tcW w:w="0" w:type="auto"/>
            <w:vAlign w:val="bottom"/>
          </w:tcPr>
          <w:p w14:paraId="27C05B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1069005</w:t>
            </w:r>
          </w:p>
        </w:tc>
        <w:tc>
          <w:tcPr>
            <w:tcW w:w="0" w:type="auto"/>
            <w:vAlign w:val="bottom"/>
          </w:tcPr>
          <w:p w14:paraId="198EC7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5780A8F"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ПШ2 (1 шланг 20м)</w:t>
            </w:r>
          </w:p>
        </w:tc>
      </w:tr>
      <w:tr w:rsidR="00B35A22" w:rsidRPr="0005610F" w14:paraId="238DF41B" w14:textId="77777777" w:rsidTr="0045229D">
        <w:trPr>
          <w:trHeight w:val="221"/>
        </w:trPr>
        <w:tc>
          <w:tcPr>
            <w:tcW w:w="0" w:type="auto"/>
            <w:vAlign w:val="bottom"/>
          </w:tcPr>
          <w:p w14:paraId="772AC85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236</w:t>
            </w:r>
          </w:p>
        </w:tc>
        <w:tc>
          <w:tcPr>
            <w:tcW w:w="0" w:type="auto"/>
            <w:vAlign w:val="bottom"/>
          </w:tcPr>
          <w:p w14:paraId="3F5532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1069011</w:t>
            </w:r>
          </w:p>
        </w:tc>
        <w:tc>
          <w:tcPr>
            <w:tcW w:w="0" w:type="auto"/>
            <w:vAlign w:val="bottom"/>
          </w:tcPr>
          <w:p w14:paraId="4291C4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D3EF6C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ПШ2 (1 шланг 20м)</w:t>
            </w:r>
          </w:p>
        </w:tc>
      </w:tr>
      <w:tr w:rsidR="00B35A22" w:rsidRPr="0005610F" w14:paraId="7D984F5A" w14:textId="77777777" w:rsidTr="0045229D">
        <w:trPr>
          <w:trHeight w:val="124"/>
        </w:trPr>
        <w:tc>
          <w:tcPr>
            <w:tcW w:w="0" w:type="auto"/>
            <w:vAlign w:val="bottom"/>
          </w:tcPr>
          <w:p w14:paraId="17DA721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237</w:t>
            </w:r>
          </w:p>
        </w:tc>
        <w:tc>
          <w:tcPr>
            <w:tcW w:w="0" w:type="auto"/>
            <w:vAlign w:val="bottom"/>
          </w:tcPr>
          <w:p w14:paraId="3258DF9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1049039</w:t>
            </w:r>
          </w:p>
        </w:tc>
        <w:tc>
          <w:tcPr>
            <w:tcW w:w="0" w:type="auto"/>
            <w:vAlign w:val="bottom"/>
          </w:tcPr>
          <w:p w14:paraId="16864C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9333C2D"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Пункт розподільний ПР</w:t>
            </w:r>
          </w:p>
        </w:tc>
      </w:tr>
      <w:tr w:rsidR="00B35A22" w:rsidRPr="0005610F" w14:paraId="36974D74" w14:textId="77777777" w:rsidTr="0045229D">
        <w:trPr>
          <w:trHeight w:val="50"/>
        </w:trPr>
        <w:tc>
          <w:tcPr>
            <w:tcW w:w="0" w:type="auto"/>
            <w:vAlign w:val="bottom"/>
          </w:tcPr>
          <w:p w14:paraId="57293B1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238</w:t>
            </w:r>
          </w:p>
        </w:tc>
        <w:tc>
          <w:tcPr>
            <w:tcW w:w="0" w:type="auto"/>
            <w:vAlign w:val="bottom"/>
          </w:tcPr>
          <w:p w14:paraId="63CBA8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1031155</w:t>
            </w:r>
          </w:p>
        </w:tc>
        <w:tc>
          <w:tcPr>
            <w:tcW w:w="0" w:type="auto"/>
            <w:vAlign w:val="bottom"/>
          </w:tcPr>
          <w:p w14:paraId="171D98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56389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Розподільна камера КНС-2</w:t>
            </w:r>
          </w:p>
        </w:tc>
      </w:tr>
      <w:tr w:rsidR="00B35A22" w:rsidRPr="0005610F" w14:paraId="41FE2AB0" w14:textId="77777777" w:rsidTr="0045229D">
        <w:trPr>
          <w:trHeight w:val="61"/>
        </w:trPr>
        <w:tc>
          <w:tcPr>
            <w:tcW w:w="0" w:type="auto"/>
            <w:vAlign w:val="bottom"/>
          </w:tcPr>
          <w:p w14:paraId="658325F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239</w:t>
            </w:r>
          </w:p>
        </w:tc>
        <w:tc>
          <w:tcPr>
            <w:tcW w:w="0" w:type="auto"/>
            <w:vAlign w:val="bottom"/>
          </w:tcPr>
          <w:p w14:paraId="73556C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1080</w:t>
            </w:r>
          </w:p>
        </w:tc>
        <w:tc>
          <w:tcPr>
            <w:tcW w:w="0" w:type="auto"/>
            <w:vAlign w:val="bottom"/>
          </w:tcPr>
          <w:p w14:paraId="2F38BA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E63B4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каналізац</w:t>
            </w:r>
            <w:proofErr w:type="spellEnd"/>
            <w:r w:rsidRPr="0005610F">
              <w:rPr>
                <w:rFonts w:ascii="Times New Roman" w:hAnsi="Times New Roman"/>
                <w:sz w:val="20"/>
                <w:szCs w:val="20"/>
                <w:lang w:eastAsia="ru-RU"/>
              </w:rPr>
              <w:t>. д150дл194,3 керам,ул.Советская,22</w:t>
            </w:r>
          </w:p>
        </w:tc>
      </w:tr>
      <w:tr w:rsidR="00B35A22" w:rsidRPr="0005610F" w14:paraId="040A3C50" w14:textId="77777777" w:rsidTr="0045229D">
        <w:trPr>
          <w:trHeight w:val="106"/>
        </w:trPr>
        <w:tc>
          <w:tcPr>
            <w:tcW w:w="0" w:type="auto"/>
            <w:vAlign w:val="bottom"/>
          </w:tcPr>
          <w:p w14:paraId="4EB879F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240</w:t>
            </w:r>
          </w:p>
        </w:tc>
        <w:tc>
          <w:tcPr>
            <w:tcW w:w="0" w:type="auto"/>
            <w:vAlign w:val="bottom"/>
          </w:tcPr>
          <w:p w14:paraId="162C56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1144</w:t>
            </w:r>
          </w:p>
        </w:tc>
        <w:tc>
          <w:tcPr>
            <w:tcW w:w="0" w:type="auto"/>
            <w:vAlign w:val="bottom"/>
          </w:tcPr>
          <w:p w14:paraId="3DEEB9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A5899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каналізац</w:t>
            </w:r>
            <w:proofErr w:type="spellEnd"/>
            <w:r w:rsidRPr="0005610F">
              <w:rPr>
                <w:rFonts w:ascii="Times New Roman" w:hAnsi="Times New Roman"/>
                <w:sz w:val="20"/>
                <w:szCs w:val="20"/>
                <w:lang w:eastAsia="ru-RU"/>
              </w:rPr>
              <w:t>. д150дл533,д300дл117чугун,ул.Советс</w:t>
            </w:r>
          </w:p>
        </w:tc>
      </w:tr>
      <w:tr w:rsidR="00B35A22" w:rsidRPr="0005610F" w14:paraId="40E2C182" w14:textId="77777777" w:rsidTr="0045229D">
        <w:trPr>
          <w:trHeight w:val="152"/>
        </w:trPr>
        <w:tc>
          <w:tcPr>
            <w:tcW w:w="0" w:type="auto"/>
            <w:vAlign w:val="bottom"/>
          </w:tcPr>
          <w:p w14:paraId="17B86A7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241</w:t>
            </w:r>
          </w:p>
        </w:tc>
        <w:tc>
          <w:tcPr>
            <w:tcW w:w="0" w:type="auto"/>
            <w:vAlign w:val="bottom"/>
          </w:tcPr>
          <w:p w14:paraId="18D9CA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1067</w:t>
            </w:r>
          </w:p>
        </w:tc>
        <w:tc>
          <w:tcPr>
            <w:tcW w:w="0" w:type="auto"/>
            <w:vAlign w:val="bottom"/>
          </w:tcPr>
          <w:p w14:paraId="764C87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0F9F9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каналізац..д150дл10,д200дл131,керам,ул.Советс</w:t>
            </w:r>
          </w:p>
        </w:tc>
      </w:tr>
      <w:tr w:rsidR="00B35A22" w:rsidRPr="0005610F" w14:paraId="55AEAFC2" w14:textId="77777777" w:rsidTr="0045229D">
        <w:trPr>
          <w:trHeight w:val="56"/>
        </w:trPr>
        <w:tc>
          <w:tcPr>
            <w:tcW w:w="0" w:type="auto"/>
            <w:vAlign w:val="bottom"/>
          </w:tcPr>
          <w:p w14:paraId="56267C4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242</w:t>
            </w:r>
          </w:p>
        </w:tc>
        <w:tc>
          <w:tcPr>
            <w:tcW w:w="0" w:type="auto"/>
            <w:vAlign w:val="bottom"/>
          </w:tcPr>
          <w:p w14:paraId="1D79B6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1357</w:t>
            </w:r>
          </w:p>
        </w:tc>
        <w:tc>
          <w:tcPr>
            <w:tcW w:w="0" w:type="auto"/>
            <w:vAlign w:val="bottom"/>
          </w:tcPr>
          <w:p w14:paraId="6151EA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E9859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каналізац.внутриплощ.самотечные,д150,200,300-</w:t>
            </w:r>
          </w:p>
        </w:tc>
      </w:tr>
      <w:tr w:rsidR="00B35A22" w:rsidRPr="0005610F" w14:paraId="5BDDBFA2" w14:textId="77777777" w:rsidTr="0045229D">
        <w:trPr>
          <w:trHeight w:val="89"/>
        </w:trPr>
        <w:tc>
          <w:tcPr>
            <w:tcW w:w="0" w:type="auto"/>
            <w:vAlign w:val="bottom"/>
          </w:tcPr>
          <w:p w14:paraId="2999960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243</w:t>
            </w:r>
          </w:p>
        </w:tc>
        <w:tc>
          <w:tcPr>
            <w:tcW w:w="0" w:type="auto"/>
            <w:vAlign w:val="bottom"/>
          </w:tcPr>
          <w:p w14:paraId="041D10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1314</w:t>
            </w:r>
          </w:p>
        </w:tc>
        <w:tc>
          <w:tcPr>
            <w:tcW w:w="0" w:type="auto"/>
            <w:vAlign w:val="bottom"/>
          </w:tcPr>
          <w:p w14:paraId="6A1EA5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4B9ED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каналізац.д150,дл190,кер,ул.Горького,4до Ком</w:t>
            </w:r>
          </w:p>
        </w:tc>
      </w:tr>
      <w:tr w:rsidR="00B35A22" w:rsidRPr="0005610F" w14:paraId="110B9B47" w14:textId="77777777" w:rsidTr="0045229D">
        <w:trPr>
          <w:trHeight w:val="134"/>
        </w:trPr>
        <w:tc>
          <w:tcPr>
            <w:tcW w:w="0" w:type="auto"/>
            <w:vAlign w:val="bottom"/>
          </w:tcPr>
          <w:p w14:paraId="650D7F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244</w:t>
            </w:r>
          </w:p>
        </w:tc>
        <w:tc>
          <w:tcPr>
            <w:tcW w:w="0" w:type="auto"/>
            <w:vAlign w:val="bottom"/>
          </w:tcPr>
          <w:p w14:paraId="51E6B5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1251</w:t>
            </w:r>
          </w:p>
        </w:tc>
        <w:tc>
          <w:tcPr>
            <w:tcW w:w="0" w:type="auto"/>
            <w:vAlign w:val="bottom"/>
          </w:tcPr>
          <w:p w14:paraId="1ADF49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31D2B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каналізац.д150дл.157-керам,д300дл212-а/ц,д300</w:t>
            </w:r>
          </w:p>
        </w:tc>
      </w:tr>
      <w:tr w:rsidR="00B35A22" w:rsidRPr="0005610F" w14:paraId="466AC6AE" w14:textId="77777777" w:rsidTr="0045229D">
        <w:trPr>
          <w:trHeight w:val="180"/>
        </w:trPr>
        <w:tc>
          <w:tcPr>
            <w:tcW w:w="0" w:type="auto"/>
            <w:vAlign w:val="bottom"/>
          </w:tcPr>
          <w:p w14:paraId="0550BEE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245</w:t>
            </w:r>
          </w:p>
        </w:tc>
        <w:tc>
          <w:tcPr>
            <w:tcW w:w="0" w:type="auto"/>
            <w:vAlign w:val="bottom"/>
          </w:tcPr>
          <w:p w14:paraId="05B943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1077</w:t>
            </w:r>
          </w:p>
        </w:tc>
        <w:tc>
          <w:tcPr>
            <w:tcW w:w="0" w:type="auto"/>
            <w:vAlign w:val="bottom"/>
          </w:tcPr>
          <w:p w14:paraId="2F5398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09721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каналізац.д150дл128керам,ул.Комсомольськая,7</w:t>
            </w:r>
          </w:p>
        </w:tc>
      </w:tr>
      <w:tr w:rsidR="00B35A22" w:rsidRPr="0005610F" w14:paraId="2BD0D8CA" w14:textId="77777777" w:rsidTr="0045229D">
        <w:trPr>
          <w:trHeight w:val="226"/>
        </w:trPr>
        <w:tc>
          <w:tcPr>
            <w:tcW w:w="0" w:type="auto"/>
            <w:vAlign w:val="bottom"/>
          </w:tcPr>
          <w:p w14:paraId="0954D16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246</w:t>
            </w:r>
          </w:p>
        </w:tc>
        <w:tc>
          <w:tcPr>
            <w:tcW w:w="0" w:type="auto"/>
            <w:vAlign w:val="bottom"/>
          </w:tcPr>
          <w:p w14:paraId="15F184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1085</w:t>
            </w:r>
          </w:p>
        </w:tc>
        <w:tc>
          <w:tcPr>
            <w:tcW w:w="0" w:type="auto"/>
            <w:vAlign w:val="bottom"/>
          </w:tcPr>
          <w:p w14:paraId="6D64C72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3A40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каналізац.д150дл131,керам,ул.Советская,20</w:t>
            </w:r>
          </w:p>
        </w:tc>
      </w:tr>
      <w:tr w:rsidR="00B35A22" w:rsidRPr="0005610F" w14:paraId="6D903B99" w14:textId="77777777" w:rsidTr="0045229D">
        <w:trPr>
          <w:trHeight w:val="130"/>
        </w:trPr>
        <w:tc>
          <w:tcPr>
            <w:tcW w:w="0" w:type="auto"/>
            <w:vAlign w:val="bottom"/>
          </w:tcPr>
          <w:p w14:paraId="061974F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247</w:t>
            </w:r>
          </w:p>
        </w:tc>
        <w:tc>
          <w:tcPr>
            <w:tcW w:w="0" w:type="auto"/>
            <w:vAlign w:val="bottom"/>
          </w:tcPr>
          <w:p w14:paraId="19A992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1090</w:t>
            </w:r>
          </w:p>
        </w:tc>
        <w:tc>
          <w:tcPr>
            <w:tcW w:w="0" w:type="auto"/>
            <w:vAlign w:val="bottom"/>
          </w:tcPr>
          <w:p w14:paraId="196555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918B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каналізац.д150дл137.8,дл47,керам,ул.Комсомо</w:t>
            </w:r>
          </w:p>
        </w:tc>
      </w:tr>
      <w:tr w:rsidR="00B35A22" w:rsidRPr="0005610F" w14:paraId="75864E85" w14:textId="77777777" w:rsidTr="0045229D">
        <w:trPr>
          <w:trHeight w:val="177"/>
        </w:trPr>
        <w:tc>
          <w:tcPr>
            <w:tcW w:w="0" w:type="auto"/>
            <w:vAlign w:val="bottom"/>
          </w:tcPr>
          <w:p w14:paraId="514B608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248</w:t>
            </w:r>
          </w:p>
        </w:tc>
        <w:tc>
          <w:tcPr>
            <w:tcW w:w="0" w:type="auto"/>
            <w:vAlign w:val="bottom"/>
          </w:tcPr>
          <w:p w14:paraId="53C316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1150</w:t>
            </w:r>
          </w:p>
        </w:tc>
        <w:tc>
          <w:tcPr>
            <w:tcW w:w="0" w:type="auto"/>
            <w:vAlign w:val="bottom"/>
          </w:tcPr>
          <w:p w14:paraId="7E3B5A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5FC27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каналізац.д150дл204,чугун,ул.Н.Головко20,22</w:t>
            </w:r>
          </w:p>
        </w:tc>
      </w:tr>
      <w:tr w:rsidR="00B35A22" w:rsidRPr="0005610F" w14:paraId="5BB47371" w14:textId="77777777" w:rsidTr="0045229D">
        <w:trPr>
          <w:trHeight w:val="208"/>
        </w:trPr>
        <w:tc>
          <w:tcPr>
            <w:tcW w:w="0" w:type="auto"/>
            <w:vAlign w:val="bottom"/>
          </w:tcPr>
          <w:p w14:paraId="3C7F3FA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249</w:t>
            </w:r>
          </w:p>
        </w:tc>
        <w:tc>
          <w:tcPr>
            <w:tcW w:w="0" w:type="auto"/>
            <w:vAlign w:val="bottom"/>
          </w:tcPr>
          <w:p w14:paraId="78B99C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1055</w:t>
            </w:r>
          </w:p>
        </w:tc>
        <w:tc>
          <w:tcPr>
            <w:tcW w:w="0" w:type="auto"/>
            <w:vAlign w:val="bottom"/>
          </w:tcPr>
          <w:p w14:paraId="03B767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FCF0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каналізац.д150дл229,9,керам.,ул.Сучкова,23(</w:t>
            </w:r>
            <w:proofErr w:type="spellStart"/>
            <w:r w:rsidRPr="0005610F">
              <w:rPr>
                <w:rFonts w:ascii="Times New Roman" w:hAnsi="Times New Roman"/>
                <w:sz w:val="20"/>
                <w:szCs w:val="20"/>
                <w:lang w:eastAsia="ru-RU"/>
              </w:rPr>
              <w:t>ма</w:t>
            </w:r>
            <w:proofErr w:type="spellEnd"/>
          </w:p>
        </w:tc>
      </w:tr>
      <w:tr w:rsidR="00B35A22" w:rsidRPr="0005610F" w14:paraId="477D229F" w14:textId="77777777" w:rsidTr="0045229D">
        <w:trPr>
          <w:trHeight w:val="255"/>
        </w:trPr>
        <w:tc>
          <w:tcPr>
            <w:tcW w:w="0" w:type="auto"/>
            <w:vAlign w:val="bottom"/>
          </w:tcPr>
          <w:p w14:paraId="34BD95B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250</w:t>
            </w:r>
          </w:p>
        </w:tc>
        <w:tc>
          <w:tcPr>
            <w:tcW w:w="0" w:type="auto"/>
            <w:vAlign w:val="bottom"/>
          </w:tcPr>
          <w:p w14:paraId="6826256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1079</w:t>
            </w:r>
          </w:p>
        </w:tc>
        <w:tc>
          <w:tcPr>
            <w:tcW w:w="0" w:type="auto"/>
            <w:vAlign w:val="bottom"/>
          </w:tcPr>
          <w:p w14:paraId="1A761E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0779A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каналізац.д150дл250,7 керам,ул.Советская,26</w:t>
            </w:r>
          </w:p>
        </w:tc>
      </w:tr>
      <w:tr w:rsidR="00B35A22" w:rsidRPr="0005610F" w14:paraId="46E14417" w14:textId="77777777" w:rsidTr="0045229D">
        <w:trPr>
          <w:trHeight w:val="144"/>
        </w:trPr>
        <w:tc>
          <w:tcPr>
            <w:tcW w:w="0" w:type="auto"/>
            <w:vAlign w:val="bottom"/>
          </w:tcPr>
          <w:p w14:paraId="26A5FDC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251</w:t>
            </w:r>
          </w:p>
        </w:tc>
        <w:tc>
          <w:tcPr>
            <w:tcW w:w="0" w:type="auto"/>
            <w:vAlign w:val="bottom"/>
          </w:tcPr>
          <w:p w14:paraId="4905E1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1089</w:t>
            </w:r>
          </w:p>
        </w:tc>
        <w:tc>
          <w:tcPr>
            <w:tcW w:w="0" w:type="auto"/>
            <w:vAlign w:val="bottom"/>
          </w:tcPr>
          <w:p w14:paraId="01AB07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3CA7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каналізац.д150дл46,керам,ул.Комосомольськая,6</w:t>
            </w:r>
          </w:p>
        </w:tc>
      </w:tr>
      <w:tr w:rsidR="00B35A22" w:rsidRPr="0005610F" w14:paraId="0C3A1EE1" w14:textId="77777777" w:rsidTr="0045229D">
        <w:trPr>
          <w:trHeight w:val="190"/>
        </w:trPr>
        <w:tc>
          <w:tcPr>
            <w:tcW w:w="0" w:type="auto"/>
            <w:vAlign w:val="bottom"/>
          </w:tcPr>
          <w:p w14:paraId="4AFDF0D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252</w:t>
            </w:r>
          </w:p>
        </w:tc>
        <w:tc>
          <w:tcPr>
            <w:tcW w:w="0" w:type="auto"/>
            <w:vAlign w:val="bottom"/>
          </w:tcPr>
          <w:p w14:paraId="0B0D0A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1066</w:t>
            </w:r>
          </w:p>
        </w:tc>
        <w:tc>
          <w:tcPr>
            <w:tcW w:w="0" w:type="auto"/>
            <w:vAlign w:val="bottom"/>
          </w:tcPr>
          <w:p w14:paraId="0E52D2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A64130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каналізац.д150дл538,7,д200дл101,керам,д/я зав</w:t>
            </w:r>
          </w:p>
        </w:tc>
      </w:tr>
      <w:tr w:rsidR="00B35A22" w:rsidRPr="0005610F" w14:paraId="2EE55FA2" w14:textId="77777777" w:rsidTr="0045229D">
        <w:trPr>
          <w:trHeight w:val="81"/>
        </w:trPr>
        <w:tc>
          <w:tcPr>
            <w:tcW w:w="0" w:type="auto"/>
            <w:vAlign w:val="bottom"/>
          </w:tcPr>
          <w:p w14:paraId="2CBF477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253</w:t>
            </w:r>
          </w:p>
        </w:tc>
        <w:tc>
          <w:tcPr>
            <w:tcW w:w="0" w:type="auto"/>
            <w:vAlign w:val="bottom"/>
          </w:tcPr>
          <w:p w14:paraId="4125CD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1075</w:t>
            </w:r>
          </w:p>
        </w:tc>
        <w:tc>
          <w:tcPr>
            <w:tcW w:w="0" w:type="auto"/>
            <w:vAlign w:val="bottom"/>
          </w:tcPr>
          <w:p w14:paraId="624826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4F10F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каналізац.д150дл59,5керам,ул.Сучкова,7,5,9,13</w:t>
            </w:r>
          </w:p>
        </w:tc>
      </w:tr>
      <w:tr w:rsidR="00B35A22" w:rsidRPr="0005610F" w14:paraId="0FC0DA32" w14:textId="77777777" w:rsidTr="0045229D">
        <w:trPr>
          <w:trHeight w:val="135"/>
        </w:trPr>
        <w:tc>
          <w:tcPr>
            <w:tcW w:w="0" w:type="auto"/>
            <w:vAlign w:val="bottom"/>
          </w:tcPr>
          <w:p w14:paraId="30928F1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254</w:t>
            </w:r>
          </w:p>
        </w:tc>
        <w:tc>
          <w:tcPr>
            <w:tcW w:w="0" w:type="auto"/>
            <w:vAlign w:val="bottom"/>
          </w:tcPr>
          <w:p w14:paraId="018812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1073</w:t>
            </w:r>
          </w:p>
        </w:tc>
        <w:tc>
          <w:tcPr>
            <w:tcW w:w="0" w:type="auto"/>
            <w:vAlign w:val="bottom"/>
          </w:tcPr>
          <w:p w14:paraId="5C3BFF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4D58E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каналізац.д150дл63,д200дл270,керам,ул.Комсомо</w:t>
            </w:r>
          </w:p>
        </w:tc>
      </w:tr>
      <w:tr w:rsidR="00B35A22" w:rsidRPr="0005610F" w14:paraId="5B8C19F0" w14:textId="77777777" w:rsidTr="0045229D">
        <w:trPr>
          <w:trHeight w:val="277"/>
        </w:trPr>
        <w:tc>
          <w:tcPr>
            <w:tcW w:w="0" w:type="auto"/>
            <w:vAlign w:val="bottom"/>
          </w:tcPr>
          <w:p w14:paraId="747F68C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255</w:t>
            </w:r>
          </w:p>
        </w:tc>
        <w:tc>
          <w:tcPr>
            <w:tcW w:w="0" w:type="auto"/>
            <w:vAlign w:val="bottom"/>
          </w:tcPr>
          <w:p w14:paraId="56E4B3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1148</w:t>
            </w:r>
          </w:p>
        </w:tc>
        <w:tc>
          <w:tcPr>
            <w:tcW w:w="0" w:type="auto"/>
            <w:vAlign w:val="bottom"/>
          </w:tcPr>
          <w:p w14:paraId="1EC067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42CBA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каналізац.д150дл688,д200дл188,д300дл125,чугун</w:t>
            </w:r>
          </w:p>
        </w:tc>
      </w:tr>
      <w:tr w:rsidR="00B35A22" w:rsidRPr="0005610F" w14:paraId="2FD5257B" w14:textId="77777777" w:rsidTr="0045229D">
        <w:trPr>
          <w:trHeight w:val="480"/>
        </w:trPr>
        <w:tc>
          <w:tcPr>
            <w:tcW w:w="0" w:type="auto"/>
            <w:vAlign w:val="bottom"/>
          </w:tcPr>
          <w:p w14:paraId="28CBFC9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256</w:t>
            </w:r>
          </w:p>
        </w:tc>
        <w:tc>
          <w:tcPr>
            <w:tcW w:w="0" w:type="auto"/>
            <w:vAlign w:val="bottom"/>
          </w:tcPr>
          <w:p w14:paraId="34A5A5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1133</w:t>
            </w:r>
          </w:p>
        </w:tc>
        <w:tc>
          <w:tcPr>
            <w:tcW w:w="0" w:type="auto"/>
            <w:vAlign w:val="bottom"/>
          </w:tcPr>
          <w:p w14:paraId="51C2D4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A5D7E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каналізац.ул.Больничная,д400-500,,дл 581ж/б(</w:t>
            </w:r>
            <w:proofErr w:type="spellStart"/>
            <w:r w:rsidRPr="0005610F">
              <w:rPr>
                <w:rFonts w:ascii="Times New Roman" w:hAnsi="Times New Roman"/>
                <w:sz w:val="20"/>
                <w:szCs w:val="20"/>
                <w:lang w:eastAsia="ru-RU"/>
              </w:rPr>
              <w:t>сонирован</w:t>
            </w:r>
            <w:proofErr w:type="spellEnd"/>
            <w:r w:rsidRPr="0005610F">
              <w:rPr>
                <w:rFonts w:ascii="Times New Roman" w:hAnsi="Times New Roman"/>
                <w:sz w:val="20"/>
                <w:szCs w:val="20"/>
                <w:lang w:eastAsia="ru-RU"/>
              </w:rPr>
              <w:t xml:space="preserve"> ПЕ </w:t>
            </w:r>
            <w:proofErr w:type="spellStart"/>
            <w:r w:rsidRPr="0005610F">
              <w:rPr>
                <w:rFonts w:ascii="Times New Roman" w:hAnsi="Times New Roman"/>
                <w:sz w:val="20"/>
                <w:szCs w:val="20"/>
                <w:lang w:eastAsia="ru-RU"/>
              </w:rPr>
              <w:t>трубой</w:t>
            </w:r>
            <w:proofErr w:type="spellEnd"/>
            <w:r w:rsidRPr="0005610F">
              <w:rPr>
                <w:rFonts w:ascii="Times New Roman" w:hAnsi="Times New Roman"/>
                <w:sz w:val="20"/>
                <w:szCs w:val="20"/>
                <w:lang w:eastAsia="ru-RU"/>
              </w:rPr>
              <w:t xml:space="preserve"> д.400,дл.37п.м.)</w:t>
            </w:r>
          </w:p>
        </w:tc>
      </w:tr>
      <w:tr w:rsidR="00B35A22" w:rsidRPr="0005610F" w14:paraId="4A3E3932" w14:textId="77777777" w:rsidTr="0045229D">
        <w:trPr>
          <w:trHeight w:val="203"/>
        </w:trPr>
        <w:tc>
          <w:tcPr>
            <w:tcW w:w="0" w:type="auto"/>
            <w:vAlign w:val="bottom"/>
          </w:tcPr>
          <w:p w14:paraId="1F0BB85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257</w:t>
            </w:r>
          </w:p>
        </w:tc>
        <w:tc>
          <w:tcPr>
            <w:tcW w:w="0" w:type="auto"/>
            <w:vAlign w:val="bottom"/>
          </w:tcPr>
          <w:p w14:paraId="1FAB1D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1355</w:t>
            </w:r>
          </w:p>
        </w:tc>
        <w:tc>
          <w:tcPr>
            <w:tcW w:w="0" w:type="auto"/>
            <w:vAlign w:val="bottom"/>
          </w:tcPr>
          <w:p w14:paraId="029486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70587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каналізац.ул.Горького-Леван.д200дл49,керамик</w:t>
            </w:r>
          </w:p>
        </w:tc>
      </w:tr>
      <w:tr w:rsidR="00B35A22" w:rsidRPr="0005610F" w14:paraId="7566F9C7" w14:textId="77777777" w:rsidTr="0045229D">
        <w:trPr>
          <w:trHeight w:val="106"/>
        </w:trPr>
        <w:tc>
          <w:tcPr>
            <w:tcW w:w="0" w:type="auto"/>
            <w:vAlign w:val="bottom"/>
          </w:tcPr>
          <w:p w14:paraId="5025068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258</w:t>
            </w:r>
          </w:p>
        </w:tc>
        <w:tc>
          <w:tcPr>
            <w:tcW w:w="0" w:type="auto"/>
            <w:vAlign w:val="bottom"/>
          </w:tcPr>
          <w:p w14:paraId="37797C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1032448</w:t>
            </w:r>
          </w:p>
        </w:tc>
        <w:tc>
          <w:tcPr>
            <w:tcW w:w="0" w:type="auto"/>
            <w:vAlign w:val="bottom"/>
          </w:tcPr>
          <w:p w14:paraId="4A9CED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13F5330"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каналізації і КНС№11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Космонавтов</w:t>
            </w:r>
            <w:proofErr w:type="spellEnd"/>
            <w:r w:rsidRPr="0005610F">
              <w:rPr>
                <w:rFonts w:ascii="Times New Roman" w:hAnsi="Times New Roman"/>
                <w:sz w:val="20"/>
                <w:szCs w:val="20"/>
                <w:lang w:eastAsia="ru-RU"/>
              </w:rPr>
              <w:t xml:space="preserve"> мережі-труб</w:t>
            </w:r>
          </w:p>
        </w:tc>
      </w:tr>
      <w:tr w:rsidR="00B35A22" w:rsidRPr="0005610F" w14:paraId="48CAD481" w14:textId="77777777" w:rsidTr="0045229D">
        <w:trPr>
          <w:trHeight w:val="152"/>
        </w:trPr>
        <w:tc>
          <w:tcPr>
            <w:tcW w:w="0" w:type="auto"/>
            <w:vAlign w:val="bottom"/>
          </w:tcPr>
          <w:p w14:paraId="0A8940F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259</w:t>
            </w:r>
          </w:p>
        </w:tc>
        <w:tc>
          <w:tcPr>
            <w:tcW w:w="0" w:type="auto"/>
            <w:vAlign w:val="bottom"/>
          </w:tcPr>
          <w:p w14:paraId="4E8E9B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1304</w:t>
            </w:r>
          </w:p>
        </w:tc>
        <w:tc>
          <w:tcPr>
            <w:tcW w:w="0" w:type="auto"/>
            <w:vAlign w:val="bottom"/>
          </w:tcPr>
          <w:p w14:paraId="4FF4222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3D04A9A"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дл237,ул.Сучкова,18,30,42а,50а,6</w:t>
            </w:r>
          </w:p>
        </w:tc>
      </w:tr>
      <w:tr w:rsidR="00B35A22" w:rsidRPr="0005610F" w14:paraId="467E6531" w14:textId="77777777" w:rsidTr="0045229D">
        <w:trPr>
          <w:trHeight w:val="184"/>
        </w:trPr>
        <w:tc>
          <w:tcPr>
            <w:tcW w:w="0" w:type="auto"/>
            <w:vAlign w:val="bottom"/>
          </w:tcPr>
          <w:p w14:paraId="28473B8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260</w:t>
            </w:r>
          </w:p>
        </w:tc>
        <w:tc>
          <w:tcPr>
            <w:tcW w:w="0" w:type="auto"/>
            <w:vAlign w:val="bottom"/>
          </w:tcPr>
          <w:p w14:paraId="4FC425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1290</w:t>
            </w:r>
          </w:p>
        </w:tc>
        <w:tc>
          <w:tcPr>
            <w:tcW w:w="0" w:type="auto"/>
            <w:vAlign w:val="bottom"/>
          </w:tcPr>
          <w:p w14:paraId="32EB0F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EB6D10A" w14:textId="77777777" w:rsidR="00B35A22" w:rsidRPr="0005610F" w:rsidRDefault="00B35A22" w:rsidP="008224C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д.200,дл46.1-чугун,ул.Советс</w:t>
            </w:r>
          </w:p>
        </w:tc>
      </w:tr>
      <w:tr w:rsidR="00B35A22" w:rsidRPr="0005610F" w14:paraId="75ACEDE7" w14:textId="77777777" w:rsidTr="0045229D">
        <w:trPr>
          <w:trHeight w:val="230"/>
        </w:trPr>
        <w:tc>
          <w:tcPr>
            <w:tcW w:w="0" w:type="auto"/>
            <w:vAlign w:val="bottom"/>
          </w:tcPr>
          <w:p w14:paraId="79FCECA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261</w:t>
            </w:r>
          </w:p>
        </w:tc>
        <w:tc>
          <w:tcPr>
            <w:tcW w:w="0" w:type="auto"/>
            <w:vAlign w:val="bottom"/>
          </w:tcPr>
          <w:p w14:paraId="7710AD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1147</w:t>
            </w:r>
          </w:p>
        </w:tc>
        <w:tc>
          <w:tcPr>
            <w:tcW w:w="0" w:type="auto"/>
            <w:vAlign w:val="bottom"/>
          </w:tcPr>
          <w:p w14:paraId="55ED00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04BC4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200дл29,чугун,ул.Кооперативна</w:t>
            </w:r>
          </w:p>
        </w:tc>
      </w:tr>
      <w:tr w:rsidR="00B35A22" w:rsidRPr="0005610F" w14:paraId="5DE09DBF" w14:textId="77777777" w:rsidTr="0045229D">
        <w:trPr>
          <w:trHeight w:val="134"/>
        </w:trPr>
        <w:tc>
          <w:tcPr>
            <w:tcW w:w="0" w:type="auto"/>
            <w:vAlign w:val="bottom"/>
          </w:tcPr>
          <w:p w14:paraId="062FA63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262</w:t>
            </w:r>
          </w:p>
        </w:tc>
        <w:tc>
          <w:tcPr>
            <w:tcW w:w="0" w:type="auto"/>
            <w:vAlign w:val="bottom"/>
          </w:tcPr>
          <w:p w14:paraId="6D075D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1315</w:t>
            </w:r>
          </w:p>
        </w:tc>
        <w:tc>
          <w:tcPr>
            <w:tcW w:w="0" w:type="auto"/>
            <w:vAlign w:val="bottom"/>
          </w:tcPr>
          <w:p w14:paraId="4E9F82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8700E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а/ц,вул.Комсомольская,37</w:t>
            </w:r>
          </w:p>
        </w:tc>
      </w:tr>
      <w:tr w:rsidR="00B35A22" w:rsidRPr="0005610F" w14:paraId="5AB8E259" w14:textId="77777777" w:rsidTr="0045229D">
        <w:trPr>
          <w:trHeight w:val="180"/>
        </w:trPr>
        <w:tc>
          <w:tcPr>
            <w:tcW w:w="0" w:type="auto"/>
            <w:vAlign w:val="bottom"/>
          </w:tcPr>
          <w:p w14:paraId="0D108E1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263</w:t>
            </w:r>
          </w:p>
        </w:tc>
        <w:tc>
          <w:tcPr>
            <w:tcW w:w="0" w:type="auto"/>
            <w:vAlign w:val="bottom"/>
          </w:tcPr>
          <w:p w14:paraId="4F26E8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42301</w:t>
            </w:r>
          </w:p>
        </w:tc>
        <w:tc>
          <w:tcPr>
            <w:tcW w:w="0" w:type="auto"/>
            <w:vAlign w:val="bottom"/>
          </w:tcPr>
          <w:p w14:paraId="22AAF9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2496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д.100,дл.98,чугун,общежитие п</w:t>
            </w:r>
          </w:p>
        </w:tc>
      </w:tr>
      <w:tr w:rsidR="00B35A22" w:rsidRPr="0005610F" w14:paraId="2F990669" w14:textId="77777777" w:rsidTr="0045229D">
        <w:trPr>
          <w:trHeight w:val="226"/>
        </w:trPr>
        <w:tc>
          <w:tcPr>
            <w:tcW w:w="0" w:type="auto"/>
            <w:vAlign w:val="bottom"/>
          </w:tcPr>
          <w:p w14:paraId="01D067E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264</w:t>
            </w:r>
          </w:p>
        </w:tc>
        <w:tc>
          <w:tcPr>
            <w:tcW w:w="0" w:type="auto"/>
            <w:vAlign w:val="bottom"/>
          </w:tcPr>
          <w:p w14:paraId="332F78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1309</w:t>
            </w:r>
          </w:p>
        </w:tc>
        <w:tc>
          <w:tcPr>
            <w:tcW w:w="0" w:type="auto"/>
            <w:vAlign w:val="bottom"/>
          </w:tcPr>
          <w:p w14:paraId="3F277C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8CD85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 дл45,ул.Кооперативная,</w:t>
            </w:r>
          </w:p>
        </w:tc>
      </w:tr>
      <w:tr w:rsidR="00B35A22" w:rsidRPr="0005610F" w14:paraId="0F7F4B53" w14:textId="77777777" w:rsidTr="0045229D">
        <w:trPr>
          <w:trHeight w:val="130"/>
        </w:trPr>
        <w:tc>
          <w:tcPr>
            <w:tcW w:w="0" w:type="auto"/>
            <w:vAlign w:val="bottom"/>
          </w:tcPr>
          <w:p w14:paraId="1C97AE0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265</w:t>
            </w:r>
          </w:p>
        </w:tc>
        <w:tc>
          <w:tcPr>
            <w:tcW w:w="0" w:type="auto"/>
            <w:vAlign w:val="bottom"/>
          </w:tcPr>
          <w:p w14:paraId="01FC32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1302</w:t>
            </w:r>
          </w:p>
        </w:tc>
        <w:tc>
          <w:tcPr>
            <w:tcW w:w="0" w:type="auto"/>
            <w:vAlign w:val="bottom"/>
          </w:tcPr>
          <w:p w14:paraId="431B47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89D24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д.150,250,300,40дл926,ул.В.Ко</w:t>
            </w:r>
          </w:p>
        </w:tc>
      </w:tr>
      <w:tr w:rsidR="00B35A22" w:rsidRPr="0005610F" w14:paraId="0D7BDBC8" w14:textId="77777777" w:rsidTr="0045229D">
        <w:trPr>
          <w:trHeight w:val="162"/>
        </w:trPr>
        <w:tc>
          <w:tcPr>
            <w:tcW w:w="0" w:type="auto"/>
            <w:vAlign w:val="bottom"/>
          </w:tcPr>
          <w:p w14:paraId="21795A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266</w:t>
            </w:r>
          </w:p>
        </w:tc>
        <w:tc>
          <w:tcPr>
            <w:tcW w:w="0" w:type="auto"/>
            <w:vAlign w:val="bottom"/>
          </w:tcPr>
          <w:p w14:paraId="477EFB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42304</w:t>
            </w:r>
          </w:p>
        </w:tc>
        <w:tc>
          <w:tcPr>
            <w:tcW w:w="0" w:type="auto"/>
            <w:vAlign w:val="bottom"/>
          </w:tcPr>
          <w:p w14:paraId="6D7148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E04E9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д.150,дл.75,чугун,по </w:t>
            </w:r>
            <w:proofErr w:type="spellStart"/>
            <w:r w:rsidRPr="0005610F">
              <w:rPr>
                <w:rFonts w:ascii="Times New Roman" w:hAnsi="Times New Roman"/>
                <w:sz w:val="20"/>
                <w:szCs w:val="20"/>
                <w:lang w:eastAsia="ru-RU"/>
              </w:rPr>
              <w:t>ул.Октяб</w:t>
            </w:r>
            <w:proofErr w:type="spellEnd"/>
          </w:p>
        </w:tc>
      </w:tr>
      <w:tr w:rsidR="00B35A22" w:rsidRPr="0005610F" w14:paraId="54477D99" w14:textId="77777777" w:rsidTr="0045229D">
        <w:trPr>
          <w:trHeight w:val="67"/>
        </w:trPr>
        <w:tc>
          <w:tcPr>
            <w:tcW w:w="0" w:type="auto"/>
            <w:vAlign w:val="bottom"/>
          </w:tcPr>
          <w:p w14:paraId="63AB51A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267</w:t>
            </w:r>
          </w:p>
        </w:tc>
        <w:tc>
          <w:tcPr>
            <w:tcW w:w="0" w:type="auto"/>
            <w:vAlign w:val="bottom"/>
          </w:tcPr>
          <w:p w14:paraId="3E6992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1233</w:t>
            </w:r>
          </w:p>
        </w:tc>
        <w:tc>
          <w:tcPr>
            <w:tcW w:w="0" w:type="auto"/>
            <w:vAlign w:val="bottom"/>
          </w:tcPr>
          <w:p w14:paraId="731695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47840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д.150дл.60 </w:t>
            </w:r>
            <w:proofErr w:type="spellStart"/>
            <w:r w:rsidRPr="0005610F">
              <w:rPr>
                <w:rFonts w:ascii="Times New Roman" w:hAnsi="Times New Roman"/>
                <w:sz w:val="20"/>
                <w:szCs w:val="20"/>
                <w:lang w:eastAsia="ru-RU"/>
              </w:rPr>
              <w:t>кер,вул.Б.Ковалевк</w:t>
            </w:r>
            <w:proofErr w:type="spellEnd"/>
          </w:p>
        </w:tc>
      </w:tr>
      <w:tr w:rsidR="00B35A22" w:rsidRPr="0005610F" w14:paraId="6BA7D205" w14:textId="77777777" w:rsidTr="0045229D">
        <w:trPr>
          <w:trHeight w:val="112"/>
        </w:trPr>
        <w:tc>
          <w:tcPr>
            <w:tcW w:w="0" w:type="auto"/>
            <w:vAlign w:val="bottom"/>
          </w:tcPr>
          <w:p w14:paraId="55AA363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268</w:t>
            </w:r>
          </w:p>
        </w:tc>
        <w:tc>
          <w:tcPr>
            <w:tcW w:w="0" w:type="auto"/>
            <w:vAlign w:val="bottom"/>
          </w:tcPr>
          <w:p w14:paraId="7DEDC6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42299</w:t>
            </w:r>
          </w:p>
        </w:tc>
        <w:tc>
          <w:tcPr>
            <w:tcW w:w="0" w:type="auto"/>
            <w:vAlign w:val="bottom"/>
          </w:tcPr>
          <w:p w14:paraId="25F627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4CAD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д.200,дл.255,чугун,к д.126 по</w:t>
            </w:r>
          </w:p>
        </w:tc>
      </w:tr>
      <w:tr w:rsidR="00B35A22" w:rsidRPr="0005610F" w14:paraId="50701944" w14:textId="77777777" w:rsidTr="0045229D">
        <w:trPr>
          <w:trHeight w:val="158"/>
        </w:trPr>
        <w:tc>
          <w:tcPr>
            <w:tcW w:w="0" w:type="auto"/>
            <w:vAlign w:val="bottom"/>
          </w:tcPr>
          <w:p w14:paraId="20310CB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269</w:t>
            </w:r>
          </w:p>
        </w:tc>
        <w:tc>
          <w:tcPr>
            <w:tcW w:w="0" w:type="auto"/>
            <w:vAlign w:val="bottom"/>
          </w:tcPr>
          <w:p w14:paraId="14C1AE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42298</w:t>
            </w:r>
          </w:p>
        </w:tc>
        <w:tc>
          <w:tcPr>
            <w:tcW w:w="0" w:type="auto"/>
            <w:vAlign w:val="bottom"/>
          </w:tcPr>
          <w:p w14:paraId="655FDF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1706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д100,дл.58,чугун,к д.124 по у</w:t>
            </w:r>
          </w:p>
        </w:tc>
      </w:tr>
      <w:tr w:rsidR="00B35A22" w:rsidRPr="0005610F" w14:paraId="12CF8BC3" w14:textId="77777777" w:rsidTr="0045229D">
        <w:trPr>
          <w:trHeight w:val="204"/>
        </w:trPr>
        <w:tc>
          <w:tcPr>
            <w:tcW w:w="0" w:type="auto"/>
            <w:vAlign w:val="bottom"/>
          </w:tcPr>
          <w:p w14:paraId="778627A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270</w:t>
            </w:r>
          </w:p>
        </w:tc>
        <w:tc>
          <w:tcPr>
            <w:tcW w:w="0" w:type="auto"/>
            <w:vAlign w:val="bottom"/>
          </w:tcPr>
          <w:p w14:paraId="70AB5B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1312</w:t>
            </w:r>
          </w:p>
        </w:tc>
        <w:tc>
          <w:tcPr>
            <w:tcW w:w="0" w:type="auto"/>
            <w:vAlign w:val="bottom"/>
          </w:tcPr>
          <w:p w14:paraId="78D69C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C3907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д100дл23,чугун,ул.Советская,5</w:t>
            </w:r>
          </w:p>
        </w:tc>
      </w:tr>
      <w:tr w:rsidR="00B35A22" w:rsidRPr="0005610F" w14:paraId="1DE3E3CD" w14:textId="77777777" w:rsidTr="0045229D">
        <w:trPr>
          <w:trHeight w:val="108"/>
        </w:trPr>
        <w:tc>
          <w:tcPr>
            <w:tcW w:w="0" w:type="auto"/>
            <w:vAlign w:val="bottom"/>
          </w:tcPr>
          <w:p w14:paraId="3F3160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271</w:t>
            </w:r>
          </w:p>
        </w:tc>
        <w:tc>
          <w:tcPr>
            <w:tcW w:w="0" w:type="auto"/>
            <w:vAlign w:val="bottom"/>
          </w:tcPr>
          <w:p w14:paraId="645986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42297</w:t>
            </w:r>
          </w:p>
        </w:tc>
        <w:tc>
          <w:tcPr>
            <w:tcW w:w="0" w:type="auto"/>
            <w:vAlign w:val="bottom"/>
          </w:tcPr>
          <w:p w14:paraId="598349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CB66F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д150,дл.135,чугун,к д.122 по</w:t>
            </w:r>
          </w:p>
        </w:tc>
      </w:tr>
      <w:tr w:rsidR="00B35A22" w:rsidRPr="0005610F" w14:paraId="43233FB2" w14:textId="77777777" w:rsidTr="0045229D">
        <w:trPr>
          <w:trHeight w:val="50"/>
        </w:trPr>
        <w:tc>
          <w:tcPr>
            <w:tcW w:w="0" w:type="auto"/>
            <w:vAlign w:val="bottom"/>
          </w:tcPr>
          <w:p w14:paraId="4AA6F12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272</w:t>
            </w:r>
          </w:p>
        </w:tc>
        <w:tc>
          <w:tcPr>
            <w:tcW w:w="0" w:type="auto"/>
            <w:vAlign w:val="bottom"/>
          </w:tcPr>
          <w:p w14:paraId="017F7D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1083</w:t>
            </w:r>
          </w:p>
        </w:tc>
        <w:tc>
          <w:tcPr>
            <w:tcW w:w="0" w:type="auto"/>
            <w:vAlign w:val="bottom"/>
          </w:tcPr>
          <w:p w14:paraId="12F9BBE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1AA08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д150дл108.1керам,ул.Красноарм</w:t>
            </w:r>
          </w:p>
        </w:tc>
      </w:tr>
      <w:tr w:rsidR="00B35A22" w:rsidRPr="0005610F" w14:paraId="0ED925B2" w14:textId="77777777" w:rsidTr="0045229D">
        <w:trPr>
          <w:trHeight w:val="186"/>
        </w:trPr>
        <w:tc>
          <w:tcPr>
            <w:tcW w:w="0" w:type="auto"/>
            <w:vAlign w:val="bottom"/>
          </w:tcPr>
          <w:p w14:paraId="3A4F685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273</w:t>
            </w:r>
          </w:p>
        </w:tc>
        <w:tc>
          <w:tcPr>
            <w:tcW w:w="0" w:type="auto"/>
            <w:vAlign w:val="bottom"/>
          </w:tcPr>
          <w:p w14:paraId="1362BD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1326</w:t>
            </w:r>
          </w:p>
        </w:tc>
        <w:tc>
          <w:tcPr>
            <w:tcW w:w="0" w:type="auto"/>
            <w:vAlign w:val="bottom"/>
          </w:tcPr>
          <w:p w14:paraId="4E0CC6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B3803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д150дл10-керам,ул.Горького,2а</w:t>
            </w:r>
          </w:p>
        </w:tc>
      </w:tr>
      <w:tr w:rsidR="00B35A22" w:rsidRPr="0005610F" w14:paraId="37D71C66" w14:textId="77777777" w:rsidTr="0045229D">
        <w:trPr>
          <w:trHeight w:val="91"/>
        </w:trPr>
        <w:tc>
          <w:tcPr>
            <w:tcW w:w="0" w:type="auto"/>
            <w:vAlign w:val="bottom"/>
          </w:tcPr>
          <w:p w14:paraId="3B87E4B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274</w:t>
            </w:r>
          </w:p>
        </w:tc>
        <w:tc>
          <w:tcPr>
            <w:tcW w:w="0" w:type="auto"/>
            <w:vAlign w:val="bottom"/>
          </w:tcPr>
          <w:p w14:paraId="675D61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1142</w:t>
            </w:r>
          </w:p>
        </w:tc>
        <w:tc>
          <w:tcPr>
            <w:tcW w:w="0" w:type="auto"/>
            <w:vAlign w:val="bottom"/>
          </w:tcPr>
          <w:p w14:paraId="04854B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8B2363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д150дл122,чугун,ул.Сучкова,33</w:t>
            </w:r>
          </w:p>
        </w:tc>
      </w:tr>
      <w:tr w:rsidR="00B35A22" w:rsidRPr="0005610F" w14:paraId="4E404B56" w14:textId="77777777" w:rsidTr="0045229D">
        <w:trPr>
          <w:trHeight w:val="136"/>
        </w:trPr>
        <w:tc>
          <w:tcPr>
            <w:tcW w:w="0" w:type="auto"/>
            <w:vAlign w:val="bottom"/>
          </w:tcPr>
          <w:p w14:paraId="526939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275</w:t>
            </w:r>
          </w:p>
        </w:tc>
        <w:tc>
          <w:tcPr>
            <w:tcW w:w="0" w:type="auto"/>
            <w:vAlign w:val="bottom"/>
          </w:tcPr>
          <w:p w14:paraId="29DF9D1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1222</w:t>
            </w:r>
          </w:p>
        </w:tc>
        <w:tc>
          <w:tcPr>
            <w:tcW w:w="0" w:type="auto"/>
            <w:vAlign w:val="bottom"/>
          </w:tcPr>
          <w:p w14:paraId="0299BE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25F5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д150дл122.6,керамик.,ул.Сучко</w:t>
            </w:r>
          </w:p>
        </w:tc>
      </w:tr>
      <w:tr w:rsidR="00B35A22" w:rsidRPr="0005610F" w14:paraId="397373A9" w14:textId="77777777" w:rsidTr="0045229D">
        <w:trPr>
          <w:trHeight w:val="50"/>
        </w:trPr>
        <w:tc>
          <w:tcPr>
            <w:tcW w:w="0" w:type="auto"/>
            <w:vAlign w:val="bottom"/>
          </w:tcPr>
          <w:p w14:paraId="1397143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276</w:t>
            </w:r>
          </w:p>
        </w:tc>
        <w:tc>
          <w:tcPr>
            <w:tcW w:w="0" w:type="auto"/>
            <w:vAlign w:val="bottom"/>
          </w:tcPr>
          <w:p w14:paraId="25EF19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1081</w:t>
            </w:r>
          </w:p>
        </w:tc>
        <w:tc>
          <w:tcPr>
            <w:tcW w:w="0" w:type="auto"/>
            <w:vAlign w:val="bottom"/>
          </w:tcPr>
          <w:p w14:paraId="60B82B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5C71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д150дл122керам,ул.Первомайс.1</w:t>
            </w:r>
          </w:p>
        </w:tc>
      </w:tr>
      <w:tr w:rsidR="00B35A22" w:rsidRPr="0005610F" w14:paraId="10A21404" w14:textId="77777777" w:rsidTr="0045229D">
        <w:trPr>
          <w:trHeight w:val="228"/>
        </w:trPr>
        <w:tc>
          <w:tcPr>
            <w:tcW w:w="0" w:type="auto"/>
            <w:vAlign w:val="bottom"/>
          </w:tcPr>
          <w:p w14:paraId="1D28E85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277</w:t>
            </w:r>
          </w:p>
        </w:tc>
        <w:tc>
          <w:tcPr>
            <w:tcW w:w="0" w:type="auto"/>
            <w:vAlign w:val="bottom"/>
          </w:tcPr>
          <w:p w14:paraId="456568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1076</w:t>
            </w:r>
          </w:p>
        </w:tc>
        <w:tc>
          <w:tcPr>
            <w:tcW w:w="0" w:type="auto"/>
            <w:vAlign w:val="bottom"/>
          </w:tcPr>
          <w:p w14:paraId="5E54D7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D710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д150дл136керам,ул.Первомайска</w:t>
            </w:r>
          </w:p>
        </w:tc>
      </w:tr>
      <w:tr w:rsidR="00B35A22" w:rsidRPr="0005610F" w14:paraId="7E313661" w14:textId="77777777" w:rsidTr="0045229D">
        <w:trPr>
          <w:trHeight w:val="118"/>
        </w:trPr>
        <w:tc>
          <w:tcPr>
            <w:tcW w:w="0" w:type="auto"/>
            <w:vAlign w:val="bottom"/>
          </w:tcPr>
          <w:p w14:paraId="34E6926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278</w:t>
            </w:r>
          </w:p>
        </w:tc>
        <w:tc>
          <w:tcPr>
            <w:tcW w:w="0" w:type="auto"/>
            <w:vAlign w:val="bottom"/>
          </w:tcPr>
          <w:p w14:paraId="0C8C49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1082</w:t>
            </w:r>
          </w:p>
        </w:tc>
        <w:tc>
          <w:tcPr>
            <w:tcW w:w="0" w:type="auto"/>
            <w:vAlign w:val="bottom"/>
          </w:tcPr>
          <w:p w14:paraId="7CEE53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E0844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д150дл153керам,ул.Сучкова,31</w:t>
            </w:r>
          </w:p>
        </w:tc>
      </w:tr>
      <w:tr w:rsidR="00B35A22" w:rsidRPr="0005610F" w14:paraId="273F02CD" w14:textId="77777777" w:rsidTr="0045229D">
        <w:trPr>
          <w:trHeight w:val="165"/>
        </w:trPr>
        <w:tc>
          <w:tcPr>
            <w:tcW w:w="0" w:type="auto"/>
            <w:vAlign w:val="bottom"/>
          </w:tcPr>
          <w:p w14:paraId="4100237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279</w:t>
            </w:r>
          </w:p>
        </w:tc>
        <w:tc>
          <w:tcPr>
            <w:tcW w:w="0" w:type="auto"/>
            <w:vAlign w:val="bottom"/>
          </w:tcPr>
          <w:p w14:paraId="3D5D92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1050</w:t>
            </w:r>
          </w:p>
        </w:tc>
        <w:tc>
          <w:tcPr>
            <w:tcW w:w="0" w:type="auto"/>
            <w:vAlign w:val="bottom"/>
          </w:tcPr>
          <w:p w14:paraId="49D2C5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E181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д150дл1805,керам.,ул.Сучкова</w:t>
            </w:r>
          </w:p>
        </w:tc>
      </w:tr>
      <w:tr w:rsidR="00B35A22" w:rsidRPr="0005610F" w14:paraId="36702540" w14:textId="77777777" w:rsidTr="0045229D">
        <w:trPr>
          <w:trHeight w:val="210"/>
        </w:trPr>
        <w:tc>
          <w:tcPr>
            <w:tcW w:w="0" w:type="auto"/>
            <w:vAlign w:val="bottom"/>
          </w:tcPr>
          <w:p w14:paraId="375B49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280</w:t>
            </w:r>
          </w:p>
        </w:tc>
        <w:tc>
          <w:tcPr>
            <w:tcW w:w="0" w:type="auto"/>
            <w:vAlign w:val="bottom"/>
          </w:tcPr>
          <w:p w14:paraId="44186F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1260</w:t>
            </w:r>
          </w:p>
        </w:tc>
        <w:tc>
          <w:tcPr>
            <w:tcW w:w="0" w:type="auto"/>
            <w:vAlign w:val="bottom"/>
          </w:tcPr>
          <w:p w14:paraId="7889FC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097B1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д150дл26-чугун,д150дл14,ул.Бо</w:t>
            </w:r>
          </w:p>
        </w:tc>
      </w:tr>
      <w:tr w:rsidR="00B35A22" w:rsidRPr="0005610F" w14:paraId="241A24B9" w14:textId="77777777" w:rsidTr="0045229D">
        <w:trPr>
          <w:trHeight w:val="115"/>
        </w:trPr>
        <w:tc>
          <w:tcPr>
            <w:tcW w:w="0" w:type="auto"/>
            <w:vAlign w:val="bottom"/>
          </w:tcPr>
          <w:p w14:paraId="0751E6D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281</w:t>
            </w:r>
          </w:p>
        </w:tc>
        <w:tc>
          <w:tcPr>
            <w:tcW w:w="0" w:type="auto"/>
            <w:vAlign w:val="bottom"/>
          </w:tcPr>
          <w:p w14:paraId="6C1075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1216</w:t>
            </w:r>
          </w:p>
        </w:tc>
        <w:tc>
          <w:tcPr>
            <w:tcW w:w="0" w:type="auto"/>
            <w:vAlign w:val="bottom"/>
          </w:tcPr>
          <w:p w14:paraId="4E871B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0255A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д150дл405,сталь,ул.Красноарме</w:t>
            </w:r>
          </w:p>
        </w:tc>
      </w:tr>
      <w:tr w:rsidR="00B35A22" w:rsidRPr="0005610F" w14:paraId="19AE93CE" w14:textId="77777777" w:rsidTr="0045229D">
        <w:trPr>
          <w:trHeight w:val="160"/>
        </w:trPr>
        <w:tc>
          <w:tcPr>
            <w:tcW w:w="0" w:type="auto"/>
            <w:vAlign w:val="bottom"/>
          </w:tcPr>
          <w:p w14:paraId="19FF9F6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282</w:t>
            </w:r>
          </w:p>
        </w:tc>
        <w:tc>
          <w:tcPr>
            <w:tcW w:w="0" w:type="auto"/>
            <w:vAlign w:val="bottom"/>
          </w:tcPr>
          <w:p w14:paraId="7E9316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1078</w:t>
            </w:r>
          </w:p>
        </w:tc>
        <w:tc>
          <w:tcPr>
            <w:tcW w:w="0" w:type="auto"/>
            <w:vAlign w:val="bottom"/>
          </w:tcPr>
          <w:p w14:paraId="6BC860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128EA3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д150дл49керам,ул.Украинская,2</w:t>
            </w:r>
          </w:p>
        </w:tc>
      </w:tr>
      <w:tr w:rsidR="00B35A22" w:rsidRPr="0005610F" w14:paraId="38F2DC40" w14:textId="77777777" w:rsidTr="0045229D">
        <w:trPr>
          <w:trHeight w:val="64"/>
        </w:trPr>
        <w:tc>
          <w:tcPr>
            <w:tcW w:w="0" w:type="auto"/>
            <w:vAlign w:val="bottom"/>
          </w:tcPr>
          <w:p w14:paraId="59690C6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283</w:t>
            </w:r>
          </w:p>
        </w:tc>
        <w:tc>
          <w:tcPr>
            <w:tcW w:w="0" w:type="auto"/>
            <w:vAlign w:val="bottom"/>
          </w:tcPr>
          <w:p w14:paraId="2E0E4E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1087</w:t>
            </w:r>
          </w:p>
        </w:tc>
        <w:tc>
          <w:tcPr>
            <w:tcW w:w="0" w:type="auto"/>
            <w:vAlign w:val="bottom"/>
          </w:tcPr>
          <w:p w14:paraId="75DD12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D2E6C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д150дл54,керам,ул.Комосомольс</w:t>
            </w:r>
          </w:p>
        </w:tc>
      </w:tr>
      <w:tr w:rsidR="00B35A22" w:rsidRPr="0005610F" w14:paraId="2E6A214E" w14:textId="77777777" w:rsidTr="0045229D">
        <w:trPr>
          <w:trHeight w:val="96"/>
        </w:trPr>
        <w:tc>
          <w:tcPr>
            <w:tcW w:w="0" w:type="auto"/>
            <w:vAlign w:val="bottom"/>
          </w:tcPr>
          <w:p w14:paraId="57F8545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284</w:t>
            </w:r>
          </w:p>
        </w:tc>
        <w:tc>
          <w:tcPr>
            <w:tcW w:w="0" w:type="auto"/>
            <w:vAlign w:val="bottom"/>
          </w:tcPr>
          <w:p w14:paraId="6CC7BC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1224</w:t>
            </w:r>
          </w:p>
        </w:tc>
        <w:tc>
          <w:tcPr>
            <w:tcW w:w="0" w:type="auto"/>
            <w:vAlign w:val="bottom"/>
          </w:tcPr>
          <w:p w14:paraId="458A39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2D55D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д150дл57,керамик.,ул.Сучкова,</w:t>
            </w:r>
          </w:p>
        </w:tc>
      </w:tr>
      <w:tr w:rsidR="00B35A22" w:rsidRPr="0005610F" w14:paraId="2674DD28" w14:textId="77777777" w:rsidTr="0045229D">
        <w:trPr>
          <w:trHeight w:val="142"/>
        </w:trPr>
        <w:tc>
          <w:tcPr>
            <w:tcW w:w="0" w:type="auto"/>
            <w:vAlign w:val="bottom"/>
          </w:tcPr>
          <w:p w14:paraId="388C733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285</w:t>
            </w:r>
          </w:p>
        </w:tc>
        <w:tc>
          <w:tcPr>
            <w:tcW w:w="0" w:type="auto"/>
            <w:vAlign w:val="bottom"/>
          </w:tcPr>
          <w:p w14:paraId="7F2DFD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1218</w:t>
            </w:r>
          </w:p>
        </w:tc>
        <w:tc>
          <w:tcPr>
            <w:tcW w:w="0" w:type="auto"/>
            <w:vAlign w:val="bottom"/>
          </w:tcPr>
          <w:p w14:paraId="225FE1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52B1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д150дл57керамик.,пер.Шоссейны</w:t>
            </w:r>
          </w:p>
        </w:tc>
      </w:tr>
      <w:tr w:rsidR="00B35A22" w:rsidRPr="0005610F" w14:paraId="29605758" w14:textId="77777777" w:rsidTr="0045229D">
        <w:trPr>
          <w:trHeight w:val="189"/>
        </w:trPr>
        <w:tc>
          <w:tcPr>
            <w:tcW w:w="0" w:type="auto"/>
            <w:vAlign w:val="bottom"/>
          </w:tcPr>
          <w:p w14:paraId="6C550A7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286</w:t>
            </w:r>
          </w:p>
        </w:tc>
        <w:tc>
          <w:tcPr>
            <w:tcW w:w="0" w:type="auto"/>
            <w:vAlign w:val="bottom"/>
          </w:tcPr>
          <w:p w14:paraId="157E72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1053</w:t>
            </w:r>
          </w:p>
        </w:tc>
        <w:tc>
          <w:tcPr>
            <w:tcW w:w="0" w:type="auto"/>
            <w:vAlign w:val="bottom"/>
          </w:tcPr>
          <w:p w14:paraId="2F0550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9FE3C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д150дл630,керам.,ул.Красноарм</w:t>
            </w:r>
          </w:p>
        </w:tc>
      </w:tr>
      <w:tr w:rsidR="00B35A22" w:rsidRPr="0005610F" w14:paraId="66BB75F4" w14:textId="77777777" w:rsidTr="0045229D">
        <w:trPr>
          <w:trHeight w:val="92"/>
        </w:trPr>
        <w:tc>
          <w:tcPr>
            <w:tcW w:w="0" w:type="auto"/>
            <w:vAlign w:val="bottom"/>
          </w:tcPr>
          <w:p w14:paraId="7003A4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287</w:t>
            </w:r>
          </w:p>
        </w:tc>
        <w:tc>
          <w:tcPr>
            <w:tcW w:w="0" w:type="auto"/>
            <w:vAlign w:val="bottom"/>
          </w:tcPr>
          <w:p w14:paraId="56D0AB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1271</w:t>
            </w:r>
          </w:p>
        </w:tc>
        <w:tc>
          <w:tcPr>
            <w:tcW w:w="0" w:type="auto"/>
            <w:vAlign w:val="bottom"/>
          </w:tcPr>
          <w:p w14:paraId="1E41F2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3058B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д150дл65.3-керам,ул.Б.Ковалев</w:t>
            </w:r>
          </w:p>
        </w:tc>
      </w:tr>
      <w:tr w:rsidR="00B35A22" w:rsidRPr="0005610F" w14:paraId="092E1CCE" w14:textId="77777777" w:rsidTr="0045229D">
        <w:trPr>
          <w:trHeight w:val="138"/>
        </w:trPr>
        <w:tc>
          <w:tcPr>
            <w:tcW w:w="0" w:type="auto"/>
            <w:vAlign w:val="bottom"/>
          </w:tcPr>
          <w:p w14:paraId="40A906D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288</w:t>
            </w:r>
          </w:p>
        </w:tc>
        <w:tc>
          <w:tcPr>
            <w:tcW w:w="0" w:type="auto"/>
            <w:vAlign w:val="bottom"/>
          </w:tcPr>
          <w:p w14:paraId="2F77D0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1084</w:t>
            </w:r>
          </w:p>
        </w:tc>
        <w:tc>
          <w:tcPr>
            <w:tcW w:w="0" w:type="auto"/>
            <w:vAlign w:val="bottom"/>
          </w:tcPr>
          <w:p w14:paraId="227939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FA147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д150дл73.3,керам,ул.Сучкова,2</w:t>
            </w:r>
          </w:p>
        </w:tc>
      </w:tr>
      <w:tr w:rsidR="00B35A22" w:rsidRPr="0005610F" w14:paraId="4A55E142" w14:textId="77777777" w:rsidTr="0045229D">
        <w:trPr>
          <w:trHeight w:val="170"/>
        </w:trPr>
        <w:tc>
          <w:tcPr>
            <w:tcW w:w="0" w:type="auto"/>
            <w:vAlign w:val="bottom"/>
          </w:tcPr>
          <w:p w14:paraId="4913AEB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289</w:t>
            </w:r>
          </w:p>
        </w:tc>
        <w:tc>
          <w:tcPr>
            <w:tcW w:w="0" w:type="auto"/>
            <w:vAlign w:val="bottom"/>
          </w:tcPr>
          <w:p w14:paraId="1322EFA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1268</w:t>
            </w:r>
          </w:p>
        </w:tc>
        <w:tc>
          <w:tcPr>
            <w:tcW w:w="0" w:type="auto"/>
            <w:vAlign w:val="bottom"/>
          </w:tcPr>
          <w:p w14:paraId="3E5000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E2D48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д150дл73-керам. Шевченко,33</w:t>
            </w:r>
          </w:p>
        </w:tc>
      </w:tr>
      <w:tr w:rsidR="00B35A22" w:rsidRPr="0005610F" w14:paraId="2C9B9EEE" w14:textId="77777777" w:rsidTr="0045229D">
        <w:trPr>
          <w:trHeight w:val="216"/>
        </w:trPr>
        <w:tc>
          <w:tcPr>
            <w:tcW w:w="0" w:type="auto"/>
            <w:vAlign w:val="bottom"/>
          </w:tcPr>
          <w:p w14:paraId="5BAF888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290</w:t>
            </w:r>
          </w:p>
        </w:tc>
        <w:tc>
          <w:tcPr>
            <w:tcW w:w="0" w:type="auto"/>
            <w:vAlign w:val="bottom"/>
          </w:tcPr>
          <w:p w14:paraId="78157D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1072</w:t>
            </w:r>
          </w:p>
        </w:tc>
        <w:tc>
          <w:tcPr>
            <w:tcW w:w="0" w:type="auto"/>
            <w:vAlign w:val="bottom"/>
          </w:tcPr>
          <w:p w14:paraId="6B8CF9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A5E3E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д150дл75,керам,ул.Советская,2</w:t>
            </w:r>
          </w:p>
        </w:tc>
      </w:tr>
      <w:tr w:rsidR="00B35A22" w:rsidRPr="0005610F" w14:paraId="7AF9D2A1" w14:textId="77777777" w:rsidTr="0045229D">
        <w:trPr>
          <w:trHeight w:val="262"/>
        </w:trPr>
        <w:tc>
          <w:tcPr>
            <w:tcW w:w="0" w:type="auto"/>
            <w:vAlign w:val="bottom"/>
          </w:tcPr>
          <w:p w14:paraId="692CD83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291</w:t>
            </w:r>
          </w:p>
        </w:tc>
        <w:tc>
          <w:tcPr>
            <w:tcW w:w="0" w:type="auto"/>
            <w:vAlign w:val="bottom"/>
          </w:tcPr>
          <w:p w14:paraId="78709C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1321</w:t>
            </w:r>
          </w:p>
        </w:tc>
        <w:tc>
          <w:tcPr>
            <w:tcW w:w="0" w:type="auto"/>
            <w:vAlign w:val="bottom"/>
          </w:tcPr>
          <w:p w14:paraId="133CAC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B976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д150дл79-чугун,д200дл46.5-чуг</w:t>
            </w:r>
          </w:p>
        </w:tc>
      </w:tr>
      <w:tr w:rsidR="00B35A22" w:rsidRPr="0005610F" w14:paraId="659A45E6" w14:textId="77777777" w:rsidTr="0045229D">
        <w:trPr>
          <w:trHeight w:val="138"/>
        </w:trPr>
        <w:tc>
          <w:tcPr>
            <w:tcW w:w="0" w:type="auto"/>
            <w:vAlign w:val="bottom"/>
          </w:tcPr>
          <w:p w14:paraId="5D126DD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292</w:t>
            </w:r>
          </w:p>
        </w:tc>
        <w:tc>
          <w:tcPr>
            <w:tcW w:w="0" w:type="auto"/>
            <w:vAlign w:val="bottom"/>
          </w:tcPr>
          <w:p w14:paraId="270C94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1064</w:t>
            </w:r>
          </w:p>
        </w:tc>
        <w:tc>
          <w:tcPr>
            <w:tcW w:w="0" w:type="auto"/>
            <w:vAlign w:val="bottom"/>
          </w:tcPr>
          <w:p w14:paraId="28AE3E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F922B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д150дл80,керам,д/к "Березка"</w:t>
            </w:r>
          </w:p>
        </w:tc>
      </w:tr>
      <w:tr w:rsidR="00B35A22" w:rsidRPr="0005610F" w14:paraId="0D3CF6DF" w14:textId="77777777" w:rsidTr="0045229D">
        <w:trPr>
          <w:trHeight w:val="184"/>
        </w:trPr>
        <w:tc>
          <w:tcPr>
            <w:tcW w:w="0" w:type="auto"/>
            <w:vAlign w:val="bottom"/>
          </w:tcPr>
          <w:p w14:paraId="6A78884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293</w:t>
            </w:r>
          </w:p>
        </w:tc>
        <w:tc>
          <w:tcPr>
            <w:tcW w:w="0" w:type="auto"/>
            <w:vAlign w:val="bottom"/>
          </w:tcPr>
          <w:p w14:paraId="2D120C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1088</w:t>
            </w:r>
          </w:p>
        </w:tc>
        <w:tc>
          <w:tcPr>
            <w:tcW w:w="0" w:type="auto"/>
            <w:vAlign w:val="bottom"/>
          </w:tcPr>
          <w:p w14:paraId="2886AB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17B96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д150дл85,д200дл435,керам,ул.К</w:t>
            </w:r>
          </w:p>
        </w:tc>
      </w:tr>
      <w:tr w:rsidR="00B35A22" w:rsidRPr="0005610F" w14:paraId="7721EA96" w14:textId="77777777" w:rsidTr="0045229D">
        <w:trPr>
          <w:trHeight w:val="216"/>
        </w:trPr>
        <w:tc>
          <w:tcPr>
            <w:tcW w:w="0" w:type="auto"/>
            <w:vAlign w:val="bottom"/>
          </w:tcPr>
          <w:p w14:paraId="76D7772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294</w:t>
            </w:r>
          </w:p>
        </w:tc>
        <w:tc>
          <w:tcPr>
            <w:tcW w:w="0" w:type="auto"/>
            <w:vAlign w:val="bottom"/>
          </w:tcPr>
          <w:p w14:paraId="430382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w:t>
            </w:r>
          </w:p>
        </w:tc>
        <w:tc>
          <w:tcPr>
            <w:tcW w:w="0" w:type="auto"/>
            <w:vAlign w:val="bottom"/>
          </w:tcPr>
          <w:p w14:paraId="78A935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E83F3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д150дл88.7,д200дл107.5,керам,</w:t>
            </w:r>
          </w:p>
        </w:tc>
      </w:tr>
      <w:tr w:rsidR="00B35A22" w:rsidRPr="0005610F" w14:paraId="1224DCFE" w14:textId="77777777" w:rsidTr="0045229D">
        <w:trPr>
          <w:trHeight w:val="121"/>
        </w:trPr>
        <w:tc>
          <w:tcPr>
            <w:tcW w:w="0" w:type="auto"/>
            <w:vAlign w:val="bottom"/>
          </w:tcPr>
          <w:p w14:paraId="6B31825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295</w:t>
            </w:r>
          </w:p>
        </w:tc>
        <w:tc>
          <w:tcPr>
            <w:tcW w:w="0" w:type="auto"/>
            <w:vAlign w:val="bottom"/>
          </w:tcPr>
          <w:p w14:paraId="656120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1086</w:t>
            </w:r>
          </w:p>
        </w:tc>
        <w:tc>
          <w:tcPr>
            <w:tcW w:w="0" w:type="auto"/>
            <w:vAlign w:val="bottom"/>
          </w:tcPr>
          <w:p w14:paraId="5A33A4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A30ED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д150дл93,керам,ул.Украинская,</w:t>
            </w:r>
          </w:p>
        </w:tc>
      </w:tr>
      <w:tr w:rsidR="00B35A22" w:rsidRPr="0005610F" w14:paraId="67A647C3" w14:textId="77777777" w:rsidTr="0045229D">
        <w:trPr>
          <w:trHeight w:val="166"/>
        </w:trPr>
        <w:tc>
          <w:tcPr>
            <w:tcW w:w="0" w:type="auto"/>
            <w:vAlign w:val="bottom"/>
          </w:tcPr>
          <w:p w14:paraId="2B3EB6B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296</w:t>
            </w:r>
          </w:p>
        </w:tc>
        <w:tc>
          <w:tcPr>
            <w:tcW w:w="0" w:type="auto"/>
            <w:vAlign w:val="bottom"/>
          </w:tcPr>
          <w:p w14:paraId="1FF47E6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1074</w:t>
            </w:r>
          </w:p>
        </w:tc>
        <w:tc>
          <w:tcPr>
            <w:tcW w:w="0" w:type="auto"/>
            <w:vAlign w:val="bottom"/>
          </w:tcPr>
          <w:p w14:paraId="01A1C2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ADCD3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д150мм,тр.керам.дл=70м,ул.Ком</w:t>
            </w:r>
          </w:p>
        </w:tc>
      </w:tr>
      <w:tr w:rsidR="00B35A22" w:rsidRPr="0005610F" w14:paraId="0C948EFD" w14:textId="77777777" w:rsidTr="0045229D">
        <w:trPr>
          <w:trHeight w:val="212"/>
        </w:trPr>
        <w:tc>
          <w:tcPr>
            <w:tcW w:w="0" w:type="auto"/>
            <w:vAlign w:val="bottom"/>
          </w:tcPr>
          <w:p w14:paraId="711C038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297</w:t>
            </w:r>
          </w:p>
        </w:tc>
        <w:tc>
          <w:tcPr>
            <w:tcW w:w="0" w:type="auto"/>
            <w:vAlign w:val="bottom"/>
          </w:tcPr>
          <w:p w14:paraId="5ABFCC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42305</w:t>
            </w:r>
          </w:p>
        </w:tc>
        <w:tc>
          <w:tcPr>
            <w:tcW w:w="0" w:type="auto"/>
            <w:vAlign w:val="bottom"/>
          </w:tcPr>
          <w:p w14:paraId="0B17F3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0DF96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д200,дл47,чугун,общежитие по</w:t>
            </w:r>
          </w:p>
        </w:tc>
      </w:tr>
      <w:tr w:rsidR="00B35A22" w:rsidRPr="0005610F" w14:paraId="02F8F71C" w14:textId="77777777" w:rsidTr="0045229D">
        <w:trPr>
          <w:trHeight w:val="116"/>
        </w:trPr>
        <w:tc>
          <w:tcPr>
            <w:tcW w:w="0" w:type="auto"/>
            <w:vAlign w:val="bottom"/>
          </w:tcPr>
          <w:p w14:paraId="3A3E430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298</w:t>
            </w:r>
          </w:p>
        </w:tc>
        <w:tc>
          <w:tcPr>
            <w:tcW w:w="0" w:type="auto"/>
            <w:vAlign w:val="bottom"/>
          </w:tcPr>
          <w:p w14:paraId="019EF3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1247</w:t>
            </w:r>
          </w:p>
        </w:tc>
        <w:tc>
          <w:tcPr>
            <w:tcW w:w="0" w:type="auto"/>
            <w:vAlign w:val="bottom"/>
          </w:tcPr>
          <w:p w14:paraId="49F46F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700E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д200дл.36-керам.Шевченко,31</w:t>
            </w:r>
          </w:p>
        </w:tc>
      </w:tr>
      <w:tr w:rsidR="00B35A22" w:rsidRPr="0005610F" w14:paraId="21821C7F" w14:textId="77777777" w:rsidTr="0045229D">
        <w:trPr>
          <w:trHeight w:val="162"/>
        </w:trPr>
        <w:tc>
          <w:tcPr>
            <w:tcW w:w="0" w:type="auto"/>
            <w:vAlign w:val="bottom"/>
          </w:tcPr>
          <w:p w14:paraId="242CA7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299</w:t>
            </w:r>
          </w:p>
        </w:tc>
        <w:tc>
          <w:tcPr>
            <w:tcW w:w="0" w:type="auto"/>
            <w:vAlign w:val="bottom"/>
          </w:tcPr>
          <w:p w14:paraId="601BA6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1250</w:t>
            </w:r>
          </w:p>
        </w:tc>
        <w:tc>
          <w:tcPr>
            <w:tcW w:w="0" w:type="auto"/>
            <w:vAlign w:val="bottom"/>
          </w:tcPr>
          <w:p w14:paraId="1FCE24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25A69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д200дл.74,керам,ул.Шевченко,7</w:t>
            </w:r>
          </w:p>
        </w:tc>
      </w:tr>
      <w:tr w:rsidR="00B35A22" w:rsidRPr="0005610F" w14:paraId="2C23CB83" w14:textId="77777777" w:rsidTr="0045229D">
        <w:trPr>
          <w:trHeight w:val="194"/>
        </w:trPr>
        <w:tc>
          <w:tcPr>
            <w:tcW w:w="0" w:type="auto"/>
            <w:vAlign w:val="bottom"/>
          </w:tcPr>
          <w:p w14:paraId="178C079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300</w:t>
            </w:r>
          </w:p>
        </w:tc>
        <w:tc>
          <w:tcPr>
            <w:tcW w:w="0" w:type="auto"/>
            <w:vAlign w:val="bottom"/>
          </w:tcPr>
          <w:p w14:paraId="720CAC7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1316</w:t>
            </w:r>
          </w:p>
        </w:tc>
        <w:tc>
          <w:tcPr>
            <w:tcW w:w="0" w:type="auto"/>
            <w:vAlign w:val="bottom"/>
          </w:tcPr>
          <w:p w14:paraId="6B41EF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B8C30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д200дл103-керам,ул.З.Белой,ма</w:t>
            </w:r>
          </w:p>
        </w:tc>
      </w:tr>
      <w:tr w:rsidR="00B35A22" w:rsidRPr="0005610F" w14:paraId="63BD6022" w14:textId="77777777" w:rsidTr="0045229D">
        <w:trPr>
          <w:trHeight w:val="240"/>
        </w:trPr>
        <w:tc>
          <w:tcPr>
            <w:tcW w:w="0" w:type="auto"/>
            <w:vAlign w:val="bottom"/>
          </w:tcPr>
          <w:p w14:paraId="7443264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301</w:t>
            </w:r>
          </w:p>
        </w:tc>
        <w:tc>
          <w:tcPr>
            <w:tcW w:w="0" w:type="auto"/>
            <w:vAlign w:val="bottom"/>
          </w:tcPr>
          <w:p w14:paraId="4F2022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1319</w:t>
            </w:r>
          </w:p>
        </w:tc>
        <w:tc>
          <w:tcPr>
            <w:tcW w:w="0" w:type="auto"/>
            <w:vAlign w:val="bottom"/>
          </w:tcPr>
          <w:p w14:paraId="1ED55E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A9FE9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д200дл115,4а/</w:t>
            </w:r>
            <w:proofErr w:type="spellStart"/>
            <w:r w:rsidRPr="0005610F">
              <w:rPr>
                <w:rFonts w:ascii="Times New Roman" w:hAnsi="Times New Roman"/>
                <w:sz w:val="20"/>
                <w:szCs w:val="20"/>
                <w:lang w:eastAsia="ru-RU"/>
              </w:rPr>
              <w:t>ц,ул.Леваневског</w:t>
            </w:r>
            <w:proofErr w:type="spellEnd"/>
          </w:p>
        </w:tc>
      </w:tr>
      <w:tr w:rsidR="00B35A22" w:rsidRPr="0005610F" w14:paraId="3124A893" w14:textId="77777777" w:rsidTr="0045229D">
        <w:trPr>
          <w:trHeight w:val="130"/>
        </w:trPr>
        <w:tc>
          <w:tcPr>
            <w:tcW w:w="0" w:type="auto"/>
            <w:vAlign w:val="bottom"/>
          </w:tcPr>
          <w:p w14:paraId="731DD74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302</w:t>
            </w:r>
          </w:p>
        </w:tc>
        <w:tc>
          <w:tcPr>
            <w:tcW w:w="0" w:type="auto"/>
            <w:vAlign w:val="bottom"/>
          </w:tcPr>
          <w:p w14:paraId="5AD8EA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1118</w:t>
            </w:r>
          </w:p>
        </w:tc>
        <w:tc>
          <w:tcPr>
            <w:tcW w:w="0" w:type="auto"/>
            <w:vAlign w:val="bottom"/>
          </w:tcPr>
          <w:p w14:paraId="4EAFE3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CA6AC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д200дл142сталь,пам.Вечный ого</w:t>
            </w:r>
          </w:p>
        </w:tc>
      </w:tr>
      <w:tr w:rsidR="00B35A22" w:rsidRPr="0005610F" w14:paraId="4AD7B8DA" w14:textId="77777777" w:rsidTr="0045229D">
        <w:trPr>
          <w:trHeight w:val="176"/>
        </w:trPr>
        <w:tc>
          <w:tcPr>
            <w:tcW w:w="0" w:type="auto"/>
            <w:vAlign w:val="bottom"/>
          </w:tcPr>
          <w:p w14:paraId="6663EE6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303</w:t>
            </w:r>
          </w:p>
        </w:tc>
        <w:tc>
          <w:tcPr>
            <w:tcW w:w="0" w:type="auto"/>
            <w:vAlign w:val="bottom"/>
          </w:tcPr>
          <w:p w14:paraId="22BE18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1143</w:t>
            </w:r>
          </w:p>
        </w:tc>
        <w:tc>
          <w:tcPr>
            <w:tcW w:w="0" w:type="auto"/>
            <w:vAlign w:val="bottom"/>
          </w:tcPr>
          <w:p w14:paraId="71B5FF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04D7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д200дл158,чавун,ул.Сучкова,33</w:t>
            </w:r>
          </w:p>
        </w:tc>
      </w:tr>
      <w:tr w:rsidR="00B35A22" w:rsidRPr="0005610F" w14:paraId="3AD33F07" w14:textId="77777777" w:rsidTr="0045229D">
        <w:trPr>
          <w:trHeight w:val="222"/>
        </w:trPr>
        <w:tc>
          <w:tcPr>
            <w:tcW w:w="0" w:type="auto"/>
            <w:vAlign w:val="bottom"/>
          </w:tcPr>
          <w:p w14:paraId="50DB53E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304</w:t>
            </w:r>
          </w:p>
        </w:tc>
        <w:tc>
          <w:tcPr>
            <w:tcW w:w="0" w:type="auto"/>
            <w:vAlign w:val="bottom"/>
          </w:tcPr>
          <w:p w14:paraId="092E43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1051</w:t>
            </w:r>
          </w:p>
        </w:tc>
        <w:tc>
          <w:tcPr>
            <w:tcW w:w="0" w:type="auto"/>
            <w:vAlign w:val="bottom"/>
          </w:tcPr>
          <w:p w14:paraId="4EE8C7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31DC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д200дл1803,керам.,ул.Красноар</w:t>
            </w:r>
          </w:p>
        </w:tc>
      </w:tr>
      <w:tr w:rsidR="00B35A22" w:rsidRPr="0005610F" w14:paraId="18DBA813" w14:textId="77777777" w:rsidTr="0045229D">
        <w:trPr>
          <w:trHeight w:val="126"/>
        </w:trPr>
        <w:tc>
          <w:tcPr>
            <w:tcW w:w="0" w:type="auto"/>
            <w:vAlign w:val="bottom"/>
          </w:tcPr>
          <w:p w14:paraId="5525CF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305</w:t>
            </w:r>
          </w:p>
        </w:tc>
        <w:tc>
          <w:tcPr>
            <w:tcW w:w="0" w:type="auto"/>
            <w:vAlign w:val="bottom"/>
          </w:tcPr>
          <w:p w14:paraId="269FDB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1135</w:t>
            </w:r>
          </w:p>
        </w:tc>
        <w:tc>
          <w:tcPr>
            <w:tcW w:w="0" w:type="auto"/>
            <w:vAlign w:val="bottom"/>
          </w:tcPr>
          <w:p w14:paraId="5DAC2D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15B5B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д200дл238,керам,деткомбинат</w:t>
            </w:r>
          </w:p>
        </w:tc>
      </w:tr>
      <w:tr w:rsidR="00B35A22" w:rsidRPr="0005610F" w14:paraId="1BD4BDF1" w14:textId="77777777" w:rsidTr="0045229D">
        <w:trPr>
          <w:trHeight w:val="172"/>
        </w:trPr>
        <w:tc>
          <w:tcPr>
            <w:tcW w:w="0" w:type="auto"/>
            <w:vAlign w:val="bottom"/>
          </w:tcPr>
          <w:p w14:paraId="3DCB93C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306</w:t>
            </w:r>
          </w:p>
        </w:tc>
        <w:tc>
          <w:tcPr>
            <w:tcW w:w="0" w:type="auto"/>
            <w:vAlign w:val="bottom"/>
          </w:tcPr>
          <w:p w14:paraId="45F11F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1288</w:t>
            </w:r>
          </w:p>
        </w:tc>
        <w:tc>
          <w:tcPr>
            <w:tcW w:w="0" w:type="auto"/>
            <w:vAlign w:val="bottom"/>
          </w:tcPr>
          <w:p w14:paraId="4E635A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4A367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д200дл26.5-керам,ул.Советская</w:t>
            </w:r>
          </w:p>
        </w:tc>
      </w:tr>
      <w:tr w:rsidR="00B35A22" w:rsidRPr="0005610F" w14:paraId="5DABFC3C" w14:textId="77777777" w:rsidTr="0045229D">
        <w:trPr>
          <w:trHeight w:val="205"/>
        </w:trPr>
        <w:tc>
          <w:tcPr>
            <w:tcW w:w="0" w:type="auto"/>
            <w:vAlign w:val="bottom"/>
          </w:tcPr>
          <w:p w14:paraId="4B87778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307</w:t>
            </w:r>
          </w:p>
        </w:tc>
        <w:tc>
          <w:tcPr>
            <w:tcW w:w="0" w:type="auto"/>
            <w:vAlign w:val="bottom"/>
          </w:tcPr>
          <w:p w14:paraId="270254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1313</w:t>
            </w:r>
          </w:p>
        </w:tc>
        <w:tc>
          <w:tcPr>
            <w:tcW w:w="0" w:type="auto"/>
            <w:vAlign w:val="bottom"/>
          </w:tcPr>
          <w:p w14:paraId="1F6FE0F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216BF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д200дл288,чугун,ул.Горького,6</w:t>
            </w:r>
          </w:p>
        </w:tc>
      </w:tr>
      <w:tr w:rsidR="00B35A22" w:rsidRPr="0005610F" w14:paraId="32F0B668" w14:textId="77777777" w:rsidTr="0045229D">
        <w:trPr>
          <w:trHeight w:val="108"/>
        </w:trPr>
        <w:tc>
          <w:tcPr>
            <w:tcW w:w="0" w:type="auto"/>
            <w:vAlign w:val="bottom"/>
          </w:tcPr>
          <w:p w14:paraId="29F8719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308</w:t>
            </w:r>
          </w:p>
        </w:tc>
        <w:tc>
          <w:tcPr>
            <w:tcW w:w="0" w:type="auto"/>
            <w:vAlign w:val="bottom"/>
          </w:tcPr>
          <w:p w14:paraId="3B29DD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1146</w:t>
            </w:r>
          </w:p>
        </w:tc>
        <w:tc>
          <w:tcPr>
            <w:tcW w:w="0" w:type="auto"/>
            <w:vAlign w:val="bottom"/>
          </w:tcPr>
          <w:p w14:paraId="50300E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EA9CB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д200дл294,д300дл229,керам,ул.</w:t>
            </w:r>
          </w:p>
        </w:tc>
      </w:tr>
      <w:tr w:rsidR="00B35A22" w:rsidRPr="0005610F" w14:paraId="028353B2" w14:textId="77777777" w:rsidTr="0045229D">
        <w:trPr>
          <w:trHeight w:val="154"/>
        </w:trPr>
        <w:tc>
          <w:tcPr>
            <w:tcW w:w="0" w:type="auto"/>
            <w:vAlign w:val="bottom"/>
          </w:tcPr>
          <w:p w14:paraId="5792838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309</w:t>
            </w:r>
          </w:p>
        </w:tc>
        <w:tc>
          <w:tcPr>
            <w:tcW w:w="0" w:type="auto"/>
            <w:vAlign w:val="bottom"/>
          </w:tcPr>
          <w:p w14:paraId="2ACBCFE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1252</w:t>
            </w:r>
          </w:p>
        </w:tc>
        <w:tc>
          <w:tcPr>
            <w:tcW w:w="0" w:type="auto"/>
            <w:vAlign w:val="bottom"/>
          </w:tcPr>
          <w:p w14:paraId="67F34A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7CEC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д200дл30-чугун,3квартал к </w:t>
            </w:r>
            <w:proofErr w:type="spellStart"/>
            <w:r w:rsidRPr="0005610F">
              <w:rPr>
                <w:rFonts w:ascii="Times New Roman" w:hAnsi="Times New Roman"/>
                <w:sz w:val="20"/>
                <w:szCs w:val="20"/>
                <w:lang w:eastAsia="ru-RU"/>
              </w:rPr>
              <w:t>кот</w:t>
            </w:r>
            <w:proofErr w:type="spellEnd"/>
          </w:p>
        </w:tc>
      </w:tr>
      <w:tr w:rsidR="00B35A22" w:rsidRPr="0005610F" w14:paraId="777C1B0B" w14:textId="77777777" w:rsidTr="0045229D">
        <w:trPr>
          <w:trHeight w:val="200"/>
        </w:trPr>
        <w:tc>
          <w:tcPr>
            <w:tcW w:w="0" w:type="auto"/>
            <w:vAlign w:val="bottom"/>
          </w:tcPr>
          <w:p w14:paraId="032E8CD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310</w:t>
            </w:r>
          </w:p>
        </w:tc>
        <w:tc>
          <w:tcPr>
            <w:tcW w:w="0" w:type="auto"/>
            <w:vAlign w:val="bottom"/>
          </w:tcPr>
          <w:p w14:paraId="2BDDB7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1323</w:t>
            </w:r>
          </w:p>
        </w:tc>
        <w:tc>
          <w:tcPr>
            <w:tcW w:w="0" w:type="auto"/>
            <w:vAlign w:val="bottom"/>
          </w:tcPr>
          <w:p w14:paraId="73E5C2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07019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д200дл33.3-керам,д200дл32.5-ч</w:t>
            </w:r>
          </w:p>
        </w:tc>
      </w:tr>
      <w:tr w:rsidR="00B35A22" w:rsidRPr="0005610F" w14:paraId="359492BD" w14:textId="77777777" w:rsidTr="0045229D">
        <w:trPr>
          <w:trHeight w:val="246"/>
        </w:trPr>
        <w:tc>
          <w:tcPr>
            <w:tcW w:w="0" w:type="auto"/>
            <w:vAlign w:val="bottom"/>
          </w:tcPr>
          <w:p w14:paraId="6F26737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311</w:t>
            </w:r>
          </w:p>
        </w:tc>
        <w:tc>
          <w:tcPr>
            <w:tcW w:w="0" w:type="auto"/>
            <w:vAlign w:val="bottom"/>
          </w:tcPr>
          <w:p w14:paraId="3128DA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1318</w:t>
            </w:r>
          </w:p>
        </w:tc>
        <w:tc>
          <w:tcPr>
            <w:tcW w:w="0" w:type="auto"/>
            <w:vAlign w:val="bottom"/>
          </w:tcPr>
          <w:p w14:paraId="0746B5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AE08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д200дл40.1-а/</w:t>
            </w:r>
            <w:proofErr w:type="spellStart"/>
            <w:r w:rsidRPr="0005610F">
              <w:rPr>
                <w:rFonts w:ascii="Times New Roman" w:hAnsi="Times New Roman"/>
                <w:sz w:val="20"/>
                <w:szCs w:val="20"/>
                <w:lang w:eastAsia="ru-RU"/>
              </w:rPr>
              <w:t>ц,ул.Горького-Ле</w:t>
            </w:r>
            <w:proofErr w:type="spellEnd"/>
          </w:p>
        </w:tc>
      </w:tr>
      <w:tr w:rsidR="00B35A22" w:rsidRPr="0005610F" w14:paraId="263D2492" w14:textId="77777777" w:rsidTr="0045229D">
        <w:trPr>
          <w:trHeight w:val="136"/>
        </w:trPr>
        <w:tc>
          <w:tcPr>
            <w:tcW w:w="0" w:type="auto"/>
            <w:vAlign w:val="bottom"/>
          </w:tcPr>
          <w:p w14:paraId="1FCE36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312</w:t>
            </w:r>
          </w:p>
        </w:tc>
        <w:tc>
          <w:tcPr>
            <w:tcW w:w="0" w:type="auto"/>
            <w:vAlign w:val="bottom"/>
          </w:tcPr>
          <w:p w14:paraId="45107E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1299</w:t>
            </w:r>
          </w:p>
        </w:tc>
        <w:tc>
          <w:tcPr>
            <w:tcW w:w="0" w:type="auto"/>
            <w:vAlign w:val="bottom"/>
          </w:tcPr>
          <w:p w14:paraId="24C041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E949C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д200дл53а/ц,д400дл35,ж/</w:t>
            </w:r>
            <w:proofErr w:type="spellStart"/>
            <w:r w:rsidRPr="0005610F">
              <w:rPr>
                <w:rFonts w:ascii="Times New Roman" w:hAnsi="Times New Roman"/>
                <w:sz w:val="20"/>
                <w:szCs w:val="20"/>
                <w:lang w:eastAsia="ru-RU"/>
              </w:rPr>
              <w:t>б,ул.С</w:t>
            </w:r>
            <w:proofErr w:type="spellEnd"/>
          </w:p>
        </w:tc>
      </w:tr>
      <w:tr w:rsidR="00B35A22" w:rsidRPr="0005610F" w14:paraId="0186BDA8" w14:textId="77777777" w:rsidTr="0045229D">
        <w:trPr>
          <w:trHeight w:val="135"/>
        </w:trPr>
        <w:tc>
          <w:tcPr>
            <w:tcW w:w="0" w:type="auto"/>
            <w:vAlign w:val="bottom"/>
          </w:tcPr>
          <w:p w14:paraId="12B0AC6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313</w:t>
            </w:r>
          </w:p>
        </w:tc>
        <w:tc>
          <w:tcPr>
            <w:tcW w:w="0" w:type="auto"/>
            <w:vAlign w:val="bottom"/>
          </w:tcPr>
          <w:p w14:paraId="1ED31A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1058</w:t>
            </w:r>
          </w:p>
        </w:tc>
        <w:tc>
          <w:tcPr>
            <w:tcW w:w="0" w:type="auto"/>
            <w:vAlign w:val="bottom"/>
          </w:tcPr>
          <w:p w14:paraId="23BBD2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93F0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д200дл540,керам.,ул.Сучкова,2</w:t>
            </w:r>
          </w:p>
        </w:tc>
      </w:tr>
      <w:tr w:rsidR="00B35A22" w:rsidRPr="0005610F" w14:paraId="259B4B60" w14:textId="77777777" w:rsidTr="0045229D">
        <w:trPr>
          <w:trHeight w:val="277"/>
        </w:trPr>
        <w:tc>
          <w:tcPr>
            <w:tcW w:w="0" w:type="auto"/>
            <w:vAlign w:val="bottom"/>
          </w:tcPr>
          <w:p w14:paraId="29267E6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314</w:t>
            </w:r>
          </w:p>
        </w:tc>
        <w:tc>
          <w:tcPr>
            <w:tcW w:w="0" w:type="auto"/>
            <w:vAlign w:val="bottom"/>
          </w:tcPr>
          <w:p w14:paraId="44CCA5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1322</w:t>
            </w:r>
          </w:p>
        </w:tc>
        <w:tc>
          <w:tcPr>
            <w:tcW w:w="0" w:type="auto"/>
            <w:vAlign w:val="bottom"/>
          </w:tcPr>
          <w:p w14:paraId="79E451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71C59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д200дл56-керам,ул.Советская,5</w:t>
            </w:r>
          </w:p>
        </w:tc>
      </w:tr>
      <w:tr w:rsidR="00B35A22" w:rsidRPr="0005610F" w14:paraId="68090290" w14:textId="77777777" w:rsidTr="0045229D">
        <w:trPr>
          <w:trHeight w:val="126"/>
        </w:trPr>
        <w:tc>
          <w:tcPr>
            <w:tcW w:w="0" w:type="auto"/>
            <w:vAlign w:val="bottom"/>
          </w:tcPr>
          <w:p w14:paraId="51A7584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315</w:t>
            </w:r>
          </w:p>
        </w:tc>
        <w:tc>
          <w:tcPr>
            <w:tcW w:w="0" w:type="auto"/>
            <w:vAlign w:val="bottom"/>
          </w:tcPr>
          <w:p w14:paraId="1BF24A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1297</w:t>
            </w:r>
          </w:p>
        </w:tc>
        <w:tc>
          <w:tcPr>
            <w:tcW w:w="0" w:type="auto"/>
            <w:vAlign w:val="bottom"/>
          </w:tcPr>
          <w:p w14:paraId="391A24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AEE6E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д200дл62-керам,ул.Советская,5</w:t>
            </w:r>
          </w:p>
        </w:tc>
      </w:tr>
      <w:tr w:rsidR="00B35A22" w:rsidRPr="0005610F" w14:paraId="165A982A" w14:textId="77777777" w:rsidTr="0045229D">
        <w:trPr>
          <w:trHeight w:val="171"/>
        </w:trPr>
        <w:tc>
          <w:tcPr>
            <w:tcW w:w="0" w:type="auto"/>
            <w:vAlign w:val="bottom"/>
          </w:tcPr>
          <w:p w14:paraId="3CB442A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316</w:t>
            </w:r>
          </w:p>
        </w:tc>
        <w:tc>
          <w:tcPr>
            <w:tcW w:w="0" w:type="auto"/>
            <w:vAlign w:val="bottom"/>
          </w:tcPr>
          <w:p w14:paraId="6A6EC4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1286</w:t>
            </w:r>
          </w:p>
        </w:tc>
        <w:tc>
          <w:tcPr>
            <w:tcW w:w="0" w:type="auto"/>
            <w:vAlign w:val="bottom"/>
          </w:tcPr>
          <w:p w14:paraId="36644B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0BC64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д200дл66.5-керам,д250дл33.9,у</w:t>
            </w:r>
          </w:p>
        </w:tc>
      </w:tr>
      <w:tr w:rsidR="00B35A22" w:rsidRPr="0005610F" w14:paraId="65CAD803" w14:textId="77777777" w:rsidTr="0045229D">
        <w:trPr>
          <w:trHeight w:val="75"/>
        </w:trPr>
        <w:tc>
          <w:tcPr>
            <w:tcW w:w="0" w:type="auto"/>
            <w:vAlign w:val="bottom"/>
          </w:tcPr>
          <w:p w14:paraId="2C8C49F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317</w:t>
            </w:r>
          </w:p>
        </w:tc>
        <w:tc>
          <w:tcPr>
            <w:tcW w:w="0" w:type="auto"/>
            <w:vAlign w:val="bottom"/>
          </w:tcPr>
          <w:p w14:paraId="1CFF5A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1059</w:t>
            </w:r>
          </w:p>
        </w:tc>
        <w:tc>
          <w:tcPr>
            <w:tcW w:w="0" w:type="auto"/>
            <w:vAlign w:val="bottom"/>
          </w:tcPr>
          <w:p w14:paraId="0B48A0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C3DB1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д200дл67.5,керам.,ул.Сучкова,</w:t>
            </w:r>
          </w:p>
        </w:tc>
      </w:tr>
      <w:tr w:rsidR="00B35A22" w:rsidRPr="0005610F" w14:paraId="71D0F4A7" w14:textId="77777777" w:rsidTr="0045229D">
        <w:trPr>
          <w:trHeight w:val="121"/>
        </w:trPr>
        <w:tc>
          <w:tcPr>
            <w:tcW w:w="0" w:type="auto"/>
            <w:vAlign w:val="bottom"/>
          </w:tcPr>
          <w:p w14:paraId="31CDDC0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318</w:t>
            </w:r>
          </w:p>
        </w:tc>
        <w:tc>
          <w:tcPr>
            <w:tcW w:w="0" w:type="auto"/>
            <w:vAlign w:val="bottom"/>
          </w:tcPr>
          <w:p w14:paraId="417E08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1071</w:t>
            </w:r>
          </w:p>
        </w:tc>
        <w:tc>
          <w:tcPr>
            <w:tcW w:w="0" w:type="auto"/>
            <w:vAlign w:val="bottom"/>
          </w:tcPr>
          <w:p w14:paraId="1B1148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10682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д200дл70,керам,ул.Комсомольск</w:t>
            </w:r>
          </w:p>
        </w:tc>
      </w:tr>
      <w:tr w:rsidR="00B35A22" w:rsidRPr="0005610F" w14:paraId="61DF786E" w14:textId="77777777" w:rsidTr="0045229D">
        <w:trPr>
          <w:trHeight w:val="152"/>
        </w:trPr>
        <w:tc>
          <w:tcPr>
            <w:tcW w:w="0" w:type="auto"/>
            <w:vAlign w:val="bottom"/>
          </w:tcPr>
          <w:p w14:paraId="78468C8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319</w:t>
            </w:r>
          </w:p>
        </w:tc>
        <w:tc>
          <w:tcPr>
            <w:tcW w:w="0" w:type="auto"/>
            <w:vAlign w:val="bottom"/>
          </w:tcPr>
          <w:p w14:paraId="4589DE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1151</w:t>
            </w:r>
          </w:p>
        </w:tc>
        <w:tc>
          <w:tcPr>
            <w:tcW w:w="0" w:type="auto"/>
            <w:vAlign w:val="bottom"/>
          </w:tcPr>
          <w:p w14:paraId="552D7F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D7D7A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д200дл72-чугун,д300дл50-ж/</w:t>
            </w:r>
            <w:proofErr w:type="spellStart"/>
            <w:r w:rsidRPr="0005610F">
              <w:rPr>
                <w:rFonts w:ascii="Times New Roman" w:hAnsi="Times New Roman"/>
                <w:sz w:val="20"/>
                <w:szCs w:val="20"/>
                <w:lang w:eastAsia="ru-RU"/>
              </w:rPr>
              <w:t>б,у</w:t>
            </w:r>
            <w:proofErr w:type="spellEnd"/>
          </w:p>
        </w:tc>
      </w:tr>
      <w:tr w:rsidR="00B35A22" w:rsidRPr="0005610F" w14:paraId="3C2098D0" w14:textId="77777777" w:rsidTr="0045229D">
        <w:trPr>
          <w:trHeight w:val="57"/>
        </w:trPr>
        <w:tc>
          <w:tcPr>
            <w:tcW w:w="0" w:type="auto"/>
            <w:vAlign w:val="bottom"/>
          </w:tcPr>
          <w:p w14:paraId="551BEF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320</w:t>
            </w:r>
          </w:p>
        </w:tc>
        <w:tc>
          <w:tcPr>
            <w:tcW w:w="0" w:type="auto"/>
            <w:vAlign w:val="bottom"/>
          </w:tcPr>
          <w:p w14:paraId="2BBB00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1287</w:t>
            </w:r>
          </w:p>
        </w:tc>
        <w:tc>
          <w:tcPr>
            <w:tcW w:w="0" w:type="auto"/>
            <w:vAlign w:val="bottom"/>
          </w:tcPr>
          <w:p w14:paraId="400C4B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BA9C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д200дл83-керам,ул.Советская55</w:t>
            </w:r>
          </w:p>
        </w:tc>
      </w:tr>
      <w:tr w:rsidR="00B35A22" w:rsidRPr="0005610F" w14:paraId="7989EFC1" w14:textId="77777777" w:rsidTr="0045229D">
        <w:trPr>
          <w:trHeight w:val="244"/>
        </w:trPr>
        <w:tc>
          <w:tcPr>
            <w:tcW w:w="0" w:type="auto"/>
            <w:vAlign w:val="bottom"/>
          </w:tcPr>
          <w:p w14:paraId="499324D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321</w:t>
            </w:r>
          </w:p>
        </w:tc>
        <w:tc>
          <w:tcPr>
            <w:tcW w:w="0" w:type="auto"/>
            <w:vAlign w:val="bottom"/>
          </w:tcPr>
          <w:p w14:paraId="2CF894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1257</w:t>
            </w:r>
          </w:p>
        </w:tc>
        <w:tc>
          <w:tcPr>
            <w:tcW w:w="0" w:type="auto"/>
            <w:vAlign w:val="bottom"/>
          </w:tcPr>
          <w:p w14:paraId="576621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42424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д200дл84-чугун,3квартал,д№26</w:t>
            </w:r>
          </w:p>
        </w:tc>
      </w:tr>
      <w:tr w:rsidR="00B35A22" w:rsidRPr="0005610F" w14:paraId="3C201C71" w14:textId="77777777" w:rsidTr="0045229D">
        <w:trPr>
          <w:trHeight w:val="134"/>
        </w:trPr>
        <w:tc>
          <w:tcPr>
            <w:tcW w:w="0" w:type="auto"/>
            <w:vAlign w:val="bottom"/>
          </w:tcPr>
          <w:p w14:paraId="3BBFB80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322</w:t>
            </w:r>
          </w:p>
        </w:tc>
        <w:tc>
          <w:tcPr>
            <w:tcW w:w="0" w:type="auto"/>
            <w:vAlign w:val="bottom"/>
          </w:tcPr>
          <w:p w14:paraId="450484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1358</w:t>
            </w:r>
          </w:p>
        </w:tc>
        <w:tc>
          <w:tcPr>
            <w:tcW w:w="0" w:type="auto"/>
            <w:vAlign w:val="bottom"/>
          </w:tcPr>
          <w:p w14:paraId="596730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6C8B0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д200дл86.4керам. </w:t>
            </w:r>
            <w:proofErr w:type="spellStart"/>
            <w:r w:rsidRPr="0005610F">
              <w:rPr>
                <w:rFonts w:ascii="Times New Roman" w:hAnsi="Times New Roman"/>
                <w:sz w:val="20"/>
                <w:szCs w:val="20"/>
                <w:lang w:eastAsia="ru-RU"/>
              </w:rPr>
              <w:t>ул.З.Белой</w:t>
            </w:r>
            <w:proofErr w:type="spellEnd"/>
            <w:r w:rsidRPr="0005610F">
              <w:rPr>
                <w:rFonts w:ascii="Times New Roman" w:hAnsi="Times New Roman"/>
                <w:sz w:val="20"/>
                <w:szCs w:val="20"/>
                <w:lang w:eastAsia="ru-RU"/>
              </w:rPr>
              <w:t>,</w:t>
            </w:r>
          </w:p>
        </w:tc>
      </w:tr>
      <w:tr w:rsidR="00B35A22" w:rsidRPr="0005610F" w14:paraId="0D0328B6" w14:textId="77777777" w:rsidTr="0045229D">
        <w:trPr>
          <w:trHeight w:val="50"/>
        </w:trPr>
        <w:tc>
          <w:tcPr>
            <w:tcW w:w="0" w:type="auto"/>
            <w:vAlign w:val="bottom"/>
          </w:tcPr>
          <w:p w14:paraId="36EFE3C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323</w:t>
            </w:r>
          </w:p>
        </w:tc>
        <w:tc>
          <w:tcPr>
            <w:tcW w:w="0" w:type="auto"/>
            <w:vAlign w:val="bottom"/>
          </w:tcPr>
          <w:p w14:paraId="2C033D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w:t>
            </w:r>
          </w:p>
        </w:tc>
        <w:tc>
          <w:tcPr>
            <w:tcW w:w="0" w:type="auto"/>
            <w:vAlign w:val="bottom"/>
          </w:tcPr>
          <w:p w14:paraId="136DD8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823B5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д200дл90чугун,школа № 11</w:t>
            </w:r>
          </w:p>
        </w:tc>
      </w:tr>
      <w:tr w:rsidR="00B35A22" w:rsidRPr="0005610F" w14:paraId="065B02FC" w14:textId="77777777" w:rsidTr="0045229D">
        <w:trPr>
          <w:trHeight w:val="84"/>
        </w:trPr>
        <w:tc>
          <w:tcPr>
            <w:tcW w:w="0" w:type="auto"/>
            <w:vAlign w:val="bottom"/>
          </w:tcPr>
          <w:p w14:paraId="4D3D857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324</w:t>
            </w:r>
          </w:p>
        </w:tc>
        <w:tc>
          <w:tcPr>
            <w:tcW w:w="0" w:type="auto"/>
            <w:vAlign w:val="bottom"/>
          </w:tcPr>
          <w:p w14:paraId="4C36EF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1323</w:t>
            </w:r>
          </w:p>
        </w:tc>
        <w:tc>
          <w:tcPr>
            <w:tcW w:w="0" w:type="auto"/>
            <w:vAlign w:val="bottom"/>
          </w:tcPr>
          <w:p w14:paraId="728207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167CE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д200дл93.7-чугун,колодец ж/</w:t>
            </w:r>
            <w:proofErr w:type="spellStart"/>
            <w:r w:rsidRPr="0005610F">
              <w:rPr>
                <w:rFonts w:ascii="Times New Roman" w:hAnsi="Times New Roman"/>
                <w:sz w:val="20"/>
                <w:szCs w:val="20"/>
                <w:lang w:eastAsia="ru-RU"/>
              </w:rPr>
              <w:t>бд</w:t>
            </w:r>
            <w:proofErr w:type="spellEnd"/>
          </w:p>
        </w:tc>
      </w:tr>
      <w:tr w:rsidR="00B35A22" w:rsidRPr="0005610F" w14:paraId="311021B6" w14:textId="77777777" w:rsidTr="0045229D">
        <w:trPr>
          <w:trHeight w:val="131"/>
        </w:trPr>
        <w:tc>
          <w:tcPr>
            <w:tcW w:w="0" w:type="auto"/>
            <w:vAlign w:val="bottom"/>
          </w:tcPr>
          <w:p w14:paraId="6C8E25D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325</w:t>
            </w:r>
          </w:p>
        </w:tc>
        <w:tc>
          <w:tcPr>
            <w:tcW w:w="0" w:type="auto"/>
            <w:vAlign w:val="bottom"/>
          </w:tcPr>
          <w:p w14:paraId="244F43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1136</w:t>
            </w:r>
          </w:p>
        </w:tc>
        <w:tc>
          <w:tcPr>
            <w:tcW w:w="0" w:type="auto"/>
            <w:vAlign w:val="bottom"/>
          </w:tcPr>
          <w:p w14:paraId="0FE1E5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8200FE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д200дл95,керам,9 </w:t>
            </w:r>
            <w:proofErr w:type="spellStart"/>
            <w:r w:rsidRPr="0005610F">
              <w:rPr>
                <w:rFonts w:ascii="Times New Roman" w:hAnsi="Times New Roman"/>
                <w:sz w:val="20"/>
                <w:szCs w:val="20"/>
                <w:lang w:eastAsia="ru-RU"/>
              </w:rPr>
              <w:t>жил.квартал</w:t>
            </w:r>
            <w:proofErr w:type="spellEnd"/>
            <w:r w:rsidRPr="0005610F">
              <w:rPr>
                <w:rFonts w:ascii="Times New Roman" w:hAnsi="Times New Roman"/>
                <w:sz w:val="20"/>
                <w:szCs w:val="20"/>
                <w:lang w:eastAsia="ru-RU"/>
              </w:rPr>
              <w:t>,</w:t>
            </w:r>
          </w:p>
        </w:tc>
      </w:tr>
      <w:tr w:rsidR="00B35A22" w:rsidRPr="0005610F" w14:paraId="38342027" w14:textId="77777777" w:rsidTr="0045229D">
        <w:trPr>
          <w:trHeight w:val="162"/>
        </w:trPr>
        <w:tc>
          <w:tcPr>
            <w:tcW w:w="0" w:type="auto"/>
            <w:vAlign w:val="bottom"/>
          </w:tcPr>
          <w:p w14:paraId="52EA0D7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326</w:t>
            </w:r>
          </w:p>
        </w:tc>
        <w:tc>
          <w:tcPr>
            <w:tcW w:w="0" w:type="auto"/>
            <w:vAlign w:val="bottom"/>
          </w:tcPr>
          <w:p w14:paraId="7812AF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1140</w:t>
            </w:r>
          </w:p>
        </w:tc>
        <w:tc>
          <w:tcPr>
            <w:tcW w:w="0" w:type="auto"/>
            <w:vAlign w:val="bottom"/>
          </w:tcPr>
          <w:p w14:paraId="7FE18A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A995A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д200дл96,керам,9кв.к дому №17</w:t>
            </w:r>
          </w:p>
        </w:tc>
      </w:tr>
      <w:tr w:rsidR="00B35A22" w:rsidRPr="0005610F" w14:paraId="6EBC5D2F" w14:textId="77777777" w:rsidTr="0045229D">
        <w:trPr>
          <w:trHeight w:val="208"/>
        </w:trPr>
        <w:tc>
          <w:tcPr>
            <w:tcW w:w="0" w:type="auto"/>
            <w:vAlign w:val="bottom"/>
          </w:tcPr>
          <w:p w14:paraId="42C249D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327</w:t>
            </w:r>
          </w:p>
        </w:tc>
        <w:tc>
          <w:tcPr>
            <w:tcW w:w="0" w:type="auto"/>
            <w:vAlign w:val="bottom"/>
          </w:tcPr>
          <w:p w14:paraId="329796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1149</w:t>
            </w:r>
          </w:p>
        </w:tc>
        <w:tc>
          <w:tcPr>
            <w:tcW w:w="0" w:type="auto"/>
            <w:vAlign w:val="bottom"/>
          </w:tcPr>
          <w:p w14:paraId="7C7554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323F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д200дл98,д150дл811,д200дл145,</w:t>
            </w:r>
          </w:p>
        </w:tc>
      </w:tr>
      <w:tr w:rsidR="00B35A22" w:rsidRPr="0005610F" w14:paraId="2BB06325" w14:textId="77777777" w:rsidTr="0045229D">
        <w:trPr>
          <w:trHeight w:val="254"/>
        </w:trPr>
        <w:tc>
          <w:tcPr>
            <w:tcW w:w="0" w:type="auto"/>
            <w:vAlign w:val="bottom"/>
          </w:tcPr>
          <w:p w14:paraId="4B4FBBE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328</w:t>
            </w:r>
          </w:p>
        </w:tc>
        <w:tc>
          <w:tcPr>
            <w:tcW w:w="0" w:type="auto"/>
            <w:vAlign w:val="bottom"/>
          </w:tcPr>
          <w:p w14:paraId="4CE943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1065</w:t>
            </w:r>
          </w:p>
        </w:tc>
        <w:tc>
          <w:tcPr>
            <w:tcW w:w="0" w:type="auto"/>
            <w:vAlign w:val="bottom"/>
          </w:tcPr>
          <w:p w14:paraId="2BD4F4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C3DA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д200мм и 300мм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пл</w:t>
            </w:r>
            <w:proofErr w:type="spellEnd"/>
          </w:p>
        </w:tc>
      </w:tr>
      <w:tr w:rsidR="00B35A22" w:rsidRPr="0005610F" w14:paraId="281F586F" w14:textId="77777777" w:rsidTr="0045229D">
        <w:trPr>
          <w:trHeight w:val="50"/>
        </w:trPr>
        <w:tc>
          <w:tcPr>
            <w:tcW w:w="0" w:type="auto"/>
            <w:vAlign w:val="bottom"/>
          </w:tcPr>
          <w:p w14:paraId="28D85CE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329</w:t>
            </w:r>
          </w:p>
        </w:tc>
        <w:tc>
          <w:tcPr>
            <w:tcW w:w="0" w:type="auto"/>
            <w:vAlign w:val="bottom"/>
          </w:tcPr>
          <w:p w14:paraId="0F7006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1056</w:t>
            </w:r>
          </w:p>
        </w:tc>
        <w:tc>
          <w:tcPr>
            <w:tcW w:w="0" w:type="auto"/>
            <w:vAlign w:val="bottom"/>
          </w:tcPr>
          <w:p w14:paraId="57C178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439CA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д250,дл90 </w:t>
            </w:r>
            <w:proofErr w:type="spellStart"/>
            <w:r w:rsidRPr="0005610F">
              <w:rPr>
                <w:rFonts w:ascii="Times New Roman" w:hAnsi="Times New Roman"/>
                <w:sz w:val="20"/>
                <w:szCs w:val="20"/>
                <w:lang w:eastAsia="ru-RU"/>
              </w:rPr>
              <w:t>керамич,ул.Дзержинс</w:t>
            </w:r>
            <w:proofErr w:type="spellEnd"/>
          </w:p>
        </w:tc>
      </w:tr>
      <w:tr w:rsidR="00B35A22" w:rsidRPr="0005610F" w14:paraId="6A8487B5" w14:textId="77777777" w:rsidTr="0045229D">
        <w:trPr>
          <w:trHeight w:val="50"/>
        </w:trPr>
        <w:tc>
          <w:tcPr>
            <w:tcW w:w="0" w:type="auto"/>
            <w:vAlign w:val="bottom"/>
          </w:tcPr>
          <w:p w14:paraId="55905AE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330</w:t>
            </w:r>
          </w:p>
        </w:tc>
        <w:tc>
          <w:tcPr>
            <w:tcW w:w="0" w:type="auto"/>
            <w:vAlign w:val="bottom"/>
          </w:tcPr>
          <w:p w14:paraId="1DFC8C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1246</w:t>
            </w:r>
          </w:p>
        </w:tc>
        <w:tc>
          <w:tcPr>
            <w:tcW w:w="0" w:type="auto"/>
            <w:vAlign w:val="bottom"/>
          </w:tcPr>
          <w:p w14:paraId="7CA75E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E8BC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д250дл.36-керам,д150дл81-чугу</w:t>
            </w:r>
          </w:p>
        </w:tc>
      </w:tr>
      <w:tr w:rsidR="00B35A22" w:rsidRPr="0005610F" w14:paraId="34427DC5" w14:textId="77777777" w:rsidTr="0045229D">
        <w:trPr>
          <w:trHeight w:val="80"/>
        </w:trPr>
        <w:tc>
          <w:tcPr>
            <w:tcW w:w="0" w:type="auto"/>
            <w:vAlign w:val="bottom"/>
          </w:tcPr>
          <w:p w14:paraId="7957244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331</w:t>
            </w:r>
          </w:p>
        </w:tc>
        <w:tc>
          <w:tcPr>
            <w:tcW w:w="0" w:type="auto"/>
            <w:vAlign w:val="bottom"/>
          </w:tcPr>
          <w:p w14:paraId="1F17F6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1060</w:t>
            </w:r>
          </w:p>
        </w:tc>
        <w:tc>
          <w:tcPr>
            <w:tcW w:w="0" w:type="auto"/>
            <w:vAlign w:val="bottom"/>
          </w:tcPr>
          <w:p w14:paraId="754C58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CDA78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д250дл193,сталь.,ул.Сучкова,2</w:t>
            </w:r>
          </w:p>
        </w:tc>
      </w:tr>
      <w:tr w:rsidR="00B35A22" w:rsidRPr="0005610F" w14:paraId="0E62C6CF" w14:textId="77777777" w:rsidTr="0045229D">
        <w:trPr>
          <w:trHeight w:val="127"/>
        </w:trPr>
        <w:tc>
          <w:tcPr>
            <w:tcW w:w="0" w:type="auto"/>
            <w:vAlign w:val="bottom"/>
          </w:tcPr>
          <w:p w14:paraId="75DFB35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332</w:t>
            </w:r>
          </w:p>
        </w:tc>
        <w:tc>
          <w:tcPr>
            <w:tcW w:w="0" w:type="auto"/>
            <w:vAlign w:val="bottom"/>
          </w:tcPr>
          <w:p w14:paraId="21F053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1068</w:t>
            </w:r>
          </w:p>
        </w:tc>
        <w:tc>
          <w:tcPr>
            <w:tcW w:w="0" w:type="auto"/>
            <w:vAlign w:val="bottom"/>
          </w:tcPr>
          <w:p w14:paraId="1BCB73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7143C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д250дл71,д150дл116.5,д300дл38</w:t>
            </w:r>
          </w:p>
        </w:tc>
      </w:tr>
      <w:tr w:rsidR="00B35A22" w:rsidRPr="0005610F" w14:paraId="0AEE748E" w14:textId="77777777" w:rsidTr="0045229D">
        <w:trPr>
          <w:trHeight w:val="50"/>
        </w:trPr>
        <w:tc>
          <w:tcPr>
            <w:tcW w:w="0" w:type="auto"/>
            <w:vAlign w:val="bottom"/>
          </w:tcPr>
          <w:p w14:paraId="7E71BCC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333</w:t>
            </w:r>
          </w:p>
        </w:tc>
        <w:tc>
          <w:tcPr>
            <w:tcW w:w="0" w:type="auto"/>
            <w:vAlign w:val="bottom"/>
          </w:tcPr>
          <w:p w14:paraId="6C6406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1248</w:t>
            </w:r>
          </w:p>
        </w:tc>
        <w:tc>
          <w:tcPr>
            <w:tcW w:w="0" w:type="auto"/>
            <w:vAlign w:val="bottom"/>
          </w:tcPr>
          <w:p w14:paraId="545529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226F0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д300дл.53-керам. Шевченко-Н.Г</w:t>
            </w:r>
          </w:p>
        </w:tc>
      </w:tr>
      <w:tr w:rsidR="00B35A22" w:rsidRPr="0005610F" w14:paraId="0BBC5042" w14:textId="77777777" w:rsidTr="0045229D">
        <w:trPr>
          <w:trHeight w:val="219"/>
        </w:trPr>
        <w:tc>
          <w:tcPr>
            <w:tcW w:w="0" w:type="auto"/>
            <w:vAlign w:val="bottom"/>
          </w:tcPr>
          <w:p w14:paraId="78FA22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334</w:t>
            </w:r>
          </w:p>
        </w:tc>
        <w:tc>
          <w:tcPr>
            <w:tcW w:w="0" w:type="auto"/>
            <w:vAlign w:val="bottom"/>
          </w:tcPr>
          <w:p w14:paraId="2F1074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1091</w:t>
            </w:r>
          </w:p>
        </w:tc>
        <w:tc>
          <w:tcPr>
            <w:tcW w:w="0" w:type="auto"/>
            <w:vAlign w:val="bottom"/>
          </w:tcPr>
          <w:p w14:paraId="25499B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3D920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д300дл135,д200дл404.5,дл396,к</w:t>
            </w:r>
          </w:p>
        </w:tc>
      </w:tr>
      <w:tr w:rsidR="00B35A22" w:rsidRPr="0005610F" w14:paraId="43B6B028" w14:textId="77777777" w:rsidTr="0045229D">
        <w:trPr>
          <w:trHeight w:val="108"/>
        </w:trPr>
        <w:tc>
          <w:tcPr>
            <w:tcW w:w="0" w:type="auto"/>
            <w:vAlign w:val="bottom"/>
          </w:tcPr>
          <w:p w14:paraId="525FA2B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335</w:t>
            </w:r>
          </w:p>
        </w:tc>
        <w:tc>
          <w:tcPr>
            <w:tcW w:w="0" w:type="auto"/>
            <w:vAlign w:val="bottom"/>
          </w:tcPr>
          <w:p w14:paraId="39F2C6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1139</w:t>
            </w:r>
          </w:p>
        </w:tc>
        <w:tc>
          <w:tcPr>
            <w:tcW w:w="0" w:type="auto"/>
            <w:vAlign w:val="bottom"/>
          </w:tcPr>
          <w:p w14:paraId="31C79B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1B264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д300дл152чугун,д200дл86керам,</w:t>
            </w:r>
          </w:p>
        </w:tc>
      </w:tr>
      <w:tr w:rsidR="00B35A22" w:rsidRPr="0005610F" w14:paraId="7C24A65D" w14:textId="77777777" w:rsidTr="0045229D">
        <w:trPr>
          <w:trHeight w:val="154"/>
        </w:trPr>
        <w:tc>
          <w:tcPr>
            <w:tcW w:w="0" w:type="auto"/>
            <w:vAlign w:val="bottom"/>
          </w:tcPr>
          <w:p w14:paraId="5290B44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336</w:t>
            </w:r>
          </w:p>
        </w:tc>
        <w:tc>
          <w:tcPr>
            <w:tcW w:w="0" w:type="auto"/>
            <w:vAlign w:val="bottom"/>
          </w:tcPr>
          <w:p w14:paraId="146158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1145</w:t>
            </w:r>
          </w:p>
        </w:tc>
        <w:tc>
          <w:tcPr>
            <w:tcW w:w="0" w:type="auto"/>
            <w:vAlign w:val="bottom"/>
          </w:tcPr>
          <w:p w14:paraId="759A27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F467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д300дл206,д150дл825,д200дл929</w:t>
            </w:r>
          </w:p>
        </w:tc>
      </w:tr>
      <w:tr w:rsidR="00B35A22" w:rsidRPr="0005610F" w14:paraId="7C9C240E" w14:textId="77777777" w:rsidTr="0045229D">
        <w:trPr>
          <w:trHeight w:val="200"/>
        </w:trPr>
        <w:tc>
          <w:tcPr>
            <w:tcW w:w="0" w:type="auto"/>
            <w:vAlign w:val="bottom"/>
          </w:tcPr>
          <w:p w14:paraId="250F2E0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337</w:t>
            </w:r>
          </w:p>
        </w:tc>
        <w:tc>
          <w:tcPr>
            <w:tcW w:w="0" w:type="auto"/>
            <w:vAlign w:val="bottom"/>
          </w:tcPr>
          <w:p w14:paraId="5265A0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1217</w:t>
            </w:r>
          </w:p>
        </w:tc>
        <w:tc>
          <w:tcPr>
            <w:tcW w:w="0" w:type="auto"/>
            <w:vAlign w:val="bottom"/>
          </w:tcPr>
          <w:p w14:paraId="1FC2A6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97C322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д300дл230з/б,9 квартал </w:t>
            </w:r>
            <w:proofErr w:type="spellStart"/>
            <w:r w:rsidRPr="0005610F">
              <w:rPr>
                <w:rFonts w:ascii="Times New Roman" w:hAnsi="Times New Roman"/>
                <w:sz w:val="20"/>
                <w:szCs w:val="20"/>
                <w:lang w:eastAsia="ru-RU"/>
              </w:rPr>
              <w:t>ул.Укр</w:t>
            </w:r>
            <w:proofErr w:type="spellEnd"/>
          </w:p>
        </w:tc>
      </w:tr>
      <w:tr w:rsidR="00B35A22" w:rsidRPr="0005610F" w14:paraId="2E21CBC0" w14:textId="77777777" w:rsidTr="0045229D">
        <w:trPr>
          <w:trHeight w:val="104"/>
        </w:trPr>
        <w:tc>
          <w:tcPr>
            <w:tcW w:w="0" w:type="auto"/>
            <w:vAlign w:val="bottom"/>
          </w:tcPr>
          <w:p w14:paraId="0D2027E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338</w:t>
            </w:r>
          </w:p>
        </w:tc>
        <w:tc>
          <w:tcPr>
            <w:tcW w:w="0" w:type="auto"/>
            <w:vAlign w:val="bottom"/>
          </w:tcPr>
          <w:p w14:paraId="25A74A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1219</w:t>
            </w:r>
          </w:p>
        </w:tc>
        <w:tc>
          <w:tcPr>
            <w:tcW w:w="0" w:type="auto"/>
            <w:vAlign w:val="bottom"/>
          </w:tcPr>
          <w:p w14:paraId="1DF2D5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7FDC9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д300дл430керамик.,пл.Ленина</w:t>
            </w:r>
          </w:p>
        </w:tc>
      </w:tr>
      <w:tr w:rsidR="00B35A22" w:rsidRPr="0005610F" w14:paraId="17F1C561" w14:textId="77777777" w:rsidTr="0045229D">
        <w:trPr>
          <w:trHeight w:val="150"/>
        </w:trPr>
        <w:tc>
          <w:tcPr>
            <w:tcW w:w="0" w:type="auto"/>
            <w:vAlign w:val="bottom"/>
          </w:tcPr>
          <w:p w14:paraId="6192409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339</w:t>
            </w:r>
          </w:p>
        </w:tc>
        <w:tc>
          <w:tcPr>
            <w:tcW w:w="0" w:type="auto"/>
            <w:vAlign w:val="bottom"/>
          </w:tcPr>
          <w:p w14:paraId="42C5CC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1221</w:t>
            </w:r>
          </w:p>
        </w:tc>
        <w:tc>
          <w:tcPr>
            <w:tcW w:w="0" w:type="auto"/>
            <w:vAlign w:val="bottom"/>
          </w:tcPr>
          <w:p w14:paraId="3939D8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26BB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д300дл662,керамик.,ул.Советск</w:t>
            </w:r>
          </w:p>
        </w:tc>
      </w:tr>
      <w:tr w:rsidR="00B35A22" w:rsidRPr="0005610F" w14:paraId="5AAE859C" w14:textId="77777777" w:rsidTr="0045229D">
        <w:trPr>
          <w:trHeight w:val="196"/>
        </w:trPr>
        <w:tc>
          <w:tcPr>
            <w:tcW w:w="0" w:type="auto"/>
            <w:vAlign w:val="bottom"/>
          </w:tcPr>
          <w:p w14:paraId="312DE04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340</w:t>
            </w:r>
          </w:p>
        </w:tc>
        <w:tc>
          <w:tcPr>
            <w:tcW w:w="0" w:type="auto"/>
            <w:vAlign w:val="bottom"/>
          </w:tcPr>
          <w:p w14:paraId="480297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1220</w:t>
            </w:r>
          </w:p>
        </w:tc>
        <w:tc>
          <w:tcPr>
            <w:tcW w:w="0" w:type="auto"/>
            <w:vAlign w:val="bottom"/>
          </w:tcPr>
          <w:p w14:paraId="266AC1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88BEA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д300дл81,дл.15керамик.,ул.Укр</w:t>
            </w:r>
          </w:p>
        </w:tc>
      </w:tr>
      <w:tr w:rsidR="00B35A22" w:rsidRPr="0005610F" w14:paraId="6DF1EED2" w14:textId="77777777" w:rsidTr="0045229D">
        <w:trPr>
          <w:trHeight w:val="87"/>
        </w:trPr>
        <w:tc>
          <w:tcPr>
            <w:tcW w:w="0" w:type="auto"/>
            <w:vAlign w:val="bottom"/>
          </w:tcPr>
          <w:p w14:paraId="74489C3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341</w:t>
            </w:r>
          </w:p>
        </w:tc>
        <w:tc>
          <w:tcPr>
            <w:tcW w:w="0" w:type="auto"/>
            <w:vAlign w:val="bottom"/>
          </w:tcPr>
          <w:p w14:paraId="209DF5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1119</w:t>
            </w:r>
          </w:p>
        </w:tc>
        <w:tc>
          <w:tcPr>
            <w:tcW w:w="0" w:type="auto"/>
            <w:vAlign w:val="bottom"/>
          </w:tcPr>
          <w:p w14:paraId="66DD0B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90C0A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д300дл94чавун,обвод.пам.Вечны</w:t>
            </w:r>
          </w:p>
        </w:tc>
      </w:tr>
      <w:tr w:rsidR="00B35A22" w:rsidRPr="0005610F" w14:paraId="50A710E0" w14:textId="77777777" w:rsidTr="0045229D">
        <w:trPr>
          <w:trHeight w:val="50"/>
        </w:trPr>
        <w:tc>
          <w:tcPr>
            <w:tcW w:w="0" w:type="auto"/>
            <w:vAlign w:val="bottom"/>
          </w:tcPr>
          <w:p w14:paraId="7563E99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342</w:t>
            </w:r>
          </w:p>
        </w:tc>
        <w:tc>
          <w:tcPr>
            <w:tcW w:w="0" w:type="auto"/>
            <w:vAlign w:val="bottom"/>
          </w:tcPr>
          <w:p w14:paraId="150652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1223</w:t>
            </w:r>
          </w:p>
        </w:tc>
        <w:tc>
          <w:tcPr>
            <w:tcW w:w="0" w:type="auto"/>
            <w:vAlign w:val="bottom"/>
          </w:tcPr>
          <w:p w14:paraId="2E84B0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37CAA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д400дл255,д300дл30,а/ц.,3 </w:t>
            </w:r>
            <w:proofErr w:type="spellStart"/>
            <w:r w:rsidRPr="0005610F">
              <w:rPr>
                <w:rFonts w:ascii="Times New Roman" w:hAnsi="Times New Roman"/>
                <w:sz w:val="20"/>
                <w:szCs w:val="20"/>
                <w:lang w:eastAsia="ru-RU"/>
              </w:rPr>
              <w:t>ква</w:t>
            </w:r>
            <w:proofErr w:type="spellEnd"/>
          </w:p>
        </w:tc>
      </w:tr>
      <w:tr w:rsidR="00B35A22" w:rsidRPr="0005610F" w14:paraId="626EE5A1" w14:textId="77777777" w:rsidTr="0045229D">
        <w:trPr>
          <w:trHeight w:val="178"/>
        </w:trPr>
        <w:tc>
          <w:tcPr>
            <w:tcW w:w="0" w:type="auto"/>
            <w:vAlign w:val="bottom"/>
          </w:tcPr>
          <w:p w14:paraId="343F49A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343</w:t>
            </w:r>
          </w:p>
        </w:tc>
        <w:tc>
          <w:tcPr>
            <w:tcW w:w="0" w:type="auto"/>
            <w:vAlign w:val="bottom"/>
          </w:tcPr>
          <w:p w14:paraId="7AFA45B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1310</w:t>
            </w:r>
          </w:p>
        </w:tc>
        <w:tc>
          <w:tcPr>
            <w:tcW w:w="0" w:type="auto"/>
            <w:vAlign w:val="bottom"/>
          </w:tcPr>
          <w:p w14:paraId="6E507AF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89D2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д400дл50-а/ц,ул.Советская,49</w:t>
            </w:r>
          </w:p>
        </w:tc>
      </w:tr>
      <w:tr w:rsidR="00B35A22" w:rsidRPr="0005610F" w14:paraId="3708D180" w14:textId="77777777" w:rsidTr="0045229D">
        <w:trPr>
          <w:trHeight w:val="82"/>
        </w:trPr>
        <w:tc>
          <w:tcPr>
            <w:tcW w:w="0" w:type="auto"/>
            <w:vAlign w:val="bottom"/>
          </w:tcPr>
          <w:p w14:paraId="536C4F8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344</w:t>
            </w:r>
          </w:p>
        </w:tc>
        <w:tc>
          <w:tcPr>
            <w:tcW w:w="0" w:type="auto"/>
            <w:vAlign w:val="bottom"/>
          </w:tcPr>
          <w:p w14:paraId="7D3368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1070</w:t>
            </w:r>
          </w:p>
        </w:tc>
        <w:tc>
          <w:tcPr>
            <w:tcW w:w="0" w:type="auto"/>
            <w:vAlign w:val="bottom"/>
          </w:tcPr>
          <w:p w14:paraId="38455F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85B06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д400дл95,чугун,Металург.техни</w:t>
            </w:r>
          </w:p>
        </w:tc>
      </w:tr>
      <w:tr w:rsidR="00B35A22" w:rsidRPr="0005610F" w14:paraId="5AF82650" w14:textId="77777777" w:rsidTr="0045229D">
        <w:trPr>
          <w:trHeight w:val="270"/>
        </w:trPr>
        <w:tc>
          <w:tcPr>
            <w:tcW w:w="0" w:type="auto"/>
            <w:vAlign w:val="bottom"/>
          </w:tcPr>
          <w:p w14:paraId="6859FD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345</w:t>
            </w:r>
          </w:p>
        </w:tc>
        <w:tc>
          <w:tcPr>
            <w:tcW w:w="0" w:type="auto"/>
            <w:vAlign w:val="bottom"/>
          </w:tcPr>
          <w:p w14:paraId="5F620E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1062</w:t>
            </w:r>
          </w:p>
        </w:tc>
        <w:tc>
          <w:tcPr>
            <w:tcW w:w="0" w:type="auto"/>
            <w:vAlign w:val="bottom"/>
          </w:tcPr>
          <w:p w14:paraId="4FC1E9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D1A74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д400дл95,чугун,Металург.техни</w:t>
            </w:r>
          </w:p>
        </w:tc>
      </w:tr>
      <w:tr w:rsidR="00B35A22" w:rsidRPr="0005610F" w14:paraId="4D6C0E57" w14:textId="77777777" w:rsidTr="0045229D">
        <w:trPr>
          <w:trHeight w:val="132"/>
        </w:trPr>
        <w:tc>
          <w:tcPr>
            <w:tcW w:w="0" w:type="auto"/>
            <w:vAlign w:val="bottom"/>
          </w:tcPr>
          <w:p w14:paraId="7CE2BA4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346</w:t>
            </w:r>
          </w:p>
        </w:tc>
        <w:tc>
          <w:tcPr>
            <w:tcW w:w="0" w:type="auto"/>
            <w:vAlign w:val="bottom"/>
          </w:tcPr>
          <w:p w14:paraId="21103E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w:t>
            </w:r>
          </w:p>
        </w:tc>
        <w:tc>
          <w:tcPr>
            <w:tcW w:w="0" w:type="auto"/>
            <w:vAlign w:val="bottom"/>
          </w:tcPr>
          <w:p w14:paraId="074374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CC15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д500дл150чугун,ул.Комосомольс</w:t>
            </w:r>
          </w:p>
        </w:tc>
      </w:tr>
      <w:tr w:rsidR="00B35A22" w:rsidRPr="0005610F" w14:paraId="23A151E3" w14:textId="77777777" w:rsidTr="0045229D">
        <w:trPr>
          <w:trHeight w:val="50"/>
        </w:trPr>
        <w:tc>
          <w:tcPr>
            <w:tcW w:w="0" w:type="auto"/>
            <w:vAlign w:val="bottom"/>
          </w:tcPr>
          <w:p w14:paraId="456F0F6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347</w:t>
            </w:r>
          </w:p>
        </w:tc>
        <w:tc>
          <w:tcPr>
            <w:tcW w:w="0" w:type="auto"/>
            <w:vAlign w:val="bottom"/>
          </w:tcPr>
          <w:p w14:paraId="50AE96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1249</w:t>
            </w:r>
          </w:p>
        </w:tc>
        <w:tc>
          <w:tcPr>
            <w:tcW w:w="0" w:type="auto"/>
            <w:vAlign w:val="bottom"/>
          </w:tcPr>
          <w:p w14:paraId="54C4C3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B86F6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дл.140,3 ул.З.Белой,2</w:t>
            </w:r>
          </w:p>
        </w:tc>
      </w:tr>
      <w:tr w:rsidR="00B35A22" w:rsidRPr="0005610F" w14:paraId="0FF08C4A" w14:textId="77777777" w:rsidTr="0045229D">
        <w:trPr>
          <w:trHeight w:val="211"/>
        </w:trPr>
        <w:tc>
          <w:tcPr>
            <w:tcW w:w="0" w:type="auto"/>
            <w:vAlign w:val="bottom"/>
          </w:tcPr>
          <w:p w14:paraId="7ECF2F2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348</w:t>
            </w:r>
          </w:p>
        </w:tc>
        <w:tc>
          <w:tcPr>
            <w:tcW w:w="0" w:type="auto"/>
            <w:vAlign w:val="bottom"/>
          </w:tcPr>
          <w:p w14:paraId="6D4FF1A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1230</w:t>
            </w:r>
          </w:p>
        </w:tc>
        <w:tc>
          <w:tcPr>
            <w:tcW w:w="0" w:type="auto"/>
            <w:vAlign w:val="bottom"/>
          </w:tcPr>
          <w:p w14:paraId="2EF5BC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44897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дл.21,ул.Советская,9</w:t>
            </w:r>
          </w:p>
        </w:tc>
      </w:tr>
      <w:tr w:rsidR="00B35A22" w:rsidRPr="0005610F" w14:paraId="29463103" w14:textId="77777777" w:rsidTr="0045229D">
        <w:trPr>
          <w:trHeight w:val="256"/>
        </w:trPr>
        <w:tc>
          <w:tcPr>
            <w:tcW w:w="0" w:type="auto"/>
            <w:vAlign w:val="bottom"/>
          </w:tcPr>
          <w:p w14:paraId="1A42B9B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349</w:t>
            </w:r>
          </w:p>
        </w:tc>
        <w:tc>
          <w:tcPr>
            <w:tcW w:w="0" w:type="auto"/>
            <w:vAlign w:val="bottom"/>
          </w:tcPr>
          <w:p w14:paraId="0CDA87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1231</w:t>
            </w:r>
          </w:p>
        </w:tc>
        <w:tc>
          <w:tcPr>
            <w:tcW w:w="0" w:type="auto"/>
            <w:vAlign w:val="bottom"/>
          </w:tcPr>
          <w:p w14:paraId="3695CE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2F2F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дл.23,ул.Советская,41</w:t>
            </w:r>
          </w:p>
        </w:tc>
      </w:tr>
      <w:tr w:rsidR="00B35A22" w:rsidRPr="0005610F" w14:paraId="1DE84242" w14:textId="77777777" w:rsidTr="0045229D">
        <w:trPr>
          <w:trHeight w:val="133"/>
        </w:trPr>
        <w:tc>
          <w:tcPr>
            <w:tcW w:w="0" w:type="auto"/>
            <w:vAlign w:val="bottom"/>
          </w:tcPr>
          <w:p w14:paraId="04D2F60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350</w:t>
            </w:r>
          </w:p>
        </w:tc>
        <w:tc>
          <w:tcPr>
            <w:tcW w:w="0" w:type="auto"/>
            <w:vAlign w:val="bottom"/>
          </w:tcPr>
          <w:p w14:paraId="2C35AF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1232</w:t>
            </w:r>
          </w:p>
        </w:tc>
        <w:tc>
          <w:tcPr>
            <w:tcW w:w="0" w:type="auto"/>
            <w:vAlign w:val="bottom"/>
          </w:tcPr>
          <w:p w14:paraId="228A7D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EE9C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дл.72.5,ул.Б.Ковалевка,16</w:t>
            </w:r>
          </w:p>
        </w:tc>
      </w:tr>
      <w:tr w:rsidR="00B35A22" w:rsidRPr="0005610F" w14:paraId="329D69D1" w14:textId="77777777" w:rsidTr="0045229D">
        <w:trPr>
          <w:trHeight w:val="178"/>
        </w:trPr>
        <w:tc>
          <w:tcPr>
            <w:tcW w:w="0" w:type="auto"/>
            <w:vAlign w:val="bottom"/>
          </w:tcPr>
          <w:p w14:paraId="72428E2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351</w:t>
            </w:r>
          </w:p>
        </w:tc>
        <w:tc>
          <w:tcPr>
            <w:tcW w:w="0" w:type="auto"/>
            <w:vAlign w:val="bottom"/>
          </w:tcPr>
          <w:p w14:paraId="7E5466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1141</w:t>
            </w:r>
          </w:p>
        </w:tc>
        <w:tc>
          <w:tcPr>
            <w:tcW w:w="0" w:type="auto"/>
            <w:vAlign w:val="bottom"/>
          </w:tcPr>
          <w:p w14:paraId="06ED31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4A0A9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дл100,к дому №14а Сучкова</w:t>
            </w:r>
          </w:p>
        </w:tc>
      </w:tr>
      <w:tr w:rsidR="00B35A22" w:rsidRPr="0005610F" w14:paraId="11652F67" w14:textId="77777777" w:rsidTr="0045229D">
        <w:trPr>
          <w:trHeight w:val="224"/>
        </w:trPr>
        <w:tc>
          <w:tcPr>
            <w:tcW w:w="0" w:type="auto"/>
            <w:vAlign w:val="bottom"/>
          </w:tcPr>
          <w:p w14:paraId="5BF157C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352</w:t>
            </w:r>
          </w:p>
        </w:tc>
        <w:tc>
          <w:tcPr>
            <w:tcW w:w="0" w:type="auto"/>
            <w:vAlign w:val="bottom"/>
          </w:tcPr>
          <w:p w14:paraId="54C274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1277</w:t>
            </w:r>
          </w:p>
        </w:tc>
        <w:tc>
          <w:tcPr>
            <w:tcW w:w="0" w:type="auto"/>
            <w:vAlign w:val="bottom"/>
          </w:tcPr>
          <w:p w14:paraId="43048C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8E627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дл115-чугун,ул.Советская,66</w:t>
            </w:r>
          </w:p>
        </w:tc>
      </w:tr>
      <w:tr w:rsidR="00B35A22" w:rsidRPr="0005610F" w14:paraId="234EA2F6" w14:textId="77777777" w:rsidTr="0045229D">
        <w:trPr>
          <w:trHeight w:val="114"/>
        </w:trPr>
        <w:tc>
          <w:tcPr>
            <w:tcW w:w="0" w:type="auto"/>
            <w:vAlign w:val="bottom"/>
          </w:tcPr>
          <w:p w14:paraId="71D83BA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353</w:t>
            </w:r>
          </w:p>
        </w:tc>
        <w:tc>
          <w:tcPr>
            <w:tcW w:w="0" w:type="auto"/>
            <w:vAlign w:val="bottom"/>
          </w:tcPr>
          <w:p w14:paraId="0F75B9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1307</w:t>
            </w:r>
          </w:p>
        </w:tc>
        <w:tc>
          <w:tcPr>
            <w:tcW w:w="0" w:type="auto"/>
            <w:vAlign w:val="bottom"/>
          </w:tcPr>
          <w:p w14:paraId="3269C8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F3730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дл1524кер.,ул.Советская,15,15</w:t>
            </w:r>
          </w:p>
        </w:tc>
      </w:tr>
      <w:tr w:rsidR="00B35A22" w:rsidRPr="0005610F" w14:paraId="72798AC3" w14:textId="77777777" w:rsidTr="0045229D">
        <w:trPr>
          <w:trHeight w:val="160"/>
        </w:trPr>
        <w:tc>
          <w:tcPr>
            <w:tcW w:w="0" w:type="auto"/>
            <w:vAlign w:val="bottom"/>
          </w:tcPr>
          <w:p w14:paraId="1ACE76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354</w:t>
            </w:r>
          </w:p>
        </w:tc>
        <w:tc>
          <w:tcPr>
            <w:tcW w:w="0" w:type="auto"/>
            <w:vAlign w:val="bottom"/>
          </w:tcPr>
          <w:p w14:paraId="7D91FE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1306</w:t>
            </w:r>
          </w:p>
        </w:tc>
        <w:tc>
          <w:tcPr>
            <w:tcW w:w="0" w:type="auto"/>
            <w:vAlign w:val="bottom"/>
          </w:tcPr>
          <w:p w14:paraId="64EB8A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20C0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дл172,ул.Шевченко,23,25,27,35</w:t>
            </w:r>
          </w:p>
        </w:tc>
      </w:tr>
      <w:tr w:rsidR="00B35A22" w:rsidRPr="0005610F" w14:paraId="7E04937D" w14:textId="77777777" w:rsidTr="0045229D">
        <w:trPr>
          <w:trHeight w:val="206"/>
        </w:trPr>
        <w:tc>
          <w:tcPr>
            <w:tcW w:w="0" w:type="auto"/>
            <w:vAlign w:val="bottom"/>
          </w:tcPr>
          <w:p w14:paraId="3BCD43D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355</w:t>
            </w:r>
          </w:p>
        </w:tc>
        <w:tc>
          <w:tcPr>
            <w:tcW w:w="0" w:type="auto"/>
            <w:vAlign w:val="bottom"/>
          </w:tcPr>
          <w:p w14:paraId="4CAF6E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1308</w:t>
            </w:r>
          </w:p>
        </w:tc>
        <w:tc>
          <w:tcPr>
            <w:tcW w:w="0" w:type="auto"/>
            <w:vAlign w:val="bottom"/>
          </w:tcPr>
          <w:p w14:paraId="013BCD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3EE5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дл205,ул.Украинская,5,8,10</w:t>
            </w:r>
          </w:p>
        </w:tc>
      </w:tr>
      <w:tr w:rsidR="00B35A22" w:rsidRPr="0005610F" w14:paraId="206C7A7F" w14:textId="77777777" w:rsidTr="0045229D">
        <w:trPr>
          <w:trHeight w:val="110"/>
        </w:trPr>
        <w:tc>
          <w:tcPr>
            <w:tcW w:w="0" w:type="auto"/>
            <w:vAlign w:val="bottom"/>
          </w:tcPr>
          <w:p w14:paraId="109B301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356</w:t>
            </w:r>
          </w:p>
        </w:tc>
        <w:tc>
          <w:tcPr>
            <w:tcW w:w="0" w:type="auto"/>
            <w:vAlign w:val="bottom"/>
          </w:tcPr>
          <w:p w14:paraId="2C911B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1305</w:t>
            </w:r>
          </w:p>
        </w:tc>
        <w:tc>
          <w:tcPr>
            <w:tcW w:w="0" w:type="auto"/>
            <w:vAlign w:val="bottom"/>
          </w:tcPr>
          <w:p w14:paraId="55D8F7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F955F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дл362,ул.Красноармейская,9,11</w:t>
            </w:r>
          </w:p>
        </w:tc>
      </w:tr>
      <w:tr w:rsidR="00B35A22" w:rsidRPr="0005610F" w14:paraId="795FF27C" w14:textId="77777777" w:rsidTr="0045229D">
        <w:trPr>
          <w:trHeight w:val="156"/>
        </w:trPr>
        <w:tc>
          <w:tcPr>
            <w:tcW w:w="0" w:type="auto"/>
            <w:vAlign w:val="bottom"/>
          </w:tcPr>
          <w:p w14:paraId="7CA42EE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357</w:t>
            </w:r>
          </w:p>
        </w:tc>
        <w:tc>
          <w:tcPr>
            <w:tcW w:w="0" w:type="auto"/>
            <w:vAlign w:val="bottom"/>
          </w:tcPr>
          <w:p w14:paraId="41A7584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1303</w:t>
            </w:r>
          </w:p>
        </w:tc>
        <w:tc>
          <w:tcPr>
            <w:tcW w:w="0" w:type="auto"/>
            <w:vAlign w:val="bottom"/>
          </w:tcPr>
          <w:p w14:paraId="4BF2CD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CC01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дл586,ул.Комсомольська,11,19,</w:t>
            </w:r>
          </w:p>
        </w:tc>
      </w:tr>
      <w:tr w:rsidR="00B35A22" w:rsidRPr="0005610F" w14:paraId="68699927" w14:textId="77777777" w:rsidTr="0045229D">
        <w:trPr>
          <w:trHeight w:val="188"/>
        </w:trPr>
        <w:tc>
          <w:tcPr>
            <w:tcW w:w="0" w:type="auto"/>
            <w:vAlign w:val="bottom"/>
          </w:tcPr>
          <w:p w14:paraId="70E6863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358</w:t>
            </w:r>
          </w:p>
        </w:tc>
        <w:tc>
          <w:tcPr>
            <w:tcW w:w="0" w:type="auto"/>
            <w:vAlign w:val="bottom"/>
          </w:tcPr>
          <w:p w14:paraId="56B7DFE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1137</w:t>
            </w:r>
          </w:p>
        </w:tc>
        <w:tc>
          <w:tcPr>
            <w:tcW w:w="0" w:type="auto"/>
            <w:vAlign w:val="bottom"/>
          </w:tcPr>
          <w:p w14:paraId="67152E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93BA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дл95,3 </w:t>
            </w:r>
            <w:proofErr w:type="spellStart"/>
            <w:r w:rsidRPr="0005610F">
              <w:rPr>
                <w:rFonts w:ascii="Times New Roman" w:hAnsi="Times New Roman"/>
                <w:sz w:val="20"/>
                <w:szCs w:val="20"/>
                <w:lang w:eastAsia="ru-RU"/>
              </w:rPr>
              <w:t>жил.квартал</w:t>
            </w:r>
            <w:proofErr w:type="spellEnd"/>
            <w:r w:rsidRPr="0005610F">
              <w:rPr>
                <w:rFonts w:ascii="Times New Roman" w:hAnsi="Times New Roman"/>
                <w:sz w:val="20"/>
                <w:szCs w:val="20"/>
                <w:lang w:eastAsia="ru-RU"/>
              </w:rPr>
              <w:t xml:space="preserve"> к д.№12 Б.</w:t>
            </w:r>
          </w:p>
        </w:tc>
      </w:tr>
      <w:tr w:rsidR="00B35A22" w:rsidRPr="0005610F" w14:paraId="23E16C10" w14:textId="77777777" w:rsidTr="0045229D">
        <w:trPr>
          <w:trHeight w:val="92"/>
        </w:trPr>
        <w:tc>
          <w:tcPr>
            <w:tcW w:w="0" w:type="auto"/>
            <w:vAlign w:val="bottom"/>
          </w:tcPr>
          <w:p w14:paraId="362561C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359</w:t>
            </w:r>
          </w:p>
        </w:tc>
        <w:tc>
          <w:tcPr>
            <w:tcW w:w="0" w:type="auto"/>
            <w:vAlign w:val="bottom"/>
          </w:tcPr>
          <w:p w14:paraId="53241B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1317</w:t>
            </w:r>
          </w:p>
        </w:tc>
        <w:tc>
          <w:tcPr>
            <w:tcW w:w="0" w:type="auto"/>
            <w:vAlign w:val="bottom"/>
          </w:tcPr>
          <w:p w14:paraId="2B3572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7307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напорн.д.150 дл.1500м </w:t>
            </w:r>
            <w:proofErr w:type="spellStart"/>
            <w:r w:rsidRPr="0005610F">
              <w:rPr>
                <w:rFonts w:ascii="Times New Roman" w:hAnsi="Times New Roman"/>
                <w:sz w:val="20"/>
                <w:szCs w:val="20"/>
                <w:lang w:eastAsia="ru-RU"/>
              </w:rPr>
              <w:t>чуг</w:t>
            </w:r>
            <w:proofErr w:type="spellEnd"/>
            <w:r w:rsidRPr="0005610F">
              <w:rPr>
                <w:rFonts w:ascii="Times New Roman" w:hAnsi="Times New Roman"/>
                <w:sz w:val="20"/>
                <w:szCs w:val="20"/>
                <w:lang w:eastAsia="ru-RU"/>
              </w:rPr>
              <w:t>/</w:t>
            </w:r>
            <w:proofErr w:type="spellStart"/>
            <w:r w:rsidRPr="0005610F">
              <w:rPr>
                <w:rFonts w:ascii="Times New Roman" w:hAnsi="Times New Roman"/>
                <w:sz w:val="20"/>
                <w:szCs w:val="20"/>
                <w:lang w:eastAsia="ru-RU"/>
              </w:rPr>
              <w:t>пла</w:t>
            </w:r>
            <w:proofErr w:type="spellEnd"/>
          </w:p>
        </w:tc>
      </w:tr>
      <w:tr w:rsidR="00B35A22" w:rsidRPr="0005610F" w14:paraId="02955661" w14:textId="77777777" w:rsidTr="0045229D">
        <w:trPr>
          <w:trHeight w:val="138"/>
        </w:trPr>
        <w:tc>
          <w:tcPr>
            <w:tcW w:w="0" w:type="auto"/>
            <w:vAlign w:val="bottom"/>
          </w:tcPr>
          <w:p w14:paraId="19FB777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360</w:t>
            </w:r>
          </w:p>
        </w:tc>
        <w:tc>
          <w:tcPr>
            <w:tcW w:w="0" w:type="auto"/>
            <w:vAlign w:val="bottom"/>
          </w:tcPr>
          <w:p w14:paraId="5F228E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1154</w:t>
            </w:r>
          </w:p>
        </w:tc>
        <w:tc>
          <w:tcPr>
            <w:tcW w:w="0" w:type="auto"/>
            <w:vAlign w:val="bottom"/>
          </w:tcPr>
          <w:p w14:paraId="4BC4C4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A492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w:t>
            </w:r>
            <w:proofErr w:type="spellStart"/>
            <w:r w:rsidRPr="0005610F">
              <w:rPr>
                <w:rFonts w:ascii="Times New Roman" w:hAnsi="Times New Roman"/>
                <w:sz w:val="20"/>
                <w:szCs w:val="20"/>
                <w:lang w:eastAsia="ru-RU"/>
              </w:rPr>
              <w:t>напорны</w:t>
            </w:r>
            <w:proofErr w:type="spellEnd"/>
            <w:r w:rsidRPr="0005610F">
              <w:rPr>
                <w:rFonts w:ascii="Times New Roman" w:hAnsi="Times New Roman"/>
                <w:sz w:val="20"/>
                <w:szCs w:val="20"/>
                <w:lang w:eastAsia="ru-RU"/>
              </w:rPr>
              <w:t xml:space="preserve"> д200,дл694,д150дл1270</w:t>
            </w:r>
          </w:p>
        </w:tc>
      </w:tr>
      <w:tr w:rsidR="00B35A22" w:rsidRPr="0005610F" w14:paraId="5220FEE6" w14:textId="77777777" w:rsidTr="0045229D">
        <w:trPr>
          <w:trHeight w:val="184"/>
        </w:trPr>
        <w:tc>
          <w:tcPr>
            <w:tcW w:w="0" w:type="auto"/>
            <w:vAlign w:val="bottom"/>
          </w:tcPr>
          <w:p w14:paraId="361F6FD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361</w:t>
            </w:r>
          </w:p>
        </w:tc>
        <w:tc>
          <w:tcPr>
            <w:tcW w:w="0" w:type="auto"/>
            <w:vAlign w:val="bottom"/>
          </w:tcPr>
          <w:p w14:paraId="6F12C2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1152</w:t>
            </w:r>
          </w:p>
        </w:tc>
        <w:tc>
          <w:tcPr>
            <w:tcW w:w="0" w:type="auto"/>
            <w:vAlign w:val="bottom"/>
          </w:tcPr>
          <w:p w14:paraId="3DCC1E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AB7A4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w:t>
            </w:r>
            <w:proofErr w:type="spellStart"/>
            <w:r w:rsidRPr="0005610F">
              <w:rPr>
                <w:rFonts w:ascii="Times New Roman" w:hAnsi="Times New Roman"/>
                <w:sz w:val="20"/>
                <w:szCs w:val="20"/>
                <w:lang w:eastAsia="ru-RU"/>
              </w:rPr>
              <w:t>напорные</w:t>
            </w:r>
            <w:proofErr w:type="spellEnd"/>
            <w:r w:rsidRPr="0005610F">
              <w:rPr>
                <w:rFonts w:ascii="Times New Roman" w:hAnsi="Times New Roman"/>
                <w:sz w:val="20"/>
                <w:szCs w:val="20"/>
                <w:lang w:eastAsia="ru-RU"/>
              </w:rPr>
              <w:t xml:space="preserve"> д150,дл.700,труба </w:t>
            </w:r>
            <w:proofErr w:type="spellStart"/>
            <w:r w:rsidRPr="0005610F">
              <w:rPr>
                <w:rFonts w:ascii="Times New Roman" w:hAnsi="Times New Roman"/>
                <w:sz w:val="20"/>
                <w:szCs w:val="20"/>
                <w:lang w:eastAsia="ru-RU"/>
              </w:rPr>
              <w:t>ст</w:t>
            </w:r>
            <w:proofErr w:type="spellEnd"/>
          </w:p>
        </w:tc>
      </w:tr>
      <w:tr w:rsidR="00B35A22" w:rsidRPr="0005610F" w14:paraId="09D936A6" w14:textId="77777777" w:rsidTr="0045229D">
        <w:trPr>
          <w:trHeight w:val="231"/>
        </w:trPr>
        <w:tc>
          <w:tcPr>
            <w:tcW w:w="0" w:type="auto"/>
            <w:vAlign w:val="bottom"/>
          </w:tcPr>
          <w:p w14:paraId="56DFA72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362</w:t>
            </w:r>
          </w:p>
        </w:tc>
        <w:tc>
          <w:tcPr>
            <w:tcW w:w="0" w:type="auto"/>
            <w:vAlign w:val="bottom"/>
          </w:tcPr>
          <w:p w14:paraId="5D1B74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1153</w:t>
            </w:r>
          </w:p>
        </w:tc>
        <w:tc>
          <w:tcPr>
            <w:tcW w:w="0" w:type="auto"/>
            <w:vAlign w:val="bottom"/>
          </w:tcPr>
          <w:p w14:paraId="0145D9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AAE3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w:t>
            </w:r>
            <w:proofErr w:type="spellStart"/>
            <w:r w:rsidRPr="0005610F">
              <w:rPr>
                <w:rFonts w:ascii="Times New Roman" w:hAnsi="Times New Roman"/>
                <w:sz w:val="20"/>
                <w:szCs w:val="20"/>
                <w:lang w:eastAsia="ru-RU"/>
              </w:rPr>
              <w:t>напорные</w:t>
            </w:r>
            <w:proofErr w:type="spellEnd"/>
            <w:r w:rsidRPr="0005610F">
              <w:rPr>
                <w:rFonts w:ascii="Times New Roman" w:hAnsi="Times New Roman"/>
                <w:sz w:val="20"/>
                <w:szCs w:val="20"/>
                <w:lang w:eastAsia="ru-RU"/>
              </w:rPr>
              <w:t xml:space="preserve"> д200,дл.584,тр.сталь</w:t>
            </w:r>
          </w:p>
        </w:tc>
      </w:tr>
      <w:tr w:rsidR="00B35A22" w:rsidRPr="0005610F" w14:paraId="2F860EAD" w14:textId="77777777" w:rsidTr="0045229D">
        <w:trPr>
          <w:trHeight w:val="134"/>
        </w:trPr>
        <w:tc>
          <w:tcPr>
            <w:tcW w:w="0" w:type="auto"/>
            <w:vAlign w:val="bottom"/>
          </w:tcPr>
          <w:p w14:paraId="6D12377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363</w:t>
            </w:r>
          </w:p>
        </w:tc>
        <w:tc>
          <w:tcPr>
            <w:tcW w:w="0" w:type="auto"/>
            <w:vAlign w:val="bottom"/>
          </w:tcPr>
          <w:p w14:paraId="6EE70D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42283</w:t>
            </w:r>
          </w:p>
        </w:tc>
        <w:tc>
          <w:tcPr>
            <w:tcW w:w="0" w:type="auto"/>
            <w:vAlign w:val="bottom"/>
          </w:tcPr>
          <w:p w14:paraId="30FDBA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0F203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w:t>
            </w:r>
            <w:proofErr w:type="spellStart"/>
            <w:r w:rsidRPr="0005610F">
              <w:rPr>
                <w:rFonts w:ascii="Times New Roman" w:hAnsi="Times New Roman"/>
                <w:sz w:val="20"/>
                <w:szCs w:val="20"/>
                <w:lang w:eastAsia="ru-RU"/>
              </w:rPr>
              <w:t>наружные</w:t>
            </w:r>
            <w:proofErr w:type="spellEnd"/>
            <w:r w:rsidRPr="0005610F">
              <w:rPr>
                <w:rFonts w:ascii="Times New Roman" w:hAnsi="Times New Roman"/>
                <w:sz w:val="20"/>
                <w:szCs w:val="20"/>
                <w:lang w:eastAsia="ru-RU"/>
              </w:rPr>
              <w:t xml:space="preserve"> к д.№ 1 по </w:t>
            </w:r>
            <w:proofErr w:type="spellStart"/>
            <w:r w:rsidRPr="0005610F">
              <w:rPr>
                <w:rFonts w:ascii="Times New Roman" w:hAnsi="Times New Roman"/>
                <w:sz w:val="20"/>
                <w:szCs w:val="20"/>
                <w:lang w:eastAsia="ru-RU"/>
              </w:rPr>
              <w:t>ул.Октябр</w:t>
            </w:r>
            <w:proofErr w:type="spellEnd"/>
          </w:p>
        </w:tc>
      </w:tr>
      <w:tr w:rsidR="00B35A22" w:rsidRPr="0005610F" w14:paraId="759F1155" w14:textId="77777777" w:rsidTr="0045229D">
        <w:trPr>
          <w:trHeight w:val="166"/>
        </w:trPr>
        <w:tc>
          <w:tcPr>
            <w:tcW w:w="0" w:type="auto"/>
            <w:vAlign w:val="bottom"/>
          </w:tcPr>
          <w:p w14:paraId="44EDD25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364</w:t>
            </w:r>
          </w:p>
        </w:tc>
        <w:tc>
          <w:tcPr>
            <w:tcW w:w="0" w:type="auto"/>
            <w:vAlign w:val="bottom"/>
          </w:tcPr>
          <w:p w14:paraId="72AB6F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1030115</w:t>
            </w:r>
          </w:p>
        </w:tc>
        <w:tc>
          <w:tcPr>
            <w:tcW w:w="0" w:type="auto"/>
            <w:vAlign w:val="bottom"/>
          </w:tcPr>
          <w:p w14:paraId="35DFAE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128CF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w:t>
            </w:r>
            <w:proofErr w:type="spellStart"/>
            <w:r w:rsidRPr="0005610F">
              <w:rPr>
                <w:rFonts w:ascii="Times New Roman" w:hAnsi="Times New Roman"/>
                <w:sz w:val="20"/>
                <w:szCs w:val="20"/>
                <w:lang w:eastAsia="ru-RU"/>
              </w:rPr>
              <w:t>Советская</w:t>
            </w:r>
            <w:proofErr w:type="spellEnd"/>
            <w:r w:rsidRPr="0005610F">
              <w:rPr>
                <w:rFonts w:ascii="Times New Roman" w:hAnsi="Times New Roman"/>
                <w:sz w:val="20"/>
                <w:szCs w:val="20"/>
                <w:lang w:eastAsia="ru-RU"/>
              </w:rPr>
              <w:t xml:space="preserve"> д100,дл.148, д150,д</w:t>
            </w:r>
          </w:p>
        </w:tc>
      </w:tr>
      <w:tr w:rsidR="00B35A22" w:rsidRPr="0005610F" w14:paraId="5906D741" w14:textId="77777777" w:rsidTr="0045229D">
        <w:trPr>
          <w:trHeight w:val="212"/>
        </w:trPr>
        <w:tc>
          <w:tcPr>
            <w:tcW w:w="0" w:type="auto"/>
            <w:vAlign w:val="bottom"/>
          </w:tcPr>
          <w:p w14:paraId="7268DC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365</w:t>
            </w:r>
          </w:p>
        </w:tc>
        <w:tc>
          <w:tcPr>
            <w:tcW w:w="0" w:type="auto"/>
            <w:vAlign w:val="bottom"/>
          </w:tcPr>
          <w:p w14:paraId="3BE950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1320</w:t>
            </w:r>
          </w:p>
        </w:tc>
        <w:tc>
          <w:tcPr>
            <w:tcW w:w="0" w:type="auto"/>
            <w:vAlign w:val="bottom"/>
          </w:tcPr>
          <w:p w14:paraId="00BE17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7A2BB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w:t>
            </w:r>
            <w:proofErr w:type="spellStart"/>
            <w:r w:rsidRPr="0005610F">
              <w:rPr>
                <w:rFonts w:ascii="Times New Roman" w:hAnsi="Times New Roman"/>
                <w:sz w:val="20"/>
                <w:szCs w:val="20"/>
                <w:lang w:eastAsia="ru-RU"/>
              </w:rPr>
              <w:t>ул.Б.Ковалевка</w:t>
            </w:r>
            <w:proofErr w:type="spellEnd"/>
          </w:p>
        </w:tc>
      </w:tr>
      <w:tr w:rsidR="00B35A22" w:rsidRPr="0005610F" w14:paraId="4E5F7A11" w14:textId="77777777" w:rsidTr="0045229D">
        <w:trPr>
          <w:trHeight w:val="50"/>
        </w:trPr>
        <w:tc>
          <w:tcPr>
            <w:tcW w:w="0" w:type="auto"/>
            <w:vAlign w:val="bottom"/>
          </w:tcPr>
          <w:p w14:paraId="767CC42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366</w:t>
            </w:r>
          </w:p>
        </w:tc>
        <w:tc>
          <w:tcPr>
            <w:tcW w:w="0" w:type="auto"/>
            <w:vAlign w:val="bottom"/>
          </w:tcPr>
          <w:p w14:paraId="2B7EAF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1311</w:t>
            </w:r>
          </w:p>
        </w:tc>
        <w:tc>
          <w:tcPr>
            <w:tcW w:w="0" w:type="auto"/>
            <w:vAlign w:val="bottom"/>
          </w:tcPr>
          <w:p w14:paraId="3613B1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803A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каналізаційні.дл80,2,ж/б,ул.Советская,51</w:t>
            </w:r>
          </w:p>
        </w:tc>
      </w:tr>
      <w:tr w:rsidR="00B35A22" w:rsidRPr="0005610F" w14:paraId="3D524ADA" w14:textId="77777777" w:rsidTr="0045229D">
        <w:trPr>
          <w:trHeight w:val="163"/>
        </w:trPr>
        <w:tc>
          <w:tcPr>
            <w:tcW w:w="0" w:type="auto"/>
            <w:vAlign w:val="bottom"/>
          </w:tcPr>
          <w:p w14:paraId="3FDABE1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367</w:t>
            </w:r>
          </w:p>
        </w:tc>
        <w:tc>
          <w:tcPr>
            <w:tcW w:w="0" w:type="auto"/>
            <w:vAlign w:val="bottom"/>
          </w:tcPr>
          <w:p w14:paraId="45BB18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1356</w:t>
            </w:r>
          </w:p>
        </w:tc>
        <w:tc>
          <w:tcPr>
            <w:tcW w:w="0" w:type="auto"/>
            <w:vAlign w:val="bottom"/>
          </w:tcPr>
          <w:p w14:paraId="35AD7D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BA7541A"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каналізаційні напірні д150,дл.700,труба </w:t>
            </w:r>
            <w:proofErr w:type="spellStart"/>
            <w:r w:rsidRPr="0005610F">
              <w:rPr>
                <w:rFonts w:ascii="Times New Roman" w:hAnsi="Times New Roman"/>
                <w:sz w:val="20"/>
                <w:szCs w:val="20"/>
                <w:lang w:eastAsia="ru-RU"/>
              </w:rPr>
              <w:t>ст</w:t>
            </w:r>
            <w:proofErr w:type="spellEnd"/>
          </w:p>
        </w:tc>
      </w:tr>
      <w:tr w:rsidR="00B35A22" w:rsidRPr="0005610F" w14:paraId="60E44123" w14:textId="77777777" w:rsidTr="0045229D">
        <w:trPr>
          <w:trHeight w:val="208"/>
        </w:trPr>
        <w:tc>
          <w:tcPr>
            <w:tcW w:w="0" w:type="auto"/>
            <w:vAlign w:val="bottom"/>
          </w:tcPr>
          <w:p w14:paraId="190E6C2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368</w:t>
            </w:r>
          </w:p>
        </w:tc>
        <w:tc>
          <w:tcPr>
            <w:tcW w:w="0" w:type="auto"/>
            <w:vAlign w:val="bottom"/>
          </w:tcPr>
          <w:p w14:paraId="59570D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1063585</w:t>
            </w:r>
          </w:p>
        </w:tc>
        <w:tc>
          <w:tcPr>
            <w:tcW w:w="0" w:type="auto"/>
            <w:vAlign w:val="bottom"/>
          </w:tcPr>
          <w:p w14:paraId="7BA038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CA494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w:t>
            </w: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с ящиком</w:t>
            </w:r>
          </w:p>
        </w:tc>
      </w:tr>
      <w:tr w:rsidR="00B35A22" w:rsidRPr="0005610F" w14:paraId="32D94C66" w14:textId="77777777" w:rsidTr="0045229D">
        <w:trPr>
          <w:trHeight w:val="113"/>
        </w:trPr>
        <w:tc>
          <w:tcPr>
            <w:tcW w:w="0" w:type="auto"/>
            <w:vAlign w:val="bottom"/>
          </w:tcPr>
          <w:p w14:paraId="2FA3B9F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369</w:t>
            </w:r>
          </w:p>
        </w:tc>
        <w:tc>
          <w:tcPr>
            <w:tcW w:w="0" w:type="auto"/>
            <w:vAlign w:val="bottom"/>
          </w:tcPr>
          <w:p w14:paraId="372272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1063347</w:t>
            </w:r>
          </w:p>
        </w:tc>
        <w:tc>
          <w:tcPr>
            <w:tcW w:w="0" w:type="auto"/>
            <w:vAlign w:val="bottom"/>
          </w:tcPr>
          <w:p w14:paraId="3F9456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8D7335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p>
        </w:tc>
      </w:tr>
      <w:tr w:rsidR="00B35A22" w:rsidRPr="0005610F" w14:paraId="7E1C6B0F" w14:textId="77777777" w:rsidTr="0045229D">
        <w:trPr>
          <w:trHeight w:val="144"/>
        </w:trPr>
        <w:tc>
          <w:tcPr>
            <w:tcW w:w="0" w:type="auto"/>
            <w:vAlign w:val="bottom"/>
          </w:tcPr>
          <w:p w14:paraId="5554BC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370</w:t>
            </w:r>
          </w:p>
        </w:tc>
        <w:tc>
          <w:tcPr>
            <w:tcW w:w="0" w:type="auto"/>
            <w:vAlign w:val="bottom"/>
          </w:tcPr>
          <w:p w14:paraId="2EE16C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1063349</w:t>
            </w:r>
          </w:p>
        </w:tc>
        <w:tc>
          <w:tcPr>
            <w:tcW w:w="0" w:type="auto"/>
            <w:vAlign w:val="bottom"/>
          </w:tcPr>
          <w:p w14:paraId="1901BE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2F6B8C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p>
        </w:tc>
      </w:tr>
      <w:tr w:rsidR="00B35A22" w:rsidRPr="0005610F" w14:paraId="6C08E5C7" w14:textId="77777777" w:rsidTr="0045229D">
        <w:trPr>
          <w:trHeight w:val="50"/>
        </w:trPr>
        <w:tc>
          <w:tcPr>
            <w:tcW w:w="0" w:type="auto"/>
            <w:vAlign w:val="bottom"/>
          </w:tcPr>
          <w:p w14:paraId="23440F8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371</w:t>
            </w:r>
          </w:p>
        </w:tc>
        <w:tc>
          <w:tcPr>
            <w:tcW w:w="0" w:type="auto"/>
            <w:vAlign w:val="bottom"/>
          </w:tcPr>
          <w:p w14:paraId="051418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1114</w:t>
            </w:r>
          </w:p>
        </w:tc>
        <w:tc>
          <w:tcPr>
            <w:tcW w:w="0" w:type="auto"/>
            <w:vAlign w:val="bottom"/>
          </w:tcPr>
          <w:p w14:paraId="6EFE3A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286DCC"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Трубопровід каналз.д150,дл.300,чугун,д/</w:t>
            </w:r>
            <w:proofErr w:type="spellStart"/>
            <w:r w:rsidRPr="0005610F">
              <w:rPr>
                <w:rFonts w:ascii="Times New Roman" w:hAnsi="Times New Roman"/>
                <w:sz w:val="20"/>
                <w:szCs w:val="20"/>
                <w:lang w:eastAsia="ru-RU"/>
              </w:rPr>
              <w:t>к"Березка</w:t>
            </w:r>
            <w:proofErr w:type="spellEnd"/>
            <w:r w:rsidRPr="0005610F">
              <w:rPr>
                <w:rFonts w:ascii="Times New Roman" w:hAnsi="Times New Roman"/>
                <w:sz w:val="20"/>
                <w:szCs w:val="20"/>
                <w:lang w:eastAsia="ru-RU"/>
              </w:rPr>
              <w:t>"</w:t>
            </w:r>
          </w:p>
        </w:tc>
      </w:tr>
      <w:tr w:rsidR="00B35A22" w:rsidRPr="0005610F" w14:paraId="71EDE54B" w14:textId="77777777" w:rsidTr="0045229D">
        <w:trPr>
          <w:trHeight w:val="236"/>
        </w:trPr>
        <w:tc>
          <w:tcPr>
            <w:tcW w:w="0" w:type="auto"/>
            <w:vAlign w:val="bottom"/>
          </w:tcPr>
          <w:p w14:paraId="2C63E5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372</w:t>
            </w:r>
          </w:p>
        </w:tc>
        <w:tc>
          <w:tcPr>
            <w:tcW w:w="0" w:type="auto"/>
            <w:vAlign w:val="bottom"/>
          </w:tcPr>
          <w:p w14:paraId="0F71C4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1113</w:t>
            </w:r>
          </w:p>
        </w:tc>
        <w:tc>
          <w:tcPr>
            <w:tcW w:w="0" w:type="auto"/>
            <w:vAlign w:val="bottom"/>
          </w:tcPr>
          <w:p w14:paraId="1A8497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BBDF85C"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Трубопровід </w:t>
            </w:r>
            <w:proofErr w:type="spellStart"/>
            <w:r w:rsidRPr="0005610F">
              <w:rPr>
                <w:rFonts w:ascii="Times New Roman" w:hAnsi="Times New Roman"/>
                <w:sz w:val="20"/>
                <w:szCs w:val="20"/>
                <w:lang w:eastAsia="ru-RU"/>
              </w:rPr>
              <w:t>канализ</w:t>
            </w:r>
            <w:proofErr w:type="spellEnd"/>
            <w:r w:rsidRPr="0005610F">
              <w:rPr>
                <w:rFonts w:ascii="Times New Roman" w:hAnsi="Times New Roman"/>
                <w:sz w:val="20"/>
                <w:szCs w:val="20"/>
                <w:lang w:eastAsia="ru-RU"/>
              </w:rPr>
              <w:t>. д200,дл.670,чугун,Молзавод</w:t>
            </w:r>
          </w:p>
        </w:tc>
      </w:tr>
      <w:tr w:rsidR="00B35A22" w:rsidRPr="0005610F" w14:paraId="61EC347D" w14:textId="77777777" w:rsidTr="0045229D">
        <w:trPr>
          <w:trHeight w:val="135"/>
        </w:trPr>
        <w:tc>
          <w:tcPr>
            <w:tcW w:w="0" w:type="auto"/>
            <w:vAlign w:val="bottom"/>
          </w:tcPr>
          <w:p w14:paraId="4E82627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373</w:t>
            </w:r>
          </w:p>
        </w:tc>
        <w:tc>
          <w:tcPr>
            <w:tcW w:w="0" w:type="auto"/>
            <w:vAlign w:val="bottom"/>
          </w:tcPr>
          <w:p w14:paraId="7B0818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1112</w:t>
            </w:r>
          </w:p>
        </w:tc>
        <w:tc>
          <w:tcPr>
            <w:tcW w:w="0" w:type="auto"/>
            <w:vAlign w:val="bottom"/>
          </w:tcPr>
          <w:p w14:paraId="0095DD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06085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Трубопровід </w:t>
            </w:r>
            <w:proofErr w:type="spellStart"/>
            <w:r w:rsidRPr="0005610F">
              <w:rPr>
                <w:rFonts w:ascii="Times New Roman" w:hAnsi="Times New Roman"/>
                <w:sz w:val="20"/>
                <w:szCs w:val="20"/>
                <w:lang w:eastAsia="ru-RU"/>
              </w:rPr>
              <w:t>канализ</w:t>
            </w:r>
            <w:proofErr w:type="spellEnd"/>
            <w:r w:rsidRPr="0005610F">
              <w:rPr>
                <w:rFonts w:ascii="Times New Roman" w:hAnsi="Times New Roman"/>
                <w:sz w:val="20"/>
                <w:szCs w:val="20"/>
                <w:lang w:eastAsia="ru-RU"/>
              </w:rPr>
              <w:t>. д400,дл.360,асбесто-цемент</w:t>
            </w:r>
          </w:p>
        </w:tc>
      </w:tr>
      <w:tr w:rsidR="00B35A22" w:rsidRPr="0005610F" w14:paraId="05D17044" w14:textId="77777777" w:rsidTr="0045229D">
        <w:trPr>
          <w:trHeight w:val="135"/>
        </w:trPr>
        <w:tc>
          <w:tcPr>
            <w:tcW w:w="0" w:type="auto"/>
            <w:vAlign w:val="bottom"/>
          </w:tcPr>
          <w:p w14:paraId="3DA68F1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374</w:t>
            </w:r>
          </w:p>
        </w:tc>
        <w:tc>
          <w:tcPr>
            <w:tcW w:w="0" w:type="auto"/>
            <w:vAlign w:val="bottom"/>
          </w:tcPr>
          <w:p w14:paraId="39CC48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1115</w:t>
            </w:r>
          </w:p>
        </w:tc>
        <w:tc>
          <w:tcPr>
            <w:tcW w:w="0" w:type="auto"/>
            <w:vAlign w:val="bottom"/>
          </w:tcPr>
          <w:p w14:paraId="6CFD032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7021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Трубопровід канализ.д150,дл.2500,чугун, </w:t>
            </w:r>
            <w:proofErr w:type="spellStart"/>
            <w:r w:rsidRPr="0005610F">
              <w:rPr>
                <w:rFonts w:ascii="Times New Roman" w:hAnsi="Times New Roman"/>
                <w:sz w:val="20"/>
                <w:szCs w:val="20"/>
                <w:lang w:eastAsia="ru-RU"/>
              </w:rPr>
              <w:t>Волгоградс</w:t>
            </w:r>
            <w:proofErr w:type="spellEnd"/>
          </w:p>
        </w:tc>
      </w:tr>
      <w:tr w:rsidR="00B35A22" w:rsidRPr="0005610F" w14:paraId="37E7D638" w14:textId="77777777" w:rsidTr="0045229D">
        <w:trPr>
          <w:trHeight w:val="50"/>
        </w:trPr>
        <w:tc>
          <w:tcPr>
            <w:tcW w:w="0" w:type="auto"/>
            <w:vAlign w:val="bottom"/>
          </w:tcPr>
          <w:p w14:paraId="4ECC8FE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375</w:t>
            </w:r>
          </w:p>
        </w:tc>
        <w:tc>
          <w:tcPr>
            <w:tcW w:w="0" w:type="auto"/>
            <w:vAlign w:val="bottom"/>
          </w:tcPr>
          <w:p w14:paraId="18B9A1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w:t>
            </w:r>
          </w:p>
        </w:tc>
        <w:tc>
          <w:tcPr>
            <w:tcW w:w="0" w:type="auto"/>
            <w:vAlign w:val="bottom"/>
          </w:tcPr>
          <w:p w14:paraId="247F47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DC34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Трубопровід канализ.д200,дл.800,чугун, </w:t>
            </w:r>
            <w:proofErr w:type="spellStart"/>
            <w:r w:rsidRPr="0005610F">
              <w:rPr>
                <w:rFonts w:ascii="Times New Roman" w:hAnsi="Times New Roman"/>
                <w:sz w:val="20"/>
                <w:szCs w:val="20"/>
                <w:lang w:eastAsia="ru-RU"/>
              </w:rPr>
              <w:t>ул.Комсомол</w:t>
            </w:r>
            <w:proofErr w:type="spellEnd"/>
          </w:p>
        </w:tc>
      </w:tr>
      <w:tr w:rsidR="00B35A22" w:rsidRPr="0005610F" w14:paraId="62877809" w14:textId="77777777" w:rsidTr="0045229D">
        <w:trPr>
          <w:trHeight w:val="71"/>
        </w:trPr>
        <w:tc>
          <w:tcPr>
            <w:tcW w:w="0" w:type="auto"/>
            <w:vAlign w:val="bottom"/>
          </w:tcPr>
          <w:p w14:paraId="541205E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376</w:t>
            </w:r>
          </w:p>
        </w:tc>
        <w:tc>
          <w:tcPr>
            <w:tcW w:w="0" w:type="auto"/>
            <w:vAlign w:val="bottom"/>
          </w:tcPr>
          <w:p w14:paraId="527A17E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42328</w:t>
            </w:r>
          </w:p>
        </w:tc>
        <w:tc>
          <w:tcPr>
            <w:tcW w:w="0" w:type="auto"/>
            <w:vAlign w:val="bottom"/>
          </w:tcPr>
          <w:p w14:paraId="30F506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3099AE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Фекальная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перекачная</w:t>
            </w:r>
            <w:proofErr w:type="spellEnd"/>
            <w:r w:rsidRPr="0005610F">
              <w:rPr>
                <w:rFonts w:ascii="Times New Roman" w:hAnsi="Times New Roman"/>
                <w:sz w:val="20"/>
                <w:szCs w:val="20"/>
                <w:lang w:eastAsia="ru-RU"/>
              </w:rPr>
              <w:t xml:space="preserve"> НТЗ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Сучкова,124</w:t>
            </w:r>
          </w:p>
        </w:tc>
      </w:tr>
      <w:tr w:rsidR="00B35A22" w:rsidRPr="0005610F" w14:paraId="11FA8D99" w14:textId="77777777" w:rsidTr="0045229D">
        <w:trPr>
          <w:trHeight w:val="117"/>
        </w:trPr>
        <w:tc>
          <w:tcPr>
            <w:tcW w:w="0" w:type="auto"/>
            <w:vAlign w:val="bottom"/>
          </w:tcPr>
          <w:p w14:paraId="0214EA5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377</w:t>
            </w:r>
          </w:p>
        </w:tc>
        <w:tc>
          <w:tcPr>
            <w:tcW w:w="0" w:type="auto"/>
            <w:vAlign w:val="bottom"/>
          </w:tcPr>
          <w:p w14:paraId="776F6C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3334</w:t>
            </w:r>
          </w:p>
        </w:tc>
        <w:tc>
          <w:tcPr>
            <w:tcW w:w="0" w:type="auto"/>
            <w:vAlign w:val="bottom"/>
          </w:tcPr>
          <w:p w14:paraId="08B22E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6A5CE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w:t>
            </w:r>
            <w:proofErr w:type="spellStart"/>
            <w:r w:rsidRPr="0005610F">
              <w:rPr>
                <w:rFonts w:ascii="Times New Roman" w:hAnsi="Times New Roman"/>
                <w:sz w:val="20"/>
                <w:szCs w:val="20"/>
                <w:lang w:eastAsia="ru-RU"/>
              </w:rPr>
              <w:t>Ярна</w:t>
            </w:r>
            <w:proofErr w:type="spellEnd"/>
            <w:r w:rsidRPr="0005610F">
              <w:rPr>
                <w:rFonts w:ascii="Times New Roman" w:hAnsi="Times New Roman"/>
                <w:sz w:val="20"/>
                <w:szCs w:val="20"/>
                <w:lang w:eastAsia="ru-RU"/>
              </w:rPr>
              <w:t>"</w:t>
            </w:r>
          </w:p>
        </w:tc>
      </w:tr>
      <w:tr w:rsidR="00B35A22" w:rsidRPr="0005610F" w14:paraId="5411632A" w14:textId="77777777" w:rsidTr="0045229D">
        <w:trPr>
          <w:trHeight w:val="50"/>
        </w:trPr>
        <w:tc>
          <w:tcPr>
            <w:tcW w:w="0" w:type="auto"/>
            <w:vAlign w:val="bottom"/>
          </w:tcPr>
          <w:p w14:paraId="5416F03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378</w:t>
            </w:r>
          </w:p>
        </w:tc>
        <w:tc>
          <w:tcPr>
            <w:tcW w:w="0" w:type="auto"/>
            <w:vAlign w:val="bottom"/>
          </w:tcPr>
          <w:p w14:paraId="0F0B1C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10491007</w:t>
            </w:r>
          </w:p>
        </w:tc>
        <w:tc>
          <w:tcPr>
            <w:tcW w:w="0" w:type="auto"/>
            <w:vAlign w:val="bottom"/>
          </w:tcPr>
          <w:p w14:paraId="385E45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394F1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НОРД 275-030</w:t>
            </w:r>
          </w:p>
        </w:tc>
      </w:tr>
      <w:tr w:rsidR="00B35A22" w:rsidRPr="0005610F" w14:paraId="05C92E39" w14:textId="77777777" w:rsidTr="0045229D">
        <w:trPr>
          <w:trHeight w:val="208"/>
        </w:trPr>
        <w:tc>
          <w:tcPr>
            <w:tcW w:w="0" w:type="auto"/>
            <w:vAlign w:val="bottom"/>
          </w:tcPr>
          <w:p w14:paraId="3A16353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379</w:t>
            </w:r>
          </w:p>
        </w:tc>
        <w:tc>
          <w:tcPr>
            <w:tcW w:w="0" w:type="auto"/>
            <w:vAlign w:val="bottom"/>
          </w:tcPr>
          <w:p w14:paraId="0103B1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1063654</w:t>
            </w:r>
          </w:p>
        </w:tc>
        <w:tc>
          <w:tcPr>
            <w:tcW w:w="0" w:type="auto"/>
            <w:vAlign w:val="bottom"/>
          </w:tcPr>
          <w:p w14:paraId="05BAA2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407440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7EC5546" w14:textId="77777777" w:rsidTr="0045229D">
        <w:trPr>
          <w:trHeight w:val="113"/>
        </w:trPr>
        <w:tc>
          <w:tcPr>
            <w:tcW w:w="0" w:type="auto"/>
            <w:vAlign w:val="bottom"/>
          </w:tcPr>
          <w:p w14:paraId="11FEEFF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380</w:t>
            </w:r>
          </w:p>
        </w:tc>
        <w:tc>
          <w:tcPr>
            <w:tcW w:w="0" w:type="auto"/>
            <w:vAlign w:val="bottom"/>
          </w:tcPr>
          <w:p w14:paraId="7C4987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1063655</w:t>
            </w:r>
          </w:p>
        </w:tc>
        <w:tc>
          <w:tcPr>
            <w:tcW w:w="0" w:type="auto"/>
            <w:vAlign w:val="bottom"/>
          </w:tcPr>
          <w:p w14:paraId="2BF2CE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CF82D3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72E8D1A" w14:textId="77777777" w:rsidTr="0045229D">
        <w:trPr>
          <w:trHeight w:val="50"/>
        </w:trPr>
        <w:tc>
          <w:tcPr>
            <w:tcW w:w="0" w:type="auto"/>
            <w:vAlign w:val="bottom"/>
          </w:tcPr>
          <w:p w14:paraId="40904FA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381</w:t>
            </w:r>
          </w:p>
        </w:tc>
        <w:tc>
          <w:tcPr>
            <w:tcW w:w="0" w:type="auto"/>
            <w:vAlign w:val="bottom"/>
          </w:tcPr>
          <w:p w14:paraId="7B4C58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1063656</w:t>
            </w:r>
          </w:p>
        </w:tc>
        <w:tc>
          <w:tcPr>
            <w:tcW w:w="0" w:type="auto"/>
            <w:vAlign w:val="bottom"/>
          </w:tcPr>
          <w:p w14:paraId="3AEA99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51B664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41160CE" w14:textId="77777777" w:rsidTr="0045229D">
        <w:trPr>
          <w:trHeight w:val="190"/>
        </w:trPr>
        <w:tc>
          <w:tcPr>
            <w:tcW w:w="0" w:type="auto"/>
            <w:vAlign w:val="bottom"/>
          </w:tcPr>
          <w:p w14:paraId="6FE7EED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382</w:t>
            </w:r>
          </w:p>
        </w:tc>
        <w:tc>
          <w:tcPr>
            <w:tcW w:w="0" w:type="auto"/>
            <w:vAlign w:val="bottom"/>
          </w:tcPr>
          <w:p w14:paraId="2FC2AA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3427</w:t>
            </w:r>
          </w:p>
        </w:tc>
        <w:tc>
          <w:tcPr>
            <w:tcW w:w="0" w:type="auto"/>
            <w:vAlign w:val="bottom"/>
          </w:tcPr>
          <w:p w14:paraId="5A1344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049A37B"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8C8AE4F" w14:textId="77777777" w:rsidTr="0045229D">
        <w:trPr>
          <w:trHeight w:val="50"/>
        </w:trPr>
        <w:tc>
          <w:tcPr>
            <w:tcW w:w="0" w:type="auto"/>
            <w:vAlign w:val="bottom"/>
          </w:tcPr>
          <w:p w14:paraId="79BB7E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383</w:t>
            </w:r>
          </w:p>
        </w:tc>
        <w:tc>
          <w:tcPr>
            <w:tcW w:w="0" w:type="auto"/>
            <w:vAlign w:val="bottom"/>
          </w:tcPr>
          <w:p w14:paraId="28EC03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3428</w:t>
            </w:r>
          </w:p>
        </w:tc>
        <w:tc>
          <w:tcPr>
            <w:tcW w:w="0" w:type="auto"/>
            <w:vAlign w:val="bottom"/>
          </w:tcPr>
          <w:p w14:paraId="015EF6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31647A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35CF62F" w14:textId="77777777" w:rsidTr="0045229D">
        <w:trPr>
          <w:trHeight w:val="140"/>
        </w:trPr>
        <w:tc>
          <w:tcPr>
            <w:tcW w:w="0" w:type="auto"/>
            <w:vAlign w:val="bottom"/>
          </w:tcPr>
          <w:p w14:paraId="45D3F8B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384</w:t>
            </w:r>
          </w:p>
        </w:tc>
        <w:tc>
          <w:tcPr>
            <w:tcW w:w="0" w:type="auto"/>
            <w:vAlign w:val="bottom"/>
          </w:tcPr>
          <w:p w14:paraId="6FF91E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3429</w:t>
            </w:r>
          </w:p>
        </w:tc>
        <w:tc>
          <w:tcPr>
            <w:tcW w:w="0" w:type="auto"/>
            <w:vAlign w:val="bottom"/>
          </w:tcPr>
          <w:p w14:paraId="43132F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217BA9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E3F4AD4" w14:textId="77777777" w:rsidTr="0045229D">
        <w:trPr>
          <w:trHeight w:val="50"/>
        </w:trPr>
        <w:tc>
          <w:tcPr>
            <w:tcW w:w="0" w:type="auto"/>
            <w:vAlign w:val="bottom"/>
          </w:tcPr>
          <w:p w14:paraId="505D5B0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385</w:t>
            </w:r>
          </w:p>
        </w:tc>
        <w:tc>
          <w:tcPr>
            <w:tcW w:w="0" w:type="auto"/>
            <w:vAlign w:val="bottom"/>
          </w:tcPr>
          <w:p w14:paraId="287A73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3430</w:t>
            </w:r>
          </w:p>
        </w:tc>
        <w:tc>
          <w:tcPr>
            <w:tcW w:w="0" w:type="auto"/>
            <w:vAlign w:val="bottom"/>
          </w:tcPr>
          <w:p w14:paraId="7C9EE9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767A55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6CC2216" w14:textId="77777777" w:rsidTr="0045229D">
        <w:trPr>
          <w:trHeight w:val="90"/>
        </w:trPr>
        <w:tc>
          <w:tcPr>
            <w:tcW w:w="0" w:type="auto"/>
            <w:vAlign w:val="bottom"/>
          </w:tcPr>
          <w:p w14:paraId="3D269ED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386</w:t>
            </w:r>
          </w:p>
        </w:tc>
        <w:tc>
          <w:tcPr>
            <w:tcW w:w="0" w:type="auto"/>
            <w:vAlign w:val="bottom"/>
          </w:tcPr>
          <w:p w14:paraId="0DA7EF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3431</w:t>
            </w:r>
          </w:p>
        </w:tc>
        <w:tc>
          <w:tcPr>
            <w:tcW w:w="0" w:type="auto"/>
            <w:vAlign w:val="bottom"/>
          </w:tcPr>
          <w:p w14:paraId="7E9BDC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C5728F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51E662D" w14:textId="77777777" w:rsidTr="0045229D">
        <w:trPr>
          <w:trHeight w:val="50"/>
        </w:trPr>
        <w:tc>
          <w:tcPr>
            <w:tcW w:w="0" w:type="auto"/>
            <w:vAlign w:val="bottom"/>
          </w:tcPr>
          <w:p w14:paraId="10449E5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387</w:t>
            </w:r>
          </w:p>
        </w:tc>
        <w:tc>
          <w:tcPr>
            <w:tcW w:w="0" w:type="auto"/>
            <w:vAlign w:val="bottom"/>
          </w:tcPr>
          <w:p w14:paraId="337ACB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3432</w:t>
            </w:r>
          </w:p>
        </w:tc>
        <w:tc>
          <w:tcPr>
            <w:tcW w:w="0" w:type="auto"/>
            <w:vAlign w:val="bottom"/>
          </w:tcPr>
          <w:p w14:paraId="08E045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ED1791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98A18C4" w14:textId="77777777" w:rsidTr="0045229D">
        <w:trPr>
          <w:trHeight w:val="50"/>
        </w:trPr>
        <w:tc>
          <w:tcPr>
            <w:tcW w:w="0" w:type="auto"/>
            <w:vAlign w:val="bottom"/>
          </w:tcPr>
          <w:p w14:paraId="5A42C6D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388</w:t>
            </w:r>
          </w:p>
        </w:tc>
        <w:tc>
          <w:tcPr>
            <w:tcW w:w="0" w:type="auto"/>
            <w:vAlign w:val="bottom"/>
          </w:tcPr>
          <w:p w14:paraId="4ED398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3433</w:t>
            </w:r>
          </w:p>
        </w:tc>
        <w:tc>
          <w:tcPr>
            <w:tcW w:w="0" w:type="auto"/>
            <w:vAlign w:val="bottom"/>
          </w:tcPr>
          <w:p w14:paraId="2696D0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2D892F3"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24267CA" w14:textId="77777777" w:rsidTr="0045229D">
        <w:trPr>
          <w:trHeight w:val="50"/>
        </w:trPr>
        <w:tc>
          <w:tcPr>
            <w:tcW w:w="0" w:type="auto"/>
            <w:vAlign w:val="bottom"/>
          </w:tcPr>
          <w:p w14:paraId="51E502A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389</w:t>
            </w:r>
          </w:p>
        </w:tc>
        <w:tc>
          <w:tcPr>
            <w:tcW w:w="0" w:type="auto"/>
            <w:vAlign w:val="bottom"/>
          </w:tcPr>
          <w:p w14:paraId="59A39D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3434</w:t>
            </w:r>
          </w:p>
        </w:tc>
        <w:tc>
          <w:tcPr>
            <w:tcW w:w="0" w:type="auto"/>
            <w:vAlign w:val="bottom"/>
          </w:tcPr>
          <w:p w14:paraId="74D59A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18624E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3B85C83" w14:textId="77777777" w:rsidTr="0045229D">
        <w:trPr>
          <w:trHeight w:val="50"/>
        </w:trPr>
        <w:tc>
          <w:tcPr>
            <w:tcW w:w="0" w:type="auto"/>
            <w:vAlign w:val="bottom"/>
          </w:tcPr>
          <w:p w14:paraId="5894A13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390</w:t>
            </w:r>
          </w:p>
        </w:tc>
        <w:tc>
          <w:tcPr>
            <w:tcW w:w="0" w:type="auto"/>
            <w:vAlign w:val="bottom"/>
          </w:tcPr>
          <w:p w14:paraId="58F9F6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3435</w:t>
            </w:r>
          </w:p>
        </w:tc>
        <w:tc>
          <w:tcPr>
            <w:tcW w:w="0" w:type="auto"/>
            <w:vAlign w:val="bottom"/>
          </w:tcPr>
          <w:p w14:paraId="087925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A8FA4F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D80E075" w14:textId="77777777" w:rsidTr="0045229D">
        <w:trPr>
          <w:trHeight w:val="164"/>
        </w:trPr>
        <w:tc>
          <w:tcPr>
            <w:tcW w:w="0" w:type="auto"/>
            <w:vAlign w:val="bottom"/>
          </w:tcPr>
          <w:p w14:paraId="32C2040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391</w:t>
            </w:r>
          </w:p>
        </w:tc>
        <w:tc>
          <w:tcPr>
            <w:tcW w:w="0" w:type="auto"/>
            <w:vAlign w:val="bottom"/>
          </w:tcPr>
          <w:p w14:paraId="5822473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3436</w:t>
            </w:r>
          </w:p>
        </w:tc>
        <w:tc>
          <w:tcPr>
            <w:tcW w:w="0" w:type="auto"/>
            <w:vAlign w:val="bottom"/>
          </w:tcPr>
          <w:p w14:paraId="36137A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44E5E3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C6AC2FF" w14:textId="77777777" w:rsidTr="0045229D">
        <w:trPr>
          <w:trHeight w:val="69"/>
        </w:trPr>
        <w:tc>
          <w:tcPr>
            <w:tcW w:w="0" w:type="auto"/>
            <w:vAlign w:val="bottom"/>
          </w:tcPr>
          <w:p w14:paraId="042FD41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392</w:t>
            </w:r>
          </w:p>
        </w:tc>
        <w:tc>
          <w:tcPr>
            <w:tcW w:w="0" w:type="auto"/>
            <w:vAlign w:val="bottom"/>
          </w:tcPr>
          <w:p w14:paraId="39E8BC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3437</w:t>
            </w:r>
          </w:p>
        </w:tc>
        <w:tc>
          <w:tcPr>
            <w:tcW w:w="0" w:type="auto"/>
            <w:vAlign w:val="bottom"/>
          </w:tcPr>
          <w:p w14:paraId="30A724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71F076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B1BA62F" w14:textId="77777777" w:rsidTr="0045229D">
        <w:trPr>
          <w:trHeight w:val="50"/>
        </w:trPr>
        <w:tc>
          <w:tcPr>
            <w:tcW w:w="0" w:type="auto"/>
            <w:vAlign w:val="bottom"/>
          </w:tcPr>
          <w:p w14:paraId="46C7714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393</w:t>
            </w:r>
          </w:p>
        </w:tc>
        <w:tc>
          <w:tcPr>
            <w:tcW w:w="0" w:type="auto"/>
            <w:vAlign w:val="bottom"/>
          </w:tcPr>
          <w:p w14:paraId="6C5267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3438</w:t>
            </w:r>
          </w:p>
        </w:tc>
        <w:tc>
          <w:tcPr>
            <w:tcW w:w="0" w:type="auto"/>
            <w:vAlign w:val="bottom"/>
          </w:tcPr>
          <w:p w14:paraId="30575D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2A6FBE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0CAE7CC2" w14:textId="77777777" w:rsidTr="0045229D">
        <w:trPr>
          <w:trHeight w:val="50"/>
        </w:trPr>
        <w:tc>
          <w:tcPr>
            <w:tcW w:w="0" w:type="auto"/>
            <w:vAlign w:val="bottom"/>
          </w:tcPr>
          <w:p w14:paraId="6EC3594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394</w:t>
            </w:r>
          </w:p>
        </w:tc>
        <w:tc>
          <w:tcPr>
            <w:tcW w:w="0" w:type="auto"/>
            <w:vAlign w:val="bottom"/>
          </w:tcPr>
          <w:p w14:paraId="5744CA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1063952</w:t>
            </w:r>
          </w:p>
        </w:tc>
        <w:tc>
          <w:tcPr>
            <w:tcW w:w="0" w:type="auto"/>
            <w:vAlign w:val="bottom"/>
          </w:tcPr>
          <w:p w14:paraId="051AF0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58BBBBF"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w:t>
            </w:r>
            <w:proofErr w:type="spellStart"/>
            <w:r w:rsidRPr="0005610F">
              <w:rPr>
                <w:rFonts w:ascii="Times New Roman" w:hAnsi="Times New Roman"/>
                <w:sz w:val="20"/>
                <w:szCs w:val="20"/>
                <w:lang w:eastAsia="ru-RU"/>
              </w:rPr>
              <w:t>инструментов</w:t>
            </w:r>
            <w:proofErr w:type="spellEnd"/>
          </w:p>
        </w:tc>
      </w:tr>
      <w:tr w:rsidR="00B35A22" w:rsidRPr="0005610F" w14:paraId="44E05E61" w14:textId="77777777" w:rsidTr="0045229D">
        <w:trPr>
          <w:trHeight w:val="50"/>
        </w:trPr>
        <w:tc>
          <w:tcPr>
            <w:tcW w:w="0" w:type="auto"/>
            <w:vAlign w:val="bottom"/>
          </w:tcPr>
          <w:p w14:paraId="1CF4E76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395</w:t>
            </w:r>
          </w:p>
        </w:tc>
        <w:tc>
          <w:tcPr>
            <w:tcW w:w="0" w:type="auto"/>
            <w:vAlign w:val="bottom"/>
          </w:tcPr>
          <w:p w14:paraId="7A5D6A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1063634</w:t>
            </w:r>
          </w:p>
        </w:tc>
        <w:tc>
          <w:tcPr>
            <w:tcW w:w="0" w:type="auto"/>
            <w:vAlign w:val="bottom"/>
          </w:tcPr>
          <w:p w14:paraId="6CC4D6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6598F6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документов</w:t>
            </w:r>
            <w:proofErr w:type="spellEnd"/>
          </w:p>
        </w:tc>
      </w:tr>
      <w:tr w:rsidR="00B35A22" w:rsidRPr="0005610F" w14:paraId="401D95BC" w14:textId="77777777" w:rsidTr="0045229D">
        <w:trPr>
          <w:trHeight w:val="96"/>
        </w:trPr>
        <w:tc>
          <w:tcPr>
            <w:tcW w:w="0" w:type="auto"/>
            <w:vAlign w:val="bottom"/>
          </w:tcPr>
          <w:p w14:paraId="6E918CE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396</w:t>
            </w:r>
          </w:p>
        </w:tc>
        <w:tc>
          <w:tcPr>
            <w:tcW w:w="0" w:type="auto"/>
            <w:vAlign w:val="bottom"/>
          </w:tcPr>
          <w:p w14:paraId="60D72F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1063586</w:t>
            </w:r>
          </w:p>
        </w:tc>
        <w:tc>
          <w:tcPr>
            <w:tcW w:w="0" w:type="auto"/>
            <w:vAlign w:val="bottom"/>
          </w:tcPr>
          <w:p w14:paraId="3A400A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5CF633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настенный</w:t>
            </w:r>
            <w:proofErr w:type="spellEnd"/>
          </w:p>
        </w:tc>
      </w:tr>
      <w:tr w:rsidR="00B35A22" w:rsidRPr="0005610F" w14:paraId="2B478C9D" w14:textId="77777777" w:rsidTr="0045229D">
        <w:trPr>
          <w:trHeight w:val="50"/>
        </w:trPr>
        <w:tc>
          <w:tcPr>
            <w:tcW w:w="0" w:type="auto"/>
            <w:vAlign w:val="bottom"/>
          </w:tcPr>
          <w:p w14:paraId="4A0630F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397</w:t>
            </w:r>
          </w:p>
        </w:tc>
        <w:tc>
          <w:tcPr>
            <w:tcW w:w="0" w:type="auto"/>
            <w:vAlign w:val="bottom"/>
          </w:tcPr>
          <w:p w14:paraId="6A90CA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1030116</w:t>
            </w:r>
          </w:p>
        </w:tc>
        <w:tc>
          <w:tcPr>
            <w:tcW w:w="0" w:type="auto"/>
            <w:vAlign w:val="bottom"/>
          </w:tcPr>
          <w:p w14:paraId="4FB34E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C561D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Башня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Рожновского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кирпичная</w:t>
            </w:r>
            <w:proofErr w:type="spellEnd"/>
          </w:p>
        </w:tc>
      </w:tr>
      <w:tr w:rsidR="00B35A22" w:rsidRPr="0005610F" w14:paraId="2796DB0C" w14:textId="77777777" w:rsidTr="0045229D">
        <w:trPr>
          <w:trHeight w:val="50"/>
        </w:trPr>
        <w:tc>
          <w:tcPr>
            <w:tcW w:w="0" w:type="auto"/>
            <w:vAlign w:val="bottom"/>
          </w:tcPr>
          <w:p w14:paraId="72EA212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398</w:t>
            </w:r>
          </w:p>
        </w:tc>
        <w:tc>
          <w:tcPr>
            <w:tcW w:w="0" w:type="auto"/>
            <w:vAlign w:val="bottom"/>
          </w:tcPr>
          <w:p w14:paraId="1B069E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10490992</w:t>
            </w:r>
          </w:p>
        </w:tc>
        <w:tc>
          <w:tcPr>
            <w:tcW w:w="0" w:type="auto"/>
            <w:vAlign w:val="bottom"/>
          </w:tcPr>
          <w:p w14:paraId="680AAD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CA380F3"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Бензогенератор</w:t>
            </w:r>
            <w:proofErr w:type="spellEnd"/>
            <w:r w:rsidRPr="0005610F">
              <w:rPr>
                <w:rFonts w:ascii="Times New Roman" w:hAnsi="Times New Roman"/>
                <w:sz w:val="20"/>
                <w:szCs w:val="20"/>
                <w:lang w:eastAsia="ru-RU"/>
              </w:rPr>
              <w:t xml:space="preserve"> зварювальний </w:t>
            </w:r>
            <w:proofErr w:type="spellStart"/>
            <w:r w:rsidRPr="0005610F">
              <w:rPr>
                <w:rFonts w:ascii="Times New Roman" w:hAnsi="Times New Roman"/>
                <w:sz w:val="20"/>
                <w:szCs w:val="20"/>
                <w:lang w:eastAsia="ru-RU"/>
              </w:rPr>
              <w:t>типа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Робус</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Geko</w:t>
            </w:r>
            <w:proofErr w:type="spellEnd"/>
            <w:r w:rsidRPr="0005610F">
              <w:rPr>
                <w:rFonts w:ascii="Times New Roman" w:hAnsi="Times New Roman"/>
                <w:sz w:val="20"/>
                <w:szCs w:val="20"/>
                <w:lang w:eastAsia="ru-RU"/>
              </w:rPr>
              <w:t xml:space="preserve"> 6.2кВт</w:t>
            </w:r>
          </w:p>
        </w:tc>
      </w:tr>
      <w:tr w:rsidR="00B35A22" w:rsidRPr="0005610F" w14:paraId="37393D64" w14:textId="77777777" w:rsidTr="0045229D">
        <w:trPr>
          <w:trHeight w:val="79"/>
        </w:trPr>
        <w:tc>
          <w:tcPr>
            <w:tcW w:w="0" w:type="auto"/>
            <w:vAlign w:val="bottom"/>
          </w:tcPr>
          <w:p w14:paraId="615E1D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399</w:t>
            </w:r>
          </w:p>
        </w:tc>
        <w:tc>
          <w:tcPr>
            <w:tcW w:w="0" w:type="auto"/>
            <w:vAlign w:val="bottom"/>
          </w:tcPr>
          <w:p w14:paraId="728E20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10491001</w:t>
            </w:r>
          </w:p>
        </w:tc>
        <w:tc>
          <w:tcPr>
            <w:tcW w:w="0" w:type="auto"/>
            <w:vAlign w:val="bottom"/>
          </w:tcPr>
          <w:p w14:paraId="518EC8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DA03C61"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Бетономішалка 140 л</w:t>
            </w:r>
          </w:p>
        </w:tc>
      </w:tr>
      <w:tr w:rsidR="00B35A22" w:rsidRPr="0005610F" w14:paraId="2104D464" w14:textId="77777777" w:rsidTr="0045229D">
        <w:trPr>
          <w:trHeight w:val="124"/>
        </w:trPr>
        <w:tc>
          <w:tcPr>
            <w:tcW w:w="0" w:type="auto"/>
            <w:vAlign w:val="bottom"/>
          </w:tcPr>
          <w:p w14:paraId="29F4EB6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400</w:t>
            </w:r>
          </w:p>
        </w:tc>
        <w:tc>
          <w:tcPr>
            <w:tcW w:w="0" w:type="auto"/>
            <w:vAlign w:val="bottom"/>
          </w:tcPr>
          <w:p w14:paraId="33F708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10418686</w:t>
            </w:r>
          </w:p>
        </w:tc>
        <w:tc>
          <w:tcPr>
            <w:tcW w:w="0" w:type="auto"/>
            <w:vAlign w:val="bottom"/>
          </w:tcPr>
          <w:p w14:paraId="270B71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D0E19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системний S1151/МВ/4096/500/АТХ</w:t>
            </w:r>
          </w:p>
        </w:tc>
      </w:tr>
      <w:tr w:rsidR="00B35A22" w:rsidRPr="0005610F" w14:paraId="184F6E89" w14:textId="77777777" w:rsidTr="0045229D">
        <w:trPr>
          <w:trHeight w:val="170"/>
        </w:trPr>
        <w:tc>
          <w:tcPr>
            <w:tcW w:w="0" w:type="auto"/>
            <w:vAlign w:val="bottom"/>
          </w:tcPr>
          <w:p w14:paraId="5154C49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401</w:t>
            </w:r>
          </w:p>
        </w:tc>
        <w:tc>
          <w:tcPr>
            <w:tcW w:w="0" w:type="auto"/>
            <w:vAlign w:val="bottom"/>
          </w:tcPr>
          <w:p w14:paraId="3C069A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52</w:t>
            </w:r>
          </w:p>
        </w:tc>
        <w:tc>
          <w:tcPr>
            <w:tcW w:w="0" w:type="auto"/>
            <w:vAlign w:val="bottom"/>
          </w:tcPr>
          <w:p w14:paraId="646377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DDDC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Вагон-домик на ВНС-3</w:t>
            </w:r>
          </w:p>
        </w:tc>
      </w:tr>
      <w:tr w:rsidR="00B35A22" w:rsidRPr="0005610F" w14:paraId="01E95AC2" w14:textId="77777777" w:rsidTr="0045229D">
        <w:trPr>
          <w:trHeight w:val="75"/>
        </w:trPr>
        <w:tc>
          <w:tcPr>
            <w:tcW w:w="0" w:type="auto"/>
            <w:vAlign w:val="bottom"/>
          </w:tcPr>
          <w:p w14:paraId="3A503DC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402</w:t>
            </w:r>
          </w:p>
        </w:tc>
        <w:tc>
          <w:tcPr>
            <w:tcW w:w="0" w:type="auto"/>
            <w:vAlign w:val="bottom"/>
          </w:tcPr>
          <w:p w14:paraId="335E19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w:t>
            </w:r>
          </w:p>
        </w:tc>
        <w:tc>
          <w:tcPr>
            <w:tcW w:w="0" w:type="auto"/>
            <w:vAlign w:val="bottom"/>
          </w:tcPr>
          <w:p w14:paraId="3C16CE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1ECBB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ВНС-3 ул.Сучкова,118</w:t>
            </w:r>
          </w:p>
        </w:tc>
      </w:tr>
      <w:tr w:rsidR="00B35A22" w:rsidRPr="0005610F" w14:paraId="69929227" w14:textId="77777777" w:rsidTr="0045229D">
        <w:trPr>
          <w:trHeight w:val="120"/>
        </w:trPr>
        <w:tc>
          <w:tcPr>
            <w:tcW w:w="0" w:type="auto"/>
            <w:vAlign w:val="bottom"/>
          </w:tcPr>
          <w:p w14:paraId="704B75B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403</w:t>
            </w:r>
          </w:p>
        </w:tc>
        <w:tc>
          <w:tcPr>
            <w:tcW w:w="0" w:type="auto"/>
            <w:vAlign w:val="bottom"/>
          </w:tcPr>
          <w:p w14:paraId="19EF61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999</w:t>
            </w:r>
          </w:p>
        </w:tc>
        <w:tc>
          <w:tcPr>
            <w:tcW w:w="0" w:type="auto"/>
            <w:vAlign w:val="bottom"/>
          </w:tcPr>
          <w:p w14:paraId="0F708D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BFD2573" w14:textId="77777777" w:rsidR="00B35A22" w:rsidRPr="0005610F" w:rsidRDefault="00B35A22" w:rsidP="00E34EA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д100,дл.54,7,сталь,по пл.Ленина,14</w:t>
            </w:r>
          </w:p>
        </w:tc>
      </w:tr>
      <w:tr w:rsidR="00B35A22" w:rsidRPr="0005610F" w14:paraId="6667B43D" w14:textId="77777777" w:rsidTr="0045229D">
        <w:trPr>
          <w:trHeight w:val="50"/>
        </w:trPr>
        <w:tc>
          <w:tcPr>
            <w:tcW w:w="0" w:type="auto"/>
            <w:vAlign w:val="bottom"/>
          </w:tcPr>
          <w:p w14:paraId="36FDD93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404</w:t>
            </w:r>
          </w:p>
        </w:tc>
        <w:tc>
          <w:tcPr>
            <w:tcW w:w="0" w:type="auto"/>
            <w:vAlign w:val="bottom"/>
          </w:tcPr>
          <w:p w14:paraId="438377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1039308</w:t>
            </w:r>
          </w:p>
        </w:tc>
        <w:tc>
          <w:tcPr>
            <w:tcW w:w="0" w:type="auto"/>
            <w:vAlign w:val="bottom"/>
          </w:tcPr>
          <w:p w14:paraId="259DF5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7EBA6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від </w:t>
            </w:r>
            <w:proofErr w:type="spellStart"/>
            <w:r w:rsidRPr="0005610F">
              <w:rPr>
                <w:rFonts w:ascii="Times New Roman" w:hAnsi="Times New Roman"/>
                <w:sz w:val="20"/>
                <w:szCs w:val="20"/>
                <w:lang w:eastAsia="ru-RU"/>
              </w:rPr>
              <w:t>вул.Боженко</w:t>
            </w:r>
            <w:proofErr w:type="spellEnd"/>
            <w:r w:rsidRPr="0005610F">
              <w:rPr>
                <w:rFonts w:ascii="Times New Roman" w:hAnsi="Times New Roman"/>
                <w:sz w:val="20"/>
                <w:szCs w:val="20"/>
                <w:lang w:eastAsia="ru-RU"/>
              </w:rPr>
              <w:t xml:space="preserve">(біля СЕС) до </w:t>
            </w:r>
            <w:proofErr w:type="spellStart"/>
            <w:r w:rsidRPr="0005610F">
              <w:rPr>
                <w:rFonts w:ascii="Times New Roman" w:hAnsi="Times New Roman"/>
                <w:sz w:val="20"/>
                <w:szCs w:val="20"/>
                <w:lang w:eastAsia="ru-RU"/>
              </w:rPr>
              <w:t>вул.Колгос</w:t>
            </w:r>
            <w:proofErr w:type="spellEnd"/>
          </w:p>
        </w:tc>
      </w:tr>
      <w:tr w:rsidR="00B35A22" w:rsidRPr="0005610F" w14:paraId="581992CD" w14:textId="77777777" w:rsidTr="0045229D">
        <w:trPr>
          <w:trHeight w:val="56"/>
        </w:trPr>
        <w:tc>
          <w:tcPr>
            <w:tcW w:w="0" w:type="auto"/>
            <w:vAlign w:val="bottom"/>
          </w:tcPr>
          <w:p w14:paraId="337A68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405</w:t>
            </w:r>
          </w:p>
        </w:tc>
        <w:tc>
          <w:tcPr>
            <w:tcW w:w="0" w:type="auto"/>
            <w:vAlign w:val="bottom"/>
          </w:tcPr>
          <w:p w14:paraId="7A02C0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1039318</w:t>
            </w:r>
          </w:p>
        </w:tc>
        <w:tc>
          <w:tcPr>
            <w:tcW w:w="0" w:type="auto"/>
            <w:vAlign w:val="bottom"/>
          </w:tcPr>
          <w:p w14:paraId="56A6A7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277C6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вуличний по </w:t>
            </w:r>
            <w:proofErr w:type="spellStart"/>
            <w:r w:rsidRPr="0005610F">
              <w:rPr>
                <w:rFonts w:ascii="Times New Roman" w:hAnsi="Times New Roman"/>
                <w:sz w:val="20"/>
                <w:szCs w:val="20"/>
                <w:lang w:eastAsia="ru-RU"/>
              </w:rPr>
              <w:t>пров.Барачному</w:t>
            </w:r>
            <w:proofErr w:type="spellEnd"/>
            <w:r w:rsidRPr="0005610F">
              <w:rPr>
                <w:rFonts w:ascii="Times New Roman" w:hAnsi="Times New Roman"/>
                <w:sz w:val="20"/>
                <w:szCs w:val="20"/>
                <w:lang w:eastAsia="ru-RU"/>
              </w:rPr>
              <w:t xml:space="preserve"> довж.400 м,</w:t>
            </w:r>
          </w:p>
        </w:tc>
      </w:tr>
      <w:tr w:rsidR="00B35A22" w:rsidRPr="0005610F" w14:paraId="0F377345" w14:textId="77777777" w:rsidTr="0045229D">
        <w:trPr>
          <w:trHeight w:val="103"/>
        </w:trPr>
        <w:tc>
          <w:tcPr>
            <w:tcW w:w="0" w:type="auto"/>
            <w:vAlign w:val="bottom"/>
          </w:tcPr>
          <w:p w14:paraId="6821B9D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406</w:t>
            </w:r>
          </w:p>
        </w:tc>
        <w:tc>
          <w:tcPr>
            <w:tcW w:w="0" w:type="auto"/>
            <w:vAlign w:val="bottom"/>
          </w:tcPr>
          <w:p w14:paraId="70E307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1039326</w:t>
            </w:r>
          </w:p>
        </w:tc>
        <w:tc>
          <w:tcPr>
            <w:tcW w:w="0" w:type="auto"/>
            <w:vAlign w:val="bottom"/>
          </w:tcPr>
          <w:p w14:paraId="50AE50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A5739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д-100мм,дл.647,п/е вул. Акад. </w:t>
            </w:r>
            <w:proofErr w:type="spellStart"/>
            <w:r w:rsidRPr="0005610F">
              <w:rPr>
                <w:rFonts w:ascii="Times New Roman" w:hAnsi="Times New Roman"/>
                <w:sz w:val="20"/>
                <w:szCs w:val="20"/>
                <w:lang w:eastAsia="ru-RU"/>
              </w:rPr>
              <w:t>Жлуктенка</w:t>
            </w:r>
            <w:proofErr w:type="spellEnd"/>
          </w:p>
        </w:tc>
      </w:tr>
      <w:tr w:rsidR="00B35A22" w:rsidRPr="0005610F" w14:paraId="6A249B34" w14:textId="77777777" w:rsidTr="0045229D">
        <w:trPr>
          <w:trHeight w:val="148"/>
        </w:trPr>
        <w:tc>
          <w:tcPr>
            <w:tcW w:w="0" w:type="auto"/>
            <w:vAlign w:val="bottom"/>
          </w:tcPr>
          <w:p w14:paraId="5D4DCE1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407</w:t>
            </w:r>
          </w:p>
        </w:tc>
        <w:tc>
          <w:tcPr>
            <w:tcW w:w="0" w:type="auto"/>
            <w:vAlign w:val="bottom"/>
          </w:tcPr>
          <w:p w14:paraId="0CE859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1039319</w:t>
            </w:r>
          </w:p>
        </w:tc>
        <w:tc>
          <w:tcPr>
            <w:tcW w:w="0" w:type="auto"/>
            <w:vAlign w:val="bottom"/>
          </w:tcPr>
          <w:p w14:paraId="48AFAB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64181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 2-га Набережна</w:t>
            </w:r>
          </w:p>
        </w:tc>
      </w:tr>
      <w:tr w:rsidR="00B35A22" w:rsidRPr="0005610F" w14:paraId="1C426FAE" w14:textId="77777777" w:rsidTr="0045229D">
        <w:trPr>
          <w:trHeight w:val="194"/>
        </w:trPr>
        <w:tc>
          <w:tcPr>
            <w:tcW w:w="0" w:type="auto"/>
            <w:vAlign w:val="bottom"/>
          </w:tcPr>
          <w:p w14:paraId="196300F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408</w:t>
            </w:r>
          </w:p>
        </w:tc>
        <w:tc>
          <w:tcPr>
            <w:tcW w:w="0" w:type="auto"/>
            <w:vAlign w:val="bottom"/>
          </w:tcPr>
          <w:p w14:paraId="0629E7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1039330</w:t>
            </w:r>
          </w:p>
        </w:tc>
        <w:tc>
          <w:tcPr>
            <w:tcW w:w="0" w:type="auto"/>
            <w:vAlign w:val="bottom"/>
          </w:tcPr>
          <w:p w14:paraId="10AB30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26A8A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вул.1-ша Набережна,буд.№1-10-198 </w:t>
            </w:r>
            <w:proofErr w:type="spellStart"/>
            <w:r w:rsidRPr="0005610F">
              <w:rPr>
                <w:rFonts w:ascii="Times New Roman" w:hAnsi="Times New Roman"/>
                <w:sz w:val="20"/>
                <w:szCs w:val="20"/>
                <w:lang w:eastAsia="ru-RU"/>
              </w:rPr>
              <w:t>пог.м.,труби</w:t>
            </w:r>
            <w:proofErr w:type="spellEnd"/>
            <w:r w:rsidRPr="0005610F">
              <w:rPr>
                <w:rFonts w:ascii="Times New Roman" w:hAnsi="Times New Roman"/>
                <w:sz w:val="20"/>
                <w:szCs w:val="20"/>
                <w:lang w:eastAsia="ru-RU"/>
              </w:rPr>
              <w:t xml:space="preserve"> ПЕ-</w:t>
            </w:r>
            <w:proofErr w:type="spellStart"/>
            <w:r w:rsidRPr="0005610F">
              <w:rPr>
                <w:rFonts w:ascii="Times New Roman" w:hAnsi="Times New Roman"/>
                <w:sz w:val="20"/>
                <w:szCs w:val="20"/>
                <w:lang w:eastAsia="ru-RU"/>
              </w:rPr>
              <w:t>Дн</w:t>
            </w:r>
            <w:proofErr w:type="spellEnd"/>
            <w:r w:rsidRPr="0005610F">
              <w:rPr>
                <w:rFonts w:ascii="Times New Roman" w:hAnsi="Times New Roman"/>
                <w:sz w:val="20"/>
                <w:szCs w:val="20"/>
                <w:lang w:eastAsia="ru-RU"/>
              </w:rPr>
              <w:t>=63</w:t>
            </w:r>
          </w:p>
        </w:tc>
      </w:tr>
      <w:tr w:rsidR="00B35A22" w:rsidRPr="0005610F" w14:paraId="0767BF23" w14:textId="77777777" w:rsidTr="0045229D">
        <w:trPr>
          <w:trHeight w:val="99"/>
        </w:trPr>
        <w:tc>
          <w:tcPr>
            <w:tcW w:w="0" w:type="auto"/>
            <w:vAlign w:val="bottom"/>
          </w:tcPr>
          <w:p w14:paraId="3BC32F9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409</w:t>
            </w:r>
          </w:p>
        </w:tc>
        <w:tc>
          <w:tcPr>
            <w:tcW w:w="0" w:type="auto"/>
            <w:vAlign w:val="bottom"/>
          </w:tcPr>
          <w:p w14:paraId="4A04A0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1039310</w:t>
            </w:r>
          </w:p>
        </w:tc>
        <w:tc>
          <w:tcPr>
            <w:tcW w:w="0" w:type="auto"/>
            <w:vAlign w:val="bottom"/>
          </w:tcPr>
          <w:p w14:paraId="2E9B702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C29B7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вул.Дубовика</w:t>
            </w:r>
            <w:proofErr w:type="spellEnd"/>
            <w:r w:rsidRPr="0005610F">
              <w:rPr>
                <w:rFonts w:ascii="Times New Roman" w:hAnsi="Times New Roman"/>
                <w:sz w:val="20"/>
                <w:szCs w:val="20"/>
                <w:lang w:eastAsia="ru-RU"/>
              </w:rPr>
              <w:t>(50 років СРСР)-</w:t>
            </w:r>
            <w:proofErr w:type="spellStart"/>
            <w:r w:rsidRPr="0005610F">
              <w:rPr>
                <w:rFonts w:ascii="Times New Roman" w:hAnsi="Times New Roman"/>
                <w:sz w:val="20"/>
                <w:szCs w:val="20"/>
                <w:lang w:eastAsia="ru-RU"/>
              </w:rPr>
              <w:t>пров.Тол</w:t>
            </w:r>
            <w:proofErr w:type="spellEnd"/>
          </w:p>
        </w:tc>
      </w:tr>
      <w:tr w:rsidR="00B35A22" w:rsidRPr="0005610F" w14:paraId="28E7B170" w14:textId="77777777" w:rsidTr="0045229D">
        <w:trPr>
          <w:trHeight w:val="480"/>
        </w:trPr>
        <w:tc>
          <w:tcPr>
            <w:tcW w:w="0" w:type="auto"/>
            <w:vAlign w:val="bottom"/>
          </w:tcPr>
          <w:p w14:paraId="321C4DA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410</w:t>
            </w:r>
          </w:p>
        </w:tc>
        <w:tc>
          <w:tcPr>
            <w:tcW w:w="0" w:type="auto"/>
            <w:vAlign w:val="bottom"/>
          </w:tcPr>
          <w:p w14:paraId="02DAB7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1039334</w:t>
            </w:r>
          </w:p>
        </w:tc>
        <w:tc>
          <w:tcPr>
            <w:tcW w:w="0" w:type="auto"/>
            <w:vAlign w:val="bottom"/>
          </w:tcPr>
          <w:p w14:paraId="1BBFD6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99089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вул.Поштова</w:t>
            </w:r>
            <w:proofErr w:type="spellEnd"/>
            <w:r w:rsidRPr="0005610F">
              <w:rPr>
                <w:rFonts w:ascii="Times New Roman" w:hAnsi="Times New Roman"/>
                <w:sz w:val="20"/>
                <w:szCs w:val="20"/>
                <w:lang w:eastAsia="ru-RU"/>
              </w:rPr>
              <w:t xml:space="preserve"> в межах </w:t>
            </w:r>
            <w:proofErr w:type="spellStart"/>
            <w:r w:rsidRPr="0005610F">
              <w:rPr>
                <w:rFonts w:ascii="Times New Roman" w:hAnsi="Times New Roman"/>
                <w:sz w:val="20"/>
                <w:szCs w:val="20"/>
                <w:lang w:eastAsia="ru-RU"/>
              </w:rPr>
              <w:t>пр.Спаського</w:t>
            </w:r>
            <w:proofErr w:type="spellEnd"/>
            <w:r w:rsidRPr="0005610F">
              <w:rPr>
                <w:rFonts w:ascii="Times New Roman" w:hAnsi="Times New Roman"/>
                <w:sz w:val="20"/>
                <w:szCs w:val="20"/>
                <w:lang w:eastAsia="ru-RU"/>
              </w:rPr>
              <w:t>-залізниця з закільцюванням на вул. Волгоградська,525м</w:t>
            </w:r>
          </w:p>
        </w:tc>
      </w:tr>
      <w:tr w:rsidR="00B35A22" w:rsidRPr="0005610F" w14:paraId="1C4E95F1" w14:textId="77777777" w:rsidTr="0045229D">
        <w:trPr>
          <w:trHeight w:val="80"/>
        </w:trPr>
        <w:tc>
          <w:tcPr>
            <w:tcW w:w="0" w:type="auto"/>
            <w:vAlign w:val="bottom"/>
          </w:tcPr>
          <w:p w14:paraId="5B8EE21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411</w:t>
            </w:r>
          </w:p>
        </w:tc>
        <w:tc>
          <w:tcPr>
            <w:tcW w:w="0" w:type="auto"/>
            <w:vAlign w:val="bottom"/>
          </w:tcPr>
          <w:p w14:paraId="138556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1039315</w:t>
            </w:r>
          </w:p>
        </w:tc>
        <w:tc>
          <w:tcPr>
            <w:tcW w:w="0" w:type="auto"/>
            <w:vAlign w:val="bottom"/>
          </w:tcPr>
          <w:p w14:paraId="7D623E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D024C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вул.Хмельницького,Курченко,Крупської</w:t>
            </w:r>
            <w:proofErr w:type="spellEnd"/>
          </w:p>
        </w:tc>
      </w:tr>
      <w:tr w:rsidR="00B35A22" w:rsidRPr="0005610F" w14:paraId="75E4BB66" w14:textId="77777777" w:rsidTr="0045229D">
        <w:trPr>
          <w:trHeight w:val="113"/>
        </w:trPr>
        <w:tc>
          <w:tcPr>
            <w:tcW w:w="0" w:type="auto"/>
            <w:vAlign w:val="bottom"/>
          </w:tcPr>
          <w:p w14:paraId="0DDAF09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412</w:t>
            </w:r>
          </w:p>
        </w:tc>
        <w:tc>
          <w:tcPr>
            <w:tcW w:w="0" w:type="auto"/>
            <w:vAlign w:val="bottom"/>
          </w:tcPr>
          <w:p w14:paraId="234D2A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1039309</w:t>
            </w:r>
          </w:p>
        </w:tc>
        <w:tc>
          <w:tcPr>
            <w:tcW w:w="0" w:type="auto"/>
            <w:vAlign w:val="bottom"/>
          </w:tcPr>
          <w:p w14:paraId="626AE3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9A479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р-н "Глоди":</w:t>
            </w:r>
            <w:proofErr w:type="spellStart"/>
            <w:r w:rsidRPr="0005610F">
              <w:rPr>
                <w:rFonts w:ascii="Times New Roman" w:hAnsi="Times New Roman"/>
                <w:sz w:val="20"/>
                <w:szCs w:val="20"/>
                <w:lang w:eastAsia="ru-RU"/>
              </w:rPr>
              <w:t>вул.Червона,IIПаланська,Гло</w:t>
            </w:r>
            <w:proofErr w:type="spellEnd"/>
          </w:p>
        </w:tc>
      </w:tr>
      <w:tr w:rsidR="00B35A22" w:rsidRPr="0005610F" w14:paraId="4643CD44" w14:textId="77777777" w:rsidTr="0045229D">
        <w:trPr>
          <w:trHeight w:val="480"/>
        </w:trPr>
        <w:tc>
          <w:tcPr>
            <w:tcW w:w="0" w:type="auto"/>
            <w:vAlign w:val="bottom"/>
          </w:tcPr>
          <w:p w14:paraId="62F6324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413</w:t>
            </w:r>
          </w:p>
        </w:tc>
        <w:tc>
          <w:tcPr>
            <w:tcW w:w="0" w:type="auto"/>
            <w:vAlign w:val="bottom"/>
          </w:tcPr>
          <w:p w14:paraId="19F318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1039331</w:t>
            </w:r>
          </w:p>
        </w:tc>
        <w:tc>
          <w:tcPr>
            <w:tcW w:w="0" w:type="auto"/>
            <w:vAlign w:val="bottom"/>
          </w:tcPr>
          <w:p w14:paraId="1DEF3B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DC33E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Водопровідна мережа  </w:t>
            </w:r>
            <w:proofErr w:type="spellStart"/>
            <w:r w:rsidRPr="0005610F">
              <w:rPr>
                <w:rFonts w:ascii="Times New Roman" w:hAnsi="Times New Roman"/>
                <w:sz w:val="20"/>
                <w:szCs w:val="20"/>
                <w:lang w:eastAsia="ru-RU"/>
              </w:rPr>
              <w:t>вул.Толстого</w:t>
            </w:r>
            <w:proofErr w:type="spellEnd"/>
            <w:r w:rsidRPr="0005610F">
              <w:rPr>
                <w:rFonts w:ascii="Times New Roman" w:hAnsi="Times New Roman"/>
                <w:sz w:val="20"/>
                <w:szCs w:val="20"/>
                <w:lang w:eastAsia="ru-RU"/>
              </w:rPr>
              <w:t>, р-н ж.б.№260-378,вул.Поштова,р-н ж.б.№300-360,протяж. 2245п.м.,</w:t>
            </w:r>
          </w:p>
        </w:tc>
      </w:tr>
      <w:tr w:rsidR="00B35A22" w:rsidRPr="0005610F" w14:paraId="63C1FCAA" w14:textId="77777777" w:rsidTr="0045229D">
        <w:trPr>
          <w:trHeight w:val="94"/>
        </w:trPr>
        <w:tc>
          <w:tcPr>
            <w:tcW w:w="0" w:type="auto"/>
            <w:vAlign w:val="bottom"/>
          </w:tcPr>
          <w:p w14:paraId="322670F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414</w:t>
            </w:r>
          </w:p>
        </w:tc>
        <w:tc>
          <w:tcPr>
            <w:tcW w:w="0" w:type="auto"/>
            <w:vAlign w:val="bottom"/>
          </w:tcPr>
          <w:p w14:paraId="07C85D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1039320</w:t>
            </w:r>
          </w:p>
        </w:tc>
        <w:tc>
          <w:tcPr>
            <w:tcW w:w="0" w:type="auto"/>
            <w:vAlign w:val="bottom"/>
          </w:tcPr>
          <w:p w14:paraId="2CADDF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555B3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Водопровідна мережа по </w:t>
            </w:r>
            <w:proofErr w:type="spellStart"/>
            <w:r w:rsidRPr="0005610F">
              <w:rPr>
                <w:rFonts w:ascii="Times New Roman" w:hAnsi="Times New Roman"/>
                <w:sz w:val="20"/>
                <w:szCs w:val="20"/>
                <w:lang w:eastAsia="ru-RU"/>
              </w:rPr>
              <w:t>вул.Олеся</w:t>
            </w:r>
            <w:proofErr w:type="spellEnd"/>
            <w:r w:rsidRPr="0005610F">
              <w:rPr>
                <w:rFonts w:ascii="Times New Roman" w:hAnsi="Times New Roman"/>
                <w:sz w:val="20"/>
                <w:szCs w:val="20"/>
                <w:lang w:eastAsia="ru-RU"/>
              </w:rPr>
              <w:t xml:space="preserve"> Гончара</w:t>
            </w:r>
          </w:p>
        </w:tc>
      </w:tr>
      <w:tr w:rsidR="00B35A22" w:rsidRPr="0005610F" w14:paraId="0E5201A6" w14:textId="77777777" w:rsidTr="0045229D">
        <w:trPr>
          <w:trHeight w:val="140"/>
        </w:trPr>
        <w:tc>
          <w:tcPr>
            <w:tcW w:w="0" w:type="auto"/>
            <w:vAlign w:val="bottom"/>
          </w:tcPr>
          <w:p w14:paraId="2406FFE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415</w:t>
            </w:r>
          </w:p>
        </w:tc>
        <w:tc>
          <w:tcPr>
            <w:tcW w:w="0" w:type="auto"/>
            <w:vAlign w:val="bottom"/>
          </w:tcPr>
          <w:p w14:paraId="3B93AA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w:t>
            </w:r>
          </w:p>
        </w:tc>
        <w:tc>
          <w:tcPr>
            <w:tcW w:w="0" w:type="auto"/>
            <w:vAlign w:val="bottom"/>
          </w:tcPr>
          <w:p w14:paraId="2B0157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D9528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д.100 дл.122,сталь,пл.Ленина,10,12</w:t>
            </w:r>
          </w:p>
        </w:tc>
      </w:tr>
      <w:tr w:rsidR="00B35A22" w:rsidRPr="0005610F" w14:paraId="026B1DF5" w14:textId="77777777" w:rsidTr="0045229D">
        <w:trPr>
          <w:trHeight w:val="50"/>
        </w:trPr>
        <w:tc>
          <w:tcPr>
            <w:tcW w:w="0" w:type="auto"/>
            <w:vAlign w:val="bottom"/>
          </w:tcPr>
          <w:p w14:paraId="7B15F67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416</w:t>
            </w:r>
          </w:p>
        </w:tc>
        <w:tc>
          <w:tcPr>
            <w:tcW w:w="0" w:type="auto"/>
            <w:vAlign w:val="bottom"/>
          </w:tcPr>
          <w:p w14:paraId="149D70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1017</w:t>
            </w:r>
          </w:p>
        </w:tc>
        <w:tc>
          <w:tcPr>
            <w:tcW w:w="0" w:type="auto"/>
            <w:vAlign w:val="bottom"/>
          </w:tcPr>
          <w:p w14:paraId="76F1B1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13CBE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д.25 дл.37,п/э Клуб Кирова</w:t>
            </w:r>
          </w:p>
        </w:tc>
      </w:tr>
      <w:tr w:rsidR="00B35A22" w:rsidRPr="0005610F" w14:paraId="5004166D" w14:textId="77777777" w:rsidTr="0045229D">
        <w:trPr>
          <w:trHeight w:val="90"/>
        </w:trPr>
        <w:tc>
          <w:tcPr>
            <w:tcW w:w="0" w:type="auto"/>
            <w:vAlign w:val="bottom"/>
          </w:tcPr>
          <w:p w14:paraId="6268FB3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417</w:t>
            </w:r>
          </w:p>
        </w:tc>
        <w:tc>
          <w:tcPr>
            <w:tcW w:w="0" w:type="auto"/>
            <w:vAlign w:val="bottom"/>
          </w:tcPr>
          <w:p w14:paraId="70799A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1018</w:t>
            </w:r>
          </w:p>
        </w:tc>
        <w:tc>
          <w:tcPr>
            <w:tcW w:w="0" w:type="auto"/>
            <w:vAlign w:val="bottom"/>
          </w:tcPr>
          <w:p w14:paraId="041739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9F9D2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д.50 дл.246,чугун,по </w:t>
            </w:r>
            <w:proofErr w:type="spellStart"/>
            <w:r w:rsidRPr="0005610F">
              <w:rPr>
                <w:rFonts w:ascii="Times New Roman" w:hAnsi="Times New Roman"/>
                <w:sz w:val="20"/>
                <w:szCs w:val="20"/>
                <w:lang w:eastAsia="ru-RU"/>
              </w:rPr>
              <w:t>пер.Больничном</w:t>
            </w:r>
            <w:proofErr w:type="spellEnd"/>
          </w:p>
        </w:tc>
      </w:tr>
      <w:tr w:rsidR="00B35A22" w:rsidRPr="0005610F" w14:paraId="6DC7A43F" w14:textId="77777777" w:rsidTr="0045229D">
        <w:trPr>
          <w:trHeight w:val="50"/>
        </w:trPr>
        <w:tc>
          <w:tcPr>
            <w:tcW w:w="0" w:type="auto"/>
            <w:vAlign w:val="bottom"/>
          </w:tcPr>
          <w:p w14:paraId="47DD356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418</w:t>
            </w:r>
          </w:p>
        </w:tc>
        <w:tc>
          <w:tcPr>
            <w:tcW w:w="0" w:type="auto"/>
            <w:vAlign w:val="bottom"/>
          </w:tcPr>
          <w:p w14:paraId="0C55A5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1165</w:t>
            </w:r>
          </w:p>
        </w:tc>
        <w:tc>
          <w:tcPr>
            <w:tcW w:w="0" w:type="auto"/>
            <w:vAlign w:val="bottom"/>
          </w:tcPr>
          <w:p w14:paraId="4CC0C2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E7D44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д.90 дл.939  ,п/э </w:t>
            </w:r>
            <w:proofErr w:type="spellStart"/>
            <w:r w:rsidRPr="0005610F">
              <w:rPr>
                <w:rFonts w:ascii="Times New Roman" w:hAnsi="Times New Roman"/>
                <w:sz w:val="20"/>
                <w:szCs w:val="20"/>
                <w:lang w:eastAsia="ru-RU"/>
              </w:rPr>
              <w:t>ул.Херсонская</w:t>
            </w:r>
            <w:proofErr w:type="spellEnd"/>
          </w:p>
        </w:tc>
      </w:tr>
      <w:tr w:rsidR="00B35A22" w:rsidRPr="0005610F" w14:paraId="68EAAEC1" w14:textId="77777777" w:rsidTr="0045229D">
        <w:trPr>
          <w:trHeight w:val="50"/>
        </w:trPr>
        <w:tc>
          <w:tcPr>
            <w:tcW w:w="0" w:type="auto"/>
            <w:vAlign w:val="bottom"/>
          </w:tcPr>
          <w:p w14:paraId="1EF4F9C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419</w:t>
            </w:r>
          </w:p>
        </w:tc>
        <w:tc>
          <w:tcPr>
            <w:tcW w:w="0" w:type="auto"/>
            <w:vAlign w:val="bottom"/>
          </w:tcPr>
          <w:p w14:paraId="371F08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10342291</w:t>
            </w:r>
          </w:p>
        </w:tc>
        <w:tc>
          <w:tcPr>
            <w:tcW w:w="0" w:type="auto"/>
            <w:vAlign w:val="bottom"/>
          </w:tcPr>
          <w:p w14:paraId="3C9811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0E1FE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w:t>
            </w:r>
            <w:proofErr w:type="spellStart"/>
            <w:r w:rsidRPr="0005610F">
              <w:rPr>
                <w:rFonts w:ascii="Times New Roman" w:hAnsi="Times New Roman"/>
                <w:sz w:val="20"/>
                <w:szCs w:val="20"/>
                <w:lang w:eastAsia="ru-RU"/>
              </w:rPr>
              <w:t>общежитию</w:t>
            </w:r>
            <w:proofErr w:type="spellEnd"/>
            <w:r w:rsidRPr="0005610F">
              <w:rPr>
                <w:rFonts w:ascii="Times New Roman" w:hAnsi="Times New Roman"/>
                <w:sz w:val="20"/>
                <w:szCs w:val="20"/>
                <w:lang w:eastAsia="ru-RU"/>
              </w:rPr>
              <w:t xml:space="preserve"> по ул.Октябрской,10</w:t>
            </w:r>
          </w:p>
        </w:tc>
      </w:tr>
      <w:tr w:rsidR="00B35A22" w:rsidRPr="0005610F" w14:paraId="485EDD1E" w14:textId="77777777" w:rsidTr="0045229D">
        <w:trPr>
          <w:trHeight w:val="72"/>
        </w:trPr>
        <w:tc>
          <w:tcPr>
            <w:tcW w:w="0" w:type="auto"/>
            <w:vAlign w:val="bottom"/>
          </w:tcPr>
          <w:p w14:paraId="0E3F186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420</w:t>
            </w:r>
          </w:p>
        </w:tc>
        <w:tc>
          <w:tcPr>
            <w:tcW w:w="0" w:type="auto"/>
            <w:vAlign w:val="bottom"/>
          </w:tcPr>
          <w:p w14:paraId="2598E0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1002</w:t>
            </w:r>
          </w:p>
        </w:tc>
        <w:tc>
          <w:tcPr>
            <w:tcW w:w="0" w:type="auto"/>
            <w:vAlign w:val="bottom"/>
          </w:tcPr>
          <w:p w14:paraId="74DCB1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1A1D4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ул.Г.Кут</w:t>
            </w:r>
            <w:proofErr w:type="spellEnd"/>
            <w:r w:rsidRPr="0005610F">
              <w:rPr>
                <w:rFonts w:ascii="Times New Roman" w:hAnsi="Times New Roman"/>
                <w:sz w:val="20"/>
                <w:szCs w:val="20"/>
                <w:lang w:eastAsia="ru-RU"/>
              </w:rPr>
              <w:t xml:space="preserve"> от </w:t>
            </w:r>
            <w:proofErr w:type="spellStart"/>
            <w:r w:rsidRPr="0005610F">
              <w:rPr>
                <w:rFonts w:ascii="Times New Roman" w:hAnsi="Times New Roman"/>
                <w:sz w:val="20"/>
                <w:szCs w:val="20"/>
                <w:lang w:eastAsia="ru-RU"/>
              </w:rPr>
              <w:t>ул.Н.Головко</w:t>
            </w:r>
            <w:proofErr w:type="spellEnd"/>
            <w:r w:rsidRPr="0005610F">
              <w:rPr>
                <w:rFonts w:ascii="Times New Roman" w:hAnsi="Times New Roman"/>
                <w:sz w:val="20"/>
                <w:szCs w:val="20"/>
                <w:lang w:eastAsia="ru-RU"/>
              </w:rPr>
              <w:t xml:space="preserve"> д100,дл</w:t>
            </w:r>
          </w:p>
        </w:tc>
      </w:tr>
      <w:tr w:rsidR="00B35A22" w:rsidRPr="0005610F" w14:paraId="4F7E295D" w14:textId="77777777" w:rsidTr="0045229D">
        <w:trPr>
          <w:trHeight w:val="118"/>
        </w:trPr>
        <w:tc>
          <w:tcPr>
            <w:tcW w:w="0" w:type="auto"/>
            <w:vAlign w:val="bottom"/>
          </w:tcPr>
          <w:p w14:paraId="7A55B65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421</w:t>
            </w:r>
          </w:p>
        </w:tc>
        <w:tc>
          <w:tcPr>
            <w:tcW w:w="0" w:type="auto"/>
            <w:vAlign w:val="bottom"/>
          </w:tcPr>
          <w:p w14:paraId="45411D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1156</w:t>
            </w:r>
          </w:p>
        </w:tc>
        <w:tc>
          <w:tcPr>
            <w:tcW w:w="0" w:type="auto"/>
            <w:vAlign w:val="bottom"/>
          </w:tcPr>
          <w:p w14:paraId="6E1FD3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5F913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д,63 дл.696,п/</w:t>
            </w:r>
            <w:proofErr w:type="spellStart"/>
            <w:r w:rsidRPr="0005610F">
              <w:rPr>
                <w:rFonts w:ascii="Times New Roman" w:hAnsi="Times New Roman"/>
                <w:sz w:val="20"/>
                <w:szCs w:val="20"/>
                <w:lang w:eastAsia="ru-RU"/>
              </w:rPr>
              <w:t>эт</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по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w:t>
            </w:r>
          </w:p>
        </w:tc>
      </w:tr>
      <w:tr w:rsidR="00B35A22" w:rsidRPr="0005610F" w14:paraId="6801D99F" w14:textId="77777777" w:rsidTr="0045229D">
        <w:trPr>
          <w:trHeight w:val="164"/>
        </w:trPr>
        <w:tc>
          <w:tcPr>
            <w:tcW w:w="0" w:type="auto"/>
            <w:vAlign w:val="bottom"/>
          </w:tcPr>
          <w:p w14:paraId="3605AC7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422</w:t>
            </w:r>
          </w:p>
        </w:tc>
        <w:tc>
          <w:tcPr>
            <w:tcW w:w="0" w:type="auto"/>
            <w:vAlign w:val="bottom"/>
          </w:tcPr>
          <w:p w14:paraId="12B5A5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1046</w:t>
            </w:r>
          </w:p>
        </w:tc>
        <w:tc>
          <w:tcPr>
            <w:tcW w:w="0" w:type="auto"/>
            <w:vAlign w:val="bottom"/>
          </w:tcPr>
          <w:p w14:paraId="5D9CC9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2F18E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д.100 дл.224 сталь, по </w:t>
            </w:r>
            <w:proofErr w:type="spellStart"/>
            <w:r w:rsidRPr="0005610F">
              <w:rPr>
                <w:rFonts w:ascii="Times New Roman" w:hAnsi="Times New Roman"/>
                <w:sz w:val="20"/>
                <w:szCs w:val="20"/>
                <w:lang w:eastAsia="ru-RU"/>
              </w:rPr>
              <w:t>пер.Подпольно</w:t>
            </w:r>
            <w:proofErr w:type="spellEnd"/>
          </w:p>
        </w:tc>
      </w:tr>
      <w:tr w:rsidR="00B35A22" w:rsidRPr="0005610F" w14:paraId="778D6F29" w14:textId="77777777" w:rsidTr="0045229D">
        <w:trPr>
          <w:trHeight w:val="69"/>
        </w:trPr>
        <w:tc>
          <w:tcPr>
            <w:tcW w:w="0" w:type="auto"/>
            <w:vAlign w:val="bottom"/>
          </w:tcPr>
          <w:p w14:paraId="2A068AD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423</w:t>
            </w:r>
          </w:p>
        </w:tc>
        <w:tc>
          <w:tcPr>
            <w:tcW w:w="0" w:type="auto"/>
            <w:vAlign w:val="bottom"/>
          </w:tcPr>
          <w:p w14:paraId="580951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1039215</w:t>
            </w:r>
          </w:p>
        </w:tc>
        <w:tc>
          <w:tcPr>
            <w:tcW w:w="0" w:type="auto"/>
            <w:vAlign w:val="bottom"/>
          </w:tcPr>
          <w:p w14:paraId="788449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0E8E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д.110,дл.6400,п/э </w:t>
            </w:r>
            <w:proofErr w:type="spellStart"/>
            <w:r w:rsidRPr="0005610F">
              <w:rPr>
                <w:rFonts w:ascii="Times New Roman" w:hAnsi="Times New Roman"/>
                <w:sz w:val="20"/>
                <w:szCs w:val="20"/>
                <w:lang w:eastAsia="ru-RU"/>
              </w:rPr>
              <w:t>ул.Заводская,Толстого</w:t>
            </w:r>
            <w:proofErr w:type="spellEnd"/>
          </w:p>
        </w:tc>
      </w:tr>
      <w:tr w:rsidR="00B35A22" w:rsidRPr="0005610F" w14:paraId="6ACC8C62" w14:textId="77777777" w:rsidTr="0045229D">
        <w:trPr>
          <w:trHeight w:val="100"/>
        </w:trPr>
        <w:tc>
          <w:tcPr>
            <w:tcW w:w="0" w:type="auto"/>
            <w:vAlign w:val="bottom"/>
          </w:tcPr>
          <w:p w14:paraId="07EE750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424</w:t>
            </w:r>
          </w:p>
        </w:tc>
        <w:tc>
          <w:tcPr>
            <w:tcW w:w="0" w:type="auto"/>
            <w:vAlign w:val="bottom"/>
          </w:tcPr>
          <w:p w14:paraId="620C4E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42284</w:t>
            </w:r>
          </w:p>
        </w:tc>
        <w:tc>
          <w:tcPr>
            <w:tcW w:w="0" w:type="auto"/>
            <w:vAlign w:val="bottom"/>
          </w:tcPr>
          <w:p w14:paraId="0D2117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99817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д.150,дл.242 сталь ул.Шевченко,10</w:t>
            </w:r>
          </w:p>
        </w:tc>
      </w:tr>
      <w:tr w:rsidR="00B35A22" w:rsidRPr="0005610F" w14:paraId="67832D30" w14:textId="77777777" w:rsidTr="0045229D">
        <w:trPr>
          <w:trHeight w:val="50"/>
        </w:trPr>
        <w:tc>
          <w:tcPr>
            <w:tcW w:w="0" w:type="auto"/>
            <w:vAlign w:val="bottom"/>
          </w:tcPr>
          <w:p w14:paraId="443277B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425</w:t>
            </w:r>
          </w:p>
        </w:tc>
        <w:tc>
          <w:tcPr>
            <w:tcW w:w="0" w:type="auto"/>
            <w:vAlign w:val="bottom"/>
          </w:tcPr>
          <w:p w14:paraId="5F27D2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1040</w:t>
            </w:r>
          </w:p>
        </w:tc>
        <w:tc>
          <w:tcPr>
            <w:tcW w:w="0" w:type="auto"/>
            <w:vAlign w:val="bottom"/>
          </w:tcPr>
          <w:p w14:paraId="15B96C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58F5A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д.160дл.162 п/э </w:t>
            </w:r>
            <w:proofErr w:type="spellStart"/>
            <w:r w:rsidRPr="0005610F">
              <w:rPr>
                <w:rFonts w:ascii="Times New Roman" w:hAnsi="Times New Roman"/>
                <w:sz w:val="20"/>
                <w:szCs w:val="20"/>
                <w:lang w:eastAsia="ru-RU"/>
              </w:rPr>
              <w:t>ул.Красноармейс</w:t>
            </w:r>
            <w:proofErr w:type="spellEnd"/>
          </w:p>
        </w:tc>
      </w:tr>
      <w:tr w:rsidR="00B35A22" w:rsidRPr="0005610F" w14:paraId="466BBEA6" w14:textId="77777777" w:rsidTr="0045229D">
        <w:trPr>
          <w:trHeight w:val="192"/>
        </w:trPr>
        <w:tc>
          <w:tcPr>
            <w:tcW w:w="0" w:type="auto"/>
            <w:vAlign w:val="bottom"/>
          </w:tcPr>
          <w:p w14:paraId="2E69772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426</w:t>
            </w:r>
          </w:p>
        </w:tc>
        <w:tc>
          <w:tcPr>
            <w:tcW w:w="0" w:type="auto"/>
            <w:vAlign w:val="bottom"/>
          </w:tcPr>
          <w:p w14:paraId="1F0D28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1045</w:t>
            </w:r>
          </w:p>
        </w:tc>
        <w:tc>
          <w:tcPr>
            <w:tcW w:w="0" w:type="auto"/>
            <w:vAlign w:val="bottom"/>
          </w:tcPr>
          <w:p w14:paraId="56E5F0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379C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д.63 дл.41,5,п/э,ул.Комсомольская,3</w:t>
            </w:r>
          </w:p>
        </w:tc>
      </w:tr>
      <w:tr w:rsidR="00B35A22" w:rsidRPr="0005610F" w14:paraId="0AC8BB27" w14:textId="77777777" w:rsidTr="0045229D">
        <w:trPr>
          <w:trHeight w:val="96"/>
        </w:trPr>
        <w:tc>
          <w:tcPr>
            <w:tcW w:w="0" w:type="auto"/>
            <w:vAlign w:val="bottom"/>
          </w:tcPr>
          <w:p w14:paraId="2E7DCB2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427</w:t>
            </w:r>
          </w:p>
        </w:tc>
        <w:tc>
          <w:tcPr>
            <w:tcW w:w="0" w:type="auto"/>
            <w:vAlign w:val="bottom"/>
          </w:tcPr>
          <w:p w14:paraId="2AE7AA1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10342288</w:t>
            </w:r>
          </w:p>
        </w:tc>
        <w:tc>
          <w:tcPr>
            <w:tcW w:w="0" w:type="auto"/>
            <w:vAlign w:val="bottom"/>
          </w:tcPr>
          <w:p w14:paraId="147588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C0FF220"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до  підкачки по </w:t>
            </w:r>
            <w:proofErr w:type="spellStart"/>
            <w:r w:rsidRPr="0005610F">
              <w:rPr>
                <w:rFonts w:ascii="Times New Roman" w:hAnsi="Times New Roman"/>
                <w:sz w:val="20"/>
                <w:szCs w:val="20"/>
                <w:lang w:eastAsia="ru-RU"/>
              </w:rPr>
              <w:t>ул.Октябрьской</w:t>
            </w:r>
            <w:proofErr w:type="spellEnd"/>
            <w:r w:rsidRPr="0005610F">
              <w:rPr>
                <w:rFonts w:ascii="Times New Roman" w:hAnsi="Times New Roman"/>
                <w:sz w:val="20"/>
                <w:szCs w:val="20"/>
                <w:lang w:eastAsia="ru-RU"/>
              </w:rPr>
              <w:t xml:space="preserve"> 10</w:t>
            </w:r>
          </w:p>
        </w:tc>
      </w:tr>
      <w:tr w:rsidR="00B35A22" w:rsidRPr="0005610F" w14:paraId="4A6A375D" w14:textId="77777777" w:rsidTr="0045229D">
        <w:trPr>
          <w:trHeight w:val="142"/>
        </w:trPr>
        <w:tc>
          <w:tcPr>
            <w:tcW w:w="0" w:type="auto"/>
            <w:vAlign w:val="bottom"/>
          </w:tcPr>
          <w:p w14:paraId="51C06E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428</w:t>
            </w:r>
          </w:p>
        </w:tc>
        <w:tc>
          <w:tcPr>
            <w:tcW w:w="0" w:type="auto"/>
            <w:vAlign w:val="bottom"/>
          </w:tcPr>
          <w:p w14:paraId="5E61F2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10342289</w:t>
            </w:r>
          </w:p>
        </w:tc>
        <w:tc>
          <w:tcPr>
            <w:tcW w:w="0" w:type="auto"/>
            <w:vAlign w:val="bottom"/>
          </w:tcPr>
          <w:p w14:paraId="6E997A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10D68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д.№ 124 от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д.63 дл.36 п/э</w:t>
            </w:r>
          </w:p>
        </w:tc>
      </w:tr>
      <w:tr w:rsidR="00B35A22" w:rsidRPr="0005610F" w14:paraId="7663632C" w14:textId="77777777" w:rsidTr="0045229D">
        <w:trPr>
          <w:trHeight w:val="188"/>
        </w:trPr>
        <w:tc>
          <w:tcPr>
            <w:tcW w:w="0" w:type="auto"/>
            <w:vAlign w:val="bottom"/>
          </w:tcPr>
          <w:p w14:paraId="67DADAB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429</w:t>
            </w:r>
          </w:p>
        </w:tc>
        <w:tc>
          <w:tcPr>
            <w:tcW w:w="0" w:type="auto"/>
            <w:vAlign w:val="bottom"/>
          </w:tcPr>
          <w:p w14:paraId="5205F9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2341</w:t>
            </w:r>
          </w:p>
        </w:tc>
        <w:tc>
          <w:tcPr>
            <w:tcW w:w="0" w:type="auto"/>
            <w:vAlign w:val="bottom"/>
          </w:tcPr>
          <w:p w14:paraId="4A4714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E07E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w:t>
            </w:r>
            <w:proofErr w:type="spellStart"/>
            <w:r w:rsidRPr="0005610F">
              <w:rPr>
                <w:rFonts w:ascii="Times New Roman" w:hAnsi="Times New Roman"/>
                <w:sz w:val="20"/>
                <w:szCs w:val="20"/>
                <w:lang w:eastAsia="ru-RU"/>
              </w:rPr>
              <w:t>ж,д</w:t>
            </w:r>
            <w:proofErr w:type="spellEnd"/>
            <w:r w:rsidRPr="0005610F">
              <w:rPr>
                <w:rFonts w:ascii="Times New Roman" w:hAnsi="Times New Roman"/>
                <w:sz w:val="20"/>
                <w:szCs w:val="20"/>
                <w:lang w:eastAsia="ru-RU"/>
              </w:rPr>
              <w:t xml:space="preserve"> №15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(три </w:t>
            </w:r>
            <w:proofErr w:type="spellStart"/>
            <w:r w:rsidRPr="0005610F">
              <w:rPr>
                <w:rFonts w:ascii="Times New Roman" w:hAnsi="Times New Roman"/>
                <w:sz w:val="20"/>
                <w:szCs w:val="20"/>
                <w:lang w:eastAsia="ru-RU"/>
              </w:rPr>
              <w:t>ввода</w:t>
            </w:r>
            <w:proofErr w:type="spellEnd"/>
            <w:r w:rsidRPr="0005610F">
              <w:rPr>
                <w:rFonts w:ascii="Times New Roman" w:hAnsi="Times New Roman"/>
                <w:sz w:val="20"/>
                <w:szCs w:val="20"/>
                <w:lang w:eastAsia="ru-RU"/>
              </w:rPr>
              <w:t>)с</w:t>
            </w:r>
          </w:p>
        </w:tc>
      </w:tr>
      <w:tr w:rsidR="00B35A22" w:rsidRPr="0005610F" w14:paraId="29244740" w14:textId="77777777" w:rsidTr="0045229D">
        <w:trPr>
          <w:trHeight w:val="79"/>
        </w:trPr>
        <w:tc>
          <w:tcPr>
            <w:tcW w:w="0" w:type="auto"/>
            <w:vAlign w:val="bottom"/>
          </w:tcPr>
          <w:p w14:paraId="5DE0968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430</w:t>
            </w:r>
          </w:p>
        </w:tc>
        <w:tc>
          <w:tcPr>
            <w:tcW w:w="0" w:type="auto"/>
            <w:vAlign w:val="bottom"/>
          </w:tcPr>
          <w:p w14:paraId="0BFBA9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2328</w:t>
            </w:r>
          </w:p>
        </w:tc>
        <w:tc>
          <w:tcPr>
            <w:tcW w:w="0" w:type="auto"/>
            <w:vAlign w:val="bottom"/>
          </w:tcPr>
          <w:p w14:paraId="50A2D2B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17AA5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w:t>
            </w:r>
            <w:proofErr w:type="spellStart"/>
            <w:r w:rsidRPr="0005610F">
              <w:rPr>
                <w:rFonts w:ascii="Times New Roman" w:hAnsi="Times New Roman"/>
                <w:sz w:val="20"/>
                <w:szCs w:val="20"/>
                <w:lang w:eastAsia="ru-RU"/>
              </w:rPr>
              <w:t>ж,д</w:t>
            </w:r>
            <w:proofErr w:type="spellEnd"/>
            <w:r w:rsidRPr="0005610F">
              <w:rPr>
                <w:rFonts w:ascii="Times New Roman" w:hAnsi="Times New Roman"/>
                <w:sz w:val="20"/>
                <w:szCs w:val="20"/>
                <w:lang w:eastAsia="ru-RU"/>
              </w:rPr>
              <w:t xml:space="preserve">,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,23 труба </w:t>
            </w:r>
            <w:proofErr w:type="spellStart"/>
            <w:r w:rsidRPr="0005610F">
              <w:rPr>
                <w:rFonts w:ascii="Times New Roman" w:hAnsi="Times New Roman"/>
                <w:sz w:val="20"/>
                <w:szCs w:val="20"/>
                <w:lang w:eastAsia="ru-RU"/>
              </w:rPr>
              <w:t>стал</w:t>
            </w:r>
            <w:proofErr w:type="spellEnd"/>
          </w:p>
        </w:tc>
      </w:tr>
      <w:tr w:rsidR="00B35A22" w:rsidRPr="0005610F" w14:paraId="6759EB80" w14:textId="77777777" w:rsidTr="0045229D">
        <w:trPr>
          <w:trHeight w:val="124"/>
        </w:trPr>
        <w:tc>
          <w:tcPr>
            <w:tcW w:w="0" w:type="auto"/>
            <w:vAlign w:val="bottom"/>
          </w:tcPr>
          <w:p w14:paraId="6FCE38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431</w:t>
            </w:r>
          </w:p>
        </w:tc>
        <w:tc>
          <w:tcPr>
            <w:tcW w:w="0" w:type="auto"/>
            <w:vAlign w:val="bottom"/>
          </w:tcPr>
          <w:p w14:paraId="555FD5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2329</w:t>
            </w:r>
          </w:p>
        </w:tc>
        <w:tc>
          <w:tcPr>
            <w:tcW w:w="0" w:type="auto"/>
            <w:vAlign w:val="bottom"/>
          </w:tcPr>
          <w:p w14:paraId="58A0AE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764F6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w:t>
            </w:r>
            <w:proofErr w:type="spellStart"/>
            <w:r w:rsidRPr="0005610F">
              <w:rPr>
                <w:rFonts w:ascii="Times New Roman" w:hAnsi="Times New Roman"/>
                <w:sz w:val="20"/>
                <w:szCs w:val="20"/>
                <w:lang w:eastAsia="ru-RU"/>
              </w:rPr>
              <w:t>ж,д</w:t>
            </w:r>
            <w:proofErr w:type="spellEnd"/>
            <w:r w:rsidRPr="0005610F">
              <w:rPr>
                <w:rFonts w:ascii="Times New Roman" w:hAnsi="Times New Roman"/>
                <w:sz w:val="20"/>
                <w:szCs w:val="20"/>
                <w:lang w:eastAsia="ru-RU"/>
              </w:rPr>
              <w:t xml:space="preserve">,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22 труба сталь</w:t>
            </w:r>
          </w:p>
        </w:tc>
      </w:tr>
      <w:tr w:rsidR="00B35A22" w:rsidRPr="0005610F" w14:paraId="7B83FFED" w14:textId="77777777" w:rsidTr="0045229D">
        <w:trPr>
          <w:trHeight w:val="135"/>
        </w:trPr>
        <w:tc>
          <w:tcPr>
            <w:tcW w:w="0" w:type="auto"/>
            <w:vAlign w:val="bottom"/>
          </w:tcPr>
          <w:p w14:paraId="7FAC749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432</w:t>
            </w:r>
          </w:p>
        </w:tc>
        <w:tc>
          <w:tcPr>
            <w:tcW w:w="0" w:type="auto"/>
            <w:vAlign w:val="bottom"/>
          </w:tcPr>
          <w:p w14:paraId="16020F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2339</w:t>
            </w:r>
          </w:p>
        </w:tc>
        <w:tc>
          <w:tcPr>
            <w:tcW w:w="0" w:type="auto"/>
            <w:vAlign w:val="bottom"/>
          </w:tcPr>
          <w:p w14:paraId="681521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DC28C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ж,д,№16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труба сталь</w:t>
            </w:r>
          </w:p>
        </w:tc>
      </w:tr>
      <w:tr w:rsidR="00B35A22" w:rsidRPr="0005610F" w14:paraId="49AD7F3A" w14:textId="77777777" w:rsidTr="0045229D">
        <w:trPr>
          <w:trHeight w:val="135"/>
        </w:trPr>
        <w:tc>
          <w:tcPr>
            <w:tcW w:w="0" w:type="auto"/>
            <w:vAlign w:val="bottom"/>
          </w:tcPr>
          <w:p w14:paraId="11FE173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433</w:t>
            </w:r>
          </w:p>
        </w:tc>
        <w:tc>
          <w:tcPr>
            <w:tcW w:w="0" w:type="auto"/>
            <w:vAlign w:val="bottom"/>
          </w:tcPr>
          <w:p w14:paraId="5BCC82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2332</w:t>
            </w:r>
          </w:p>
        </w:tc>
        <w:tc>
          <w:tcPr>
            <w:tcW w:w="0" w:type="auto"/>
            <w:vAlign w:val="bottom"/>
          </w:tcPr>
          <w:p w14:paraId="4FB552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A37CC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ж,д,№19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труба сталь</w:t>
            </w:r>
          </w:p>
        </w:tc>
      </w:tr>
      <w:tr w:rsidR="00B35A22" w:rsidRPr="0005610F" w14:paraId="10038310" w14:textId="77777777" w:rsidTr="0045229D">
        <w:trPr>
          <w:trHeight w:val="50"/>
        </w:trPr>
        <w:tc>
          <w:tcPr>
            <w:tcW w:w="0" w:type="auto"/>
            <w:vAlign w:val="bottom"/>
          </w:tcPr>
          <w:p w14:paraId="1FF6B26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434</w:t>
            </w:r>
          </w:p>
        </w:tc>
        <w:tc>
          <w:tcPr>
            <w:tcW w:w="0" w:type="auto"/>
            <w:vAlign w:val="bottom"/>
          </w:tcPr>
          <w:p w14:paraId="56270D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2334</w:t>
            </w:r>
          </w:p>
        </w:tc>
        <w:tc>
          <w:tcPr>
            <w:tcW w:w="0" w:type="auto"/>
            <w:vAlign w:val="bottom"/>
          </w:tcPr>
          <w:p w14:paraId="333FEF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6CA75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ж,д,№20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труба сталь</w:t>
            </w:r>
          </w:p>
        </w:tc>
      </w:tr>
      <w:tr w:rsidR="00B35A22" w:rsidRPr="0005610F" w14:paraId="5F60EDDC" w14:textId="77777777" w:rsidTr="0045229D">
        <w:trPr>
          <w:trHeight w:val="71"/>
        </w:trPr>
        <w:tc>
          <w:tcPr>
            <w:tcW w:w="0" w:type="auto"/>
            <w:vAlign w:val="bottom"/>
          </w:tcPr>
          <w:p w14:paraId="71C7C01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435</w:t>
            </w:r>
          </w:p>
        </w:tc>
        <w:tc>
          <w:tcPr>
            <w:tcW w:w="0" w:type="auto"/>
            <w:vAlign w:val="bottom"/>
          </w:tcPr>
          <w:p w14:paraId="17215D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2336</w:t>
            </w:r>
          </w:p>
        </w:tc>
        <w:tc>
          <w:tcPr>
            <w:tcW w:w="0" w:type="auto"/>
            <w:vAlign w:val="bottom"/>
          </w:tcPr>
          <w:p w14:paraId="7603DF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DB477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к ж,д,№21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труба сталь</w:t>
            </w:r>
          </w:p>
        </w:tc>
      </w:tr>
      <w:tr w:rsidR="00B35A22" w:rsidRPr="0005610F" w14:paraId="6B328E1E" w14:textId="77777777" w:rsidTr="0045229D">
        <w:trPr>
          <w:trHeight w:val="117"/>
        </w:trPr>
        <w:tc>
          <w:tcPr>
            <w:tcW w:w="0" w:type="auto"/>
            <w:vAlign w:val="bottom"/>
          </w:tcPr>
          <w:p w14:paraId="2491F6F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436</w:t>
            </w:r>
          </w:p>
        </w:tc>
        <w:tc>
          <w:tcPr>
            <w:tcW w:w="0" w:type="auto"/>
            <w:vAlign w:val="bottom"/>
          </w:tcPr>
          <w:p w14:paraId="0EBC97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2330</w:t>
            </w:r>
          </w:p>
        </w:tc>
        <w:tc>
          <w:tcPr>
            <w:tcW w:w="0" w:type="auto"/>
            <w:vAlign w:val="bottom"/>
          </w:tcPr>
          <w:p w14:paraId="740A43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BF3A76"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до будівель СШ №13 п/э, д-70 дл,160м </w:t>
            </w:r>
            <w:proofErr w:type="spellStart"/>
            <w:r w:rsidRPr="0005610F">
              <w:rPr>
                <w:rFonts w:ascii="Times New Roman" w:hAnsi="Times New Roman"/>
                <w:sz w:val="20"/>
                <w:szCs w:val="20"/>
                <w:lang w:eastAsia="ru-RU"/>
              </w:rPr>
              <w:t>ввод</w:t>
            </w:r>
            <w:proofErr w:type="spellEnd"/>
          </w:p>
        </w:tc>
      </w:tr>
      <w:tr w:rsidR="00B35A22" w:rsidRPr="0005610F" w14:paraId="645A926F" w14:textId="77777777" w:rsidTr="0045229D">
        <w:trPr>
          <w:trHeight w:val="163"/>
        </w:trPr>
        <w:tc>
          <w:tcPr>
            <w:tcW w:w="0" w:type="auto"/>
            <w:vAlign w:val="bottom"/>
          </w:tcPr>
          <w:p w14:paraId="0D82F92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437</w:t>
            </w:r>
          </w:p>
        </w:tc>
        <w:tc>
          <w:tcPr>
            <w:tcW w:w="0" w:type="auto"/>
            <w:vAlign w:val="bottom"/>
          </w:tcPr>
          <w:p w14:paraId="749D28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10342323</w:t>
            </w:r>
          </w:p>
        </w:tc>
        <w:tc>
          <w:tcPr>
            <w:tcW w:w="0" w:type="auto"/>
            <w:vAlign w:val="bottom"/>
          </w:tcPr>
          <w:p w14:paraId="4C27C6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02ED69"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до котельної по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возле</w:t>
            </w:r>
            <w:proofErr w:type="spellEnd"/>
            <w:r w:rsidRPr="0005610F">
              <w:rPr>
                <w:rFonts w:ascii="Times New Roman" w:hAnsi="Times New Roman"/>
                <w:sz w:val="20"/>
                <w:szCs w:val="20"/>
                <w:lang w:eastAsia="ru-RU"/>
              </w:rPr>
              <w:t xml:space="preserve"> СШ№4 д.</w:t>
            </w:r>
          </w:p>
        </w:tc>
      </w:tr>
      <w:tr w:rsidR="00B35A22" w:rsidRPr="0005610F" w14:paraId="0C59E93F" w14:textId="77777777" w:rsidTr="0045229D">
        <w:trPr>
          <w:trHeight w:val="66"/>
        </w:trPr>
        <w:tc>
          <w:tcPr>
            <w:tcW w:w="0" w:type="auto"/>
            <w:vAlign w:val="bottom"/>
          </w:tcPr>
          <w:p w14:paraId="01B09C7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438</w:t>
            </w:r>
          </w:p>
        </w:tc>
        <w:tc>
          <w:tcPr>
            <w:tcW w:w="0" w:type="auto"/>
            <w:vAlign w:val="bottom"/>
          </w:tcPr>
          <w:p w14:paraId="6F7064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10342229</w:t>
            </w:r>
          </w:p>
        </w:tc>
        <w:tc>
          <w:tcPr>
            <w:tcW w:w="0" w:type="auto"/>
            <w:vAlign w:val="bottom"/>
          </w:tcPr>
          <w:p w14:paraId="45C829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E41DD9"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до підкачки по ул.Октябрской,10 </w:t>
            </w:r>
            <w:proofErr w:type="spellStart"/>
            <w:r w:rsidRPr="0005610F">
              <w:rPr>
                <w:rFonts w:ascii="Times New Roman" w:hAnsi="Times New Roman"/>
                <w:sz w:val="20"/>
                <w:szCs w:val="20"/>
                <w:lang w:eastAsia="ru-RU"/>
              </w:rPr>
              <w:t>две</w:t>
            </w:r>
            <w:proofErr w:type="spellEnd"/>
            <w:r w:rsidRPr="0005610F">
              <w:rPr>
                <w:rFonts w:ascii="Times New Roman" w:hAnsi="Times New Roman"/>
                <w:sz w:val="20"/>
                <w:szCs w:val="20"/>
                <w:lang w:eastAsia="ru-RU"/>
              </w:rPr>
              <w:t xml:space="preserve"> нити</w:t>
            </w:r>
          </w:p>
        </w:tc>
      </w:tr>
      <w:tr w:rsidR="00B35A22" w:rsidRPr="0005610F" w14:paraId="4292100E" w14:textId="77777777" w:rsidTr="0045229D">
        <w:trPr>
          <w:trHeight w:val="113"/>
        </w:trPr>
        <w:tc>
          <w:tcPr>
            <w:tcW w:w="0" w:type="auto"/>
            <w:vAlign w:val="bottom"/>
          </w:tcPr>
          <w:p w14:paraId="7055E07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439</w:t>
            </w:r>
          </w:p>
        </w:tc>
        <w:tc>
          <w:tcPr>
            <w:tcW w:w="0" w:type="auto"/>
            <w:vAlign w:val="bottom"/>
          </w:tcPr>
          <w:p w14:paraId="29901E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10342290</w:t>
            </w:r>
          </w:p>
        </w:tc>
        <w:tc>
          <w:tcPr>
            <w:tcW w:w="0" w:type="auto"/>
            <w:vAlign w:val="bottom"/>
          </w:tcPr>
          <w:p w14:paraId="18F3B6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8A8109C"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зовнішній к д.126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д.100 дл.25</w:t>
            </w:r>
          </w:p>
        </w:tc>
      </w:tr>
      <w:tr w:rsidR="00B35A22" w:rsidRPr="0005610F" w14:paraId="0227A567" w14:textId="77777777" w:rsidTr="0045229D">
        <w:trPr>
          <w:trHeight w:val="50"/>
        </w:trPr>
        <w:tc>
          <w:tcPr>
            <w:tcW w:w="0" w:type="auto"/>
            <w:vAlign w:val="bottom"/>
          </w:tcPr>
          <w:p w14:paraId="787ECBB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440</w:t>
            </w:r>
          </w:p>
        </w:tc>
        <w:tc>
          <w:tcPr>
            <w:tcW w:w="0" w:type="auto"/>
            <w:vAlign w:val="bottom"/>
          </w:tcPr>
          <w:p w14:paraId="335920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1273</w:t>
            </w:r>
          </w:p>
        </w:tc>
        <w:tc>
          <w:tcPr>
            <w:tcW w:w="0" w:type="auto"/>
            <w:vAlign w:val="bottom"/>
          </w:tcPr>
          <w:p w14:paraId="7D45F7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02AB9D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от РЧВ №3,4 к ВНС-3 д.600,дл.130 сталь</w:t>
            </w:r>
          </w:p>
        </w:tc>
      </w:tr>
      <w:tr w:rsidR="00B35A22" w:rsidRPr="0005610F" w14:paraId="1F071986" w14:textId="77777777" w:rsidTr="0045229D">
        <w:trPr>
          <w:trHeight w:val="50"/>
        </w:trPr>
        <w:tc>
          <w:tcPr>
            <w:tcW w:w="0" w:type="auto"/>
            <w:vAlign w:val="bottom"/>
          </w:tcPr>
          <w:p w14:paraId="46011A6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441</w:t>
            </w:r>
          </w:p>
        </w:tc>
        <w:tc>
          <w:tcPr>
            <w:tcW w:w="0" w:type="auto"/>
            <w:vAlign w:val="bottom"/>
          </w:tcPr>
          <w:p w14:paraId="335F2C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10342328</w:t>
            </w:r>
          </w:p>
        </w:tc>
        <w:tc>
          <w:tcPr>
            <w:tcW w:w="0" w:type="auto"/>
            <w:vAlign w:val="bottom"/>
          </w:tcPr>
          <w:p w14:paraId="654DAD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FEDA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w:t>
            </w:r>
            <w:proofErr w:type="spellStart"/>
            <w:r w:rsidRPr="0005610F">
              <w:rPr>
                <w:rFonts w:ascii="Times New Roman" w:hAnsi="Times New Roman"/>
                <w:sz w:val="20"/>
                <w:szCs w:val="20"/>
                <w:lang w:eastAsia="ru-RU"/>
              </w:rPr>
              <w:t>пер,Островского</w:t>
            </w:r>
            <w:proofErr w:type="spellEnd"/>
            <w:r w:rsidRPr="0005610F">
              <w:rPr>
                <w:rFonts w:ascii="Times New Roman" w:hAnsi="Times New Roman"/>
                <w:sz w:val="20"/>
                <w:szCs w:val="20"/>
                <w:lang w:eastAsia="ru-RU"/>
              </w:rPr>
              <w:t xml:space="preserve"> д-70 сталь дп-482м </w:t>
            </w:r>
            <w:proofErr w:type="spellStart"/>
            <w:r w:rsidRPr="0005610F">
              <w:rPr>
                <w:rFonts w:ascii="Times New Roman" w:hAnsi="Times New Roman"/>
                <w:sz w:val="20"/>
                <w:szCs w:val="20"/>
                <w:lang w:eastAsia="ru-RU"/>
              </w:rPr>
              <w:t>ул,О</w:t>
            </w:r>
            <w:proofErr w:type="spellEnd"/>
          </w:p>
        </w:tc>
      </w:tr>
      <w:tr w:rsidR="00B35A22" w:rsidRPr="0005610F" w14:paraId="099AA83A" w14:textId="77777777" w:rsidTr="0045229D">
        <w:trPr>
          <w:trHeight w:val="50"/>
        </w:trPr>
        <w:tc>
          <w:tcPr>
            <w:tcW w:w="0" w:type="auto"/>
            <w:vAlign w:val="bottom"/>
          </w:tcPr>
          <w:p w14:paraId="6E6AE8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442</w:t>
            </w:r>
          </w:p>
        </w:tc>
        <w:tc>
          <w:tcPr>
            <w:tcW w:w="0" w:type="auto"/>
            <w:vAlign w:val="bottom"/>
          </w:tcPr>
          <w:p w14:paraId="166805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1039273</w:t>
            </w:r>
          </w:p>
        </w:tc>
        <w:tc>
          <w:tcPr>
            <w:tcW w:w="0" w:type="auto"/>
            <w:vAlign w:val="bottom"/>
          </w:tcPr>
          <w:p w14:paraId="2FA998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8582B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вул.Челюскіна</w:t>
            </w:r>
            <w:proofErr w:type="spellEnd"/>
            <w:r w:rsidRPr="0005610F">
              <w:rPr>
                <w:rFonts w:ascii="Times New Roman" w:hAnsi="Times New Roman"/>
                <w:sz w:val="20"/>
                <w:szCs w:val="20"/>
                <w:lang w:eastAsia="ru-RU"/>
              </w:rPr>
              <w:t>, п/е , дл.489 м</w:t>
            </w:r>
          </w:p>
        </w:tc>
      </w:tr>
      <w:tr w:rsidR="00B35A22" w:rsidRPr="0005610F" w14:paraId="32F4D351" w14:textId="77777777" w:rsidTr="0045229D">
        <w:trPr>
          <w:trHeight w:val="140"/>
        </w:trPr>
        <w:tc>
          <w:tcPr>
            <w:tcW w:w="0" w:type="auto"/>
            <w:vAlign w:val="bottom"/>
          </w:tcPr>
          <w:p w14:paraId="0D346D3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443</w:t>
            </w:r>
          </w:p>
        </w:tc>
        <w:tc>
          <w:tcPr>
            <w:tcW w:w="0" w:type="auto"/>
            <w:vAlign w:val="bottom"/>
          </w:tcPr>
          <w:p w14:paraId="2F4EE7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1039214</w:t>
            </w:r>
          </w:p>
        </w:tc>
        <w:tc>
          <w:tcPr>
            <w:tcW w:w="0" w:type="auto"/>
            <w:vAlign w:val="bottom"/>
          </w:tcPr>
          <w:p w14:paraId="010EDB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138C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пер.Спасскому</w:t>
            </w:r>
            <w:proofErr w:type="spellEnd"/>
            <w:r w:rsidRPr="0005610F">
              <w:rPr>
                <w:rFonts w:ascii="Times New Roman" w:hAnsi="Times New Roman"/>
                <w:sz w:val="20"/>
                <w:szCs w:val="20"/>
                <w:lang w:eastAsia="ru-RU"/>
              </w:rPr>
              <w:t xml:space="preserve"> д.160,дл.1300,п/э</w:t>
            </w:r>
          </w:p>
        </w:tc>
      </w:tr>
      <w:tr w:rsidR="00B35A22" w:rsidRPr="0005610F" w14:paraId="737CFD66" w14:textId="77777777" w:rsidTr="0045229D">
        <w:trPr>
          <w:trHeight w:val="187"/>
        </w:trPr>
        <w:tc>
          <w:tcPr>
            <w:tcW w:w="0" w:type="auto"/>
            <w:vAlign w:val="bottom"/>
          </w:tcPr>
          <w:p w14:paraId="755BA84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444</w:t>
            </w:r>
          </w:p>
        </w:tc>
        <w:tc>
          <w:tcPr>
            <w:tcW w:w="0" w:type="auto"/>
            <w:vAlign w:val="bottom"/>
          </w:tcPr>
          <w:p w14:paraId="58535F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1335</w:t>
            </w:r>
          </w:p>
        </w:tc>
        <w:tc>
          <w:tcPr>
            <w:tcW w:w="0" w:type="auto"/>
            <w:vAlign w:val="bottom"/>
          </w:tcPr>
          <w:p w14:paraId="1181DB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DCCC3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пер.Шевскому</w:t>
            </w:r>
            <w:proofErr w:type="spellEnd"/>
            <w:r w:rsidRPr="0005610F">
              <w:rPr>
                <w:rFonts w:ascii="Times New Roman" w:hAnsi="Times New Roman"/>
                <w:sz w:val="20"/>
                <w:szCs w:val="20"/>
                <w:lang w:eastAsia="ru-RU"/>
              </w:rPr>
              <w:t xml:space="preserve"> п/э д75,дл.240 </w:t>
            </w:r>
            <w:proofErr w:type="spellStart"/>
            <w:r w:rsidRPr="0005610F">
              <w:rPr>
                <w:rFonts w:ascii="Times New Roman" w:hAnsi="Times New Roman"/>
                <w:sz w:val="20"/>
                <w:szCs w:val="20"/>
                <w:lang w:eastAsia="ru-RU"/>
              </w:rPr>
              <w:t>уличный</w:t>
            </w:r>
            <w:proofErr w:type="spellEnd"/>
          </w:p>
        </w:tc>
      </w:tr>
      <w:tr w:rsidR="00B35A22" w:rsidRPr="0005610F" w14:paraId="6F48FBC6" w14:textId="77777777" w:rsidTr="0045229D">
        <w:trPr>
          <w:trHeight w:val="50"/>
        </w:trPr>
        <w:tc>
          <w:tcPr>
            <w:tcW w:w="0" w:type="auto"/>
            <w:vAlign w:val="bottom"/>
          </w:tcPr>
          <w:p w14:paraId="1D121B8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445</w:t>
            </w:r>
          </w:p>
        </w:tc>
        <w:tc>
          <w:tcPr>
            <w:tcW w:w="0" w:type="auto"/>
            <w:vAlign w:val="bottom"/>
          </w:tcPr>
          <w:p w14:paraId="5AB7E6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1001</w:t>
            </w:r>
          </w:p>
        </w:tc>
        <w:tc>
          <w:tcPr>
            <w:tcW w:w="0" w:type="auto"/>
            <w:vAlign w:val="bottom"/>
          </w:tcPr>
          <w:p w14:paraId="5C1F67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DED9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пл.Ленина</w:t>
            </w:r>
            <w:proofErr w:type="spellEnd"/>
            <w:r w:rsidRPr="0005610F">
              <w:rPr>
                <w:rFonts w:ascii="Times New Roman" w:hAnsi="Times New Roman"/>
                <w:sz w:val="20"/>
                <w:szCs w:val="20"/>
                <w:lang w:eastAsia="ru-RU"/>
              </w:rPr>
              <w:t xml:space="preserve"> №2,4,6 д100,дл.1382,ст</w:t>
            </w:r>
          </w:p>
        </w:tc>
      </w:tr>
      <w:tr w:rsidR="00B35A22" w:rsidRPr="0005610F" w14:paraId="4C535B0E" w14:textId="77777777" w:rsidTr="0045229D">
        <w:trPr>
          <w:trHeight w:val="137"/>
        </w:trPr>
        <w:tc>
          <w:tcPr>
            <w:tcW w:w="0" w:type="auto"/>
            <w:vAlign w:val="bottom"/>
          </w:tcPr>
          <w:p w14:paraId="5DEFC37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446</w:t>
            </w:r>
          </w:p>
        </w:tc>
        <w:tc>
          <w:tcPr>
            <w:tcW w:w="0" w:type="auto"/>
            <w:vAlign w:val="bottom"/>
          </w:tcPr>
          <w:p w14:paraId="522A21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2443</w:t>
            </w:r>
          </w:p>
        </w:tc>
        <w:tc>
          <w:tcPr>
            <w:tcW w:w="0" w:type="auto"/>
            <w:vAlign w:val="bottom"/>
          </w:tcPr>
          <w:p w14:paraId="3565DE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287D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xml:space="preserve"> Космонавтов,4 к </w:t>
            </w:r>
            <w:proofErr w:type="spellStart"/>
            <w:r w:rsidRPr="0005610F">
              <w:rPr>
                <w:rFonts w:ascii="Times New Roman" w:hAnsi="Times New Roman"/>
                <w:sz w:val="20"/>
                <w:szCs w:val="20"/>
                <w:lang w:eastAsia="ru-RU"/>
              </w:rPr>
              <w:t>колонке</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труб,стал</w:t>
            </w:r>
            <w:proofErr w:type="spellEnd"/>
          </w:p>
        </w:tc>
      </w:tr>
      <w:tr w:rsidR="00B35A22" w:rsidRPr="0005610F" w14:paraId="215B03D9" w14:textId="77777777" w:rsidTr="0045229D">
        <w:trPr>
          <w:trHeight w:val="168"/>
        </w:trPr>
        <w:tc>
          <w:tcPr>
            <w:tcW w:w="0" w:type="auto"/>
            <w:vAlign w:val="bottom"/>
          </w:tcPr>
          <w:p w14:paraId="34D90C6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447</w:t>
            </w:r>
          </w:p>
        </w:tc>
        <w:tc>
          <w:tcPr>
            <w:tcW w:w="0" w:type="auto"/>
            <w:vAlign w:val="bottom"/>
          </w:tcPr>
          <w:p w14:paraId="05BE20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1032447</w:t>
            </w:r>
          </w:p>
        </w:tc>
        <w:tc>
          <w:tcPr>
            <w:tcW w:w="0" w:type="auto"/>
            <w:vAlign w:val="bottom"/>
          </w:tcPr>
          <w:p w14:paraId="69F7F1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7FE49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ул,Волгоградская,Мануильского,пер,То</w:t>
            </w:r>
            <w:proofErr w:type="spellEnd"/>
          </w:p>
        </w:tc>
      </w:tr>
      <w:tr w:rsidR="00B35A22" w:rsidRPr="0005610F" w14:paraId="3D5BCFF5" w14:textId="77777777" w:rsidTr="0045229D">
        <w:trPr>
          <w:trHeight w:val="214"/>
        </w:trPr>
        <w:tc>
          <w:tcPr>
            <w:tcW w:w="0" w:type="auto"/>
            <w:vAlign w:val="bottom"/>
          </w:tcPr>
          <w:p w14:paraId="3BAF60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448</w:t>
            </w:r>
          </w:p>
        </w:tc>
        <w:tc>
          <w:tcPr>
            <w:tcW w:w="0" w:type="auto"/>
            <w:vAlign w:val="bottom"/>
          </w:tcPr>
          <w:p w14:paraId="520EDE0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2327</w:t>
            </w:r>
          </w:p>
        </w:tc>
        <w:tc>
          <w:tcPr>
            <w:tcW w:w="0" w:type="auto"/>
            <w:vAlign w:val="bottom"/>
          </w:tcPr>
          <w:p w14:paraId="1F680A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579E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филиалу</w:t>
            </w:r>
            <w:proofErr w:type="spellEnd"/>
            <w:r w:rsidRPr="0005610F">
              <w:rPr>
                <w:rFonts w:ascii="Times New Roman" w:hAnsi="Times New Roman"/>
                <w:sz w:val="20"/>
                <w:szCs w:val="20"/>
                <w:lang w:eastAsia="ru-RU"/>
              </w:rPr>
              <w:t xml:space="preserve"> СШ №13 тру</w:t>
            </w:r>
          </w:p>
        </w:tc>
      </w:tr>
      <w:tr w:rsidR="00B35A22" w:rsidRPr="0005610F" w14:paraId="3D9BF4E8" w14:textId="77777777" w:rsidTr="0045229D">
        <w:trPr>
          <w:trHeight w:val="118"/>
        </w:trPr>
        <w:tc>
          <w:tcPr>
            <w:tcW w:w="0" w:type="auto"/>
            <w:vAlign w:val="bottom"/>
          </w:tcPr>
          <w:p w14:paraId="0645B90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449</w:t>
            </w:r>
          </w:p>
        </w:tc>
        <w:tc>
          <w:tcPr>
            <w:tcW w:w="0" w:type="auto"/>
            <w:vAlign w:val="bottom"/>
          </w:tcPr>
          <w:p w14:paraId="3BD919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2331</w:t>
            </w:r>
          </w:p>
        </w:tc>
        <w:tc>
          <w:tcPr>
            <w:tcW w:w="0" w:type="auto"/>
            <w:vAlign w:val="bottom"/>
          </w:tcPr>
          <w:p w14:paraId="12BE39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6A5B1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ж,д</w:t>
            </w:r>
            <w:proofErr w:type="spellEnd"/>
            <w:r w:rsidRPr="0005610F">
              <w:rPr>
                <w:rFonts w:ascii="Times New Roman" w:hAnsi="Times New Roman"/>
                <w:sz w:val="20"/>
                <w:szCs w:val="20"/>
                <w:lang w:eastAsia="ru-RU"/>
              </w:rPr>
              <w:t xml:space="preserve"> №19</w:t>
            </w:r>
          </w:p>
        </w:tc>
      </w:tr>
      <w:tr w:rsidR="00B35A22" w:rsidRPr="0005610F" w14:paraId="631C30AF" w14:textId="77777777" w:rsidTr="0045229D">
        <w:trPr>
          <w:trHeight w:val="164"/>
        </w:trPr>
        <w:tc>
          <w:tcPr>
            <w:tcW w:w="0" w:type="auto"/>
            <w:vAlign w:val="bottom"/>
          </w:tcPr>
          <w:p w14:paraId="230F417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450</w:t>
            </w:r>
          </w:p>
        </w:tc>
        <w:tc>
          <w:tcPr>
            <w:tcW w:w="0" w:type="auto"/>
            <w:vAlign w:val="bottom"/>
          </w:tcPr>
          <w:p w14:paraId="1B4E92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2337</w:t>
            </w:r>
          </w:p>
        </w:tc>
        <w:tc>
          <w:tcPr>
            <w:tcW w:w="0" w:type="auto"/>
            <w:vAlign w:val="bottom"/>
          </w:tcPr>
          <w:p w14:paraId="3047A1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6FFEC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ж,д</w:t>
            </w:r>
            <w:proofErr w:type="spellEnd"/>
            <w:r w:rsidRPr="0005610F">
              <w:rPr>
                <w:rFonts w:ascii="Times New Roman" w:hAnsi="Times New Roman"/>
                <w:sz w:val="20"/>
                <w:szCs w:val="20"/>
                <w:lang w:eastAsia="ru-RU"/>
              </w:rPr>
              <w:t>, №7-17</w:t>
            </w:r>
          </w:p>
        </w:tc>
      </w:tr>
      <w:tr w:rsidR="00B35A22" w:rsidRPr="0005610F" w14:paraId="6EAED588" w14:textId="77777777" w:rsidTr="0045229D">
        <w:trPr>
          <w:trHeight w:val="211"/>
        </w:trPr>
        <w:tc>
          <w:tcPr>
            <w:tcW w:w="0" w:type="auto"/>
            <w:vAlign w:val="bottom"/>
          </w:tcPr>
          <w:p w14:paraId="4B84958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451</w:t>
            </w:r>
          </w:p>
        </w:tc>
        <w:tc>
          <w:tcPr>
            <w:tcW w:w="0" w:type="auto"/>
            <w:vAlign w:val="bottom"/>
          </w:tcPr>
          <w:p w14:paraId="3869EB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2444</w:t>
            </w:r>
          </w:p>
        </w:tc>
        <w:tc>
          <w:tcPr>
            <w:tcW w:w="0" w:type="auto"/>
            <w:vAlign w:val="bottom"/>
          </w:tcPr>
          <w:p w14:paraId="528B16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F06D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ул,Космонатов</w:t>
            </w:r>
            <w:proofErr w:type="spellEnd"/>
            <w:r w:rsidRPr="0005610F">
              <w:rPr>
                <w:rFonts w:ascii="Times New Roman" w:hAnsi="Times New Roman"/>
                <w:sz w:val="20"/>
                <w:szCs w:val="20"/>
                <w:lang w:eastAsia="ru-RU"/>
              </w:rPr>
              <w:t xml:space="preserve"> 7, к </w:t>
            </w:r>
            <w:proofErr w:type="spellStart"/>
            <w:r w:rsidRPr="0005610F">
              <w:rPr>
                <w:rFonts w:ascii="Times New Roman" w:hAnsi="Times New Roman"/>
                <w:sz w:val="20"/>
                <w:szCs w:val="20"/>
                <w:lang w:eastAsia="ru-RU"/>
              </w:rPr>
              <w:t>колонке</w:t>
            </w:r>
            <w:proofErr w:type="spellEnd"/>
            <w:r w:rsidRPr="0005610F">
              <w:rPr>
                <w:rFonts w:ascii="Times New Roman" w:hAnsi="Times New Roman"/>
                <w:sz w:val="20"/>
                <w:szCs w:val="20"/>
                <w:lang w:eastAsia="ru-RU"/>
              </w:rPr>
              <w:t xml:space="preserve"> труба ста</w:t>
            </w:r>
          </w:p>
        </w:tc>
      </w:tr>
      <w:tr w:rsidR="00B35A22" w:rsidRPr="0005610F" w14:paraId="70AEBA7B" w14:textId="77777777" w:rsidTr="0045229D">
        <w:trPr>
          <w:trHeight w:val="114"/>
        </w:trPr>
        <w:tc>
          <w:tcPr>
            <w:tcW w:w="0" w:type="auto"/>
            <w:vAlign w:val="bottom"/>
          </w:tcPr>
          <w:p w14:paraId="4442B57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452</w:t>
            </w:r>
          </w:p>
        </w:tc>
        <w:tc>
          <w:tcPr>
            <w:tcW w:w="0" w:type="auto"/>
            <w:vAlign w:val="bottom"/>
          </w:tcPr>
          <w:p w14:paraId="4E39A2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1032446</w:t>
            </w:r>
          </w:p>
        </w:tc>
        <w:tc>
          <w:tcPr>
            <w:tcW w:w="0" w:type="auto"/>
            <w:vAlign w:val="bottom"/>
          </w:tcPr>
          <w:p w14:paraId="142E22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EE15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ул,Коцюбинского</w:t>
            </w:r>
            <w:proofErr w:type="spellEnd"/>
            <w:r w:rsidRPr="0005610F">
              <w:rPr>
                <w:rFonts w:ascii="Times New Roman" w:hAnsi="Times New Roman"/>
                <w:sz w:val="20"/>
                <w:szCs w:val="20"/>
                <w:lang w:eastAsia="ru-RU"/>
              </w:rPr>
              <w:t xml:space="preserve"> от </w:t>
            </w:r>
            <w:proofErr w:type="spellStart"/>
            <w:r w:rsidRPr="0005610F">
              <w:rPr>
                <w:rFonts w:ascii="Times New Roman" w:hAnsi="Times New Roman"/>
                <w:sz w:val="20"/>
                <w:szCs w:val="20"/>
                <w:lang w:eastAsia="ru-RU"/>
              </w:rPr>
              <w:t>пер.Новомосковско</w:t>
            </w:r>
            <w:proofErr w:type="spellEnd"/>
          </w:p>
        </w:tc>
      </w:tr>
      <w:tr w:rsidR="00B35A22" w:rsidRPr="0005610F" w14:paraId="2249EDBF" w14:textId="77777777" w:rsidTr="0045229D">
        <w:trPr>
          <w:trHeight w:val="146"/>
        </w:trPr>
        <w:tc>
          <w:tcPr>
            <w:tcW w:w="0" w:type="auto"/>
            <w:vAlign w:val="bottom"/>
          </w:tcPr>
          <w:p w14:paraId="7A34F2C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453</w:t>
            </w:r>
          </w:p>
        </w:tc>
        <w:tc>
          <w:tcPr>
            <w:tcW w:w="0" w:type="auto"/>
            <w:vAlign w:val="bottom"/>
          </w:tcPr>
          <w:p w14:paraId="5C536E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w:t>
            </w:r>
          </w:p>
        </w:tc>
        <w:tc>
          <w:tcPr>
            <w:tcW w:w="0" w:type="auto"/>
            <w:vAlign w:val="bottom"/>
          </w:tcPr>
          <w:p w14:paraId="07C3F29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33EFB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ул.Барикадной</w:t>
            </w:r>
            <w:proofErr w:type="spellEnd"/>
            <w:r w:rsidRPr="0005610F">
              <w:rPr>
                <w:rFonts w:ascii="Times New Roman" w:hAnsi="Times New Roman"/>
                <w:sz w:val="20"/>
                <w:szCs w:val="20"/>
                <w:lang w:eastAsia="ru-RU"/>
              </w:rPr>
              <w:t xml:space="preserve"> от </w:t>
            </w:r>
            <w:proofErr w:type="spellStart"/>
            <w:r w:rsidRPr="0005610F">
              <w:rPr>
                <w:rFonts w:ascii="Times New Roman" w:hAnsi="Times New Roman"/>
                <w:sz w:val="20"/>
                <w:szCs w:val="20"/>
                <w:lang w:eastAsia="ru-RU"/>
              </w:rPr>
              <w:t>ул.Боевой</w:t>
            </w:r>
            <w:proofErr w:type="spellEnd"/>
            <w:r w:rsidRPr="0005610F">
              <w:rPr>
                <w:rFonts w:ascii="Times New Roman" w:hAnsi="Times New Roman"/>
                <w:sz w:val="20"/>
                <w:szCs w:val="20"/>
                <w:lang w:eastAsia="ru-RU"/>
              </w:rPr>
              <w:t xml:space="preserve"> сталь</w:t>
            </w:r>
          </w:p>
        </w:tc>
      </w:tr>
      <w:tr w:rsidR="00B35A22" w:rsidRPr="0005610F" w14:paraId="141102FB" w14:textId="77777777" w:rsidTr="0045229D">
        <w:trPr>
          <w:trHeight w:val="192"/>
        </w:trPr>
        <w:tc>
          <w:tcPr>
            <w:tcW w:w="0" w:type="auto"/>
            <w:vAlign w:val="bottom"/>
          </w:tcPr>
          <w:p w14:paraId="0932805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454</w:t>
            </w:r>
          </w:p>
        </w:tc>
        <w:tc>
          <w:tcPr>
            <w:tcW w:w="0" w:type="auto"/>
            <w:vAlign w:val="bottom"/>
          </w:tcPr>
          <w:p w14:paraId="7171A2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1039247</w:t>
            </w:r>
          </w:p>
        </w:tc>
        <w:tc>
          <w:tcPr>
            <w:tcW w:w="0" w:type="auto"/>
            <w:vAlign w:val="bottom"/>
          </w:tcPr>
          <w:p w14:paraId="2F79CA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6782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ул.Декабристов,Киевской</w:t>
            </w:r>
            <w:proofErr w:type="spellEnd"/>
            <w:r w:rsidRPr="0005610F">
              <w:rPr>
                <w:rFonts w:ascii="Times New Roman" w:hAnsi="Times New Roman"/>
                <w:sz w:val="20"/>
                <w:szCs w:val="20"/>
                <w:lang w:eastAsia="ru-RU"/>
              </w:rPr>
              <w:t xml:space="preserve"> д.110п.э.дл.</w:t>
            </w:r>
          </w:p>
        </w:tc>
      </w:tr>
      <w:tr w:rsidR="00B35A22" w:rsidRPr="0005610F" w14:paraId="25756D3F" w14:textId="77777777" w:rsidTr="0045229D">
        <w:trPr>
          <w:trHeight w:val="96"/>
        </w:trPr>
        <w:tc>
          <w:tcPr>
            <w:tcW w:w="0" w:type="auto"/>
            <w:vAlign w:val="bottom"/>
          </w:tcPr>
          <w:p w14:paraId="6BAC263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455</w:t>
            </w:r>
          </w:p>
        </w:tc>
        <w:tc>
          <w:tcPr>
            <w:tcW w:w="0" w:type="auto"/>
            <w:vAlign w:val="bottom"/>
          </w:tcPr>
          <w:p w14:paraId="464397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1039216</w:t>
            </w:r>
          </w:p>
        </w:tc>
        <w:tc>
          <w:tcPr>
            <w:tcW w:w="0" w:type="auto"/>
            <w:vAlign w:val="bottom"/>
          </w:tcPr>
          <w:p w14:paraId="2A16E87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BE183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ул.Калинина</w:t>
            </w:r>
            <w:proofErr w:type="spellEnd"/>
            <w:r w:rsidRPr="0005610F">
              <w:rPr>
                <w:rFonts w:ascii="Times New Roman" w:hAnsi="Times New Roman"/>
                <w:sz w:val="20"/>
                <w:szCs w:val="20"/>
                <w:lang w:eastAsia="ru-RU"/>
              </w:rPr>
              <w:t xml:space="preserve"> от ж/д 106 до № 205</w:t>
            </w:r>
          </w:p>
        </w:tc>
      </w:tr>
      <w:tr w:rsidR="00B35A22" w:rsidRPr="0005610F" w14:paraId="1E8C29FF" w14:textId="77777777" w:rsidTr="0045229D">
        <w:trPr>
          <w:trHeight w:val="142"/>
        </w:trPr>
        <w:tc>
          <w:tcPr>
            <w:tcW w:w="0" w:type="auto"/>
            <w:vAlign w:val="bottom"/>
          </w:tcPr>
          <w:p w14:paraId="24ECBD7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456</w:t>
            </w:r>
          </w:p>
        </w:tc>
        <w:tc>
          <w:tcPr>
            <w:tcW w:w="0" w:type="auto"/>
            <w:vAlign w:val="bottom"/>
          </w:tcPr>
          <w:p w14:paraId="292C4A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1039246</w:t>
            </w:r>
          </w:p>
        </w:tc>
        <w:tc>
          <w:tcPr>
            <w:tcW w:w="0" w:type="auto"/>
            <w:vAlign w:val="bottom"/>
          </w:tcPr>
          <w:p w14:paraId="232C4D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B0E6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ул.Комарова</w:t>
            </w:r>
            <w:proofErr w:type="spellEnd"/>
            <w:r w:rsidRPr="0005610F">
              <w:rPr>
                <w:rFonts w:ascii="Times New Roman" w:hAnsi="Times New Roman"/>
                <w:sz w:val="20"/>
                <w:szCs w:val="20"/>
                <w:lang w:eastAsia="ru-RU"/>
              </w:rPr>
              <w:t xml:space="preserve">(от </w:t>
            </w:r>
            <w:proofErr w:type="spellStart"/>
            <w:r w:rsidRPr="0005610F">
              <w:rPr>
                <w:rFonts w:ascii="Times New Roman" w:hAnsi="Times New Roman"/>
                <w:sz w:val="20"/>
                <w:szCs w:val="20"/>
                <w:lang w:eastAsia="ru-RU"/>
              </w:rPr>
              <w:t>пер.Толстого</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ул.Вол</w:t>
            </w:r>
            <w:proofErr w:type="spellEnd"/>
          </w:p>
        </w:tc>
      </w:tr>
      <w:tr w:rsidR="00B35A22" w:rsidRPr="0005610F" w14:paraId="4B3347DC" w14:textId="77777777" w:rsidTr="0045229D">
        <w:trPr>
          <w:trHeight w:val="188"/>
        </w:trPr>
        <w:tc>
          <w:tcPr>
            <w:tcW w:w="0" w:type="auto"/>
            <w:vAlign w:val="bottom"/>
          </w:tcPr>
          <w:p w14:paraId="0233D3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457</w:t>
            </w:r>
          </w:p>
        </w:tc>
        <w:tc>
          <w:tcPr>
            <w:tcW w:w="0" w:type="auto"/>
            <w:vAlign w:val="bottom"/>
          </w:tcPr>
          <w:p w14:paraId="1932D6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10342295</w:t>
            </w:r>
          </w:p>
        </w:tc>
        <w:tc>
          <w:tcPr>
            <w:tcW w:w="0" w:type="auto"/>
            <w:vAlign w:val="bottom"/>
          </w:tcPr>
          <w:p w14:paraId="4E5B15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76650B7"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ул.Комсомольской,19 до гуртожитку  д.1</w:t>
            </w:r>
          </w:p>
        </w:tc>
      </w:tr>
      <w:tr w:rsidR="00B35A22" w:rsidRPr="0005610F" w14:paraId="17EAA5FA" w14:textId="77777777" w:rsidTr="0045229D">
        <w:trPr>
          <w:trHeight w:val="221"/>
        </w:trPr>
        <w:tc>
          <w:tcPr>
            <w:tcW w:w="0" w:type="auto"/>
            <w:vAlign w:val="bottom"/>
          </w:tcPr>
          <w:p w14:paraId="0958926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458</w:t>
            </w:r>
          </w:p>
        </w:tc>
        <w:tc>
          <w:tcPr>
            <w:tcW w:w="0" w:type="auto"/>
            <w:vAlign w:val="bottom"/>
          </w:tcPr>
          <w:p w14:paraId="25F608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2342</w:t>
            </w:r>
          </w:p>
        </w:tc>
        <w:tc>
          <w:tcPr>
            <w:tcW w:w="0" w:type="auto"/>
            <w:vAlign w:val="bottom"/>
          </w:tcPr>
          <w:p w14:paraId="6AAB84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0F667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к ж,д,№1,2,4,5,6,18</w:t>
            </w:r>
          </w:p>
        </w:tc>
      </w:tr>
      <w:tr w:rsidR="00B35A22" w:rsidRPr="0005610F" w14:paraId="409B6E49" w14:textId="77777777" w:rsidTr="0045229D">
        <w:trPr>
          <w:trHeight w:val="124"/>
        </w:trPr>
        <w:tc>
          <w:tcPr>
            <w:tcW w:w="0" w:type="auto"/>
            <w:vAlign w:val="bottom"/>
          </w:tcPr>
          <w:p w14:paraId="1FEE387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459</w:t>
            </w:r>
          </w:p>
        </w:tc>
        <w:tc>
          <w:tcPr>
            <w:tcW w:w="0" w:type="auto"/>
            <w:vAlign w:val="bottom"/>
          </w:tcPr>
          <w:p w14:paraId="10F831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2338</w:t>
            </w:r>
          </w:p>
        </w:tc>
        <w:tc>
          <w:tcPr>
            <w:tcW w:w="0" w:type="auto"/>
            <w:vAlign w:val="bottom"/>
          </w:tcPr>
          <w:p w14:paraId="1CA1FF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DC102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к ж,д№16,15,11,12</w:t>
            </w:r>
          </w:p>
        </w:tc>
      </w:tr>
      <w:tr w:rsidR="00B35A22" w:rsidRPr="0005610F" w14:paraId="33D87DB9" w14:textId="77777777" w:rsidTr="0045229D">
        <w:trPr>
          <w:trHeight w:val="170"/>
        </w:trPr>
        <w:tc>
          <w:tcPr>
            <w:tcW w:w="0" w:type="auto"/>
            <w:vAlign w:val="bottom"/>
          </w:tcPr>
          <w:p w14:paraId="25E2B4F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460</w:t>
            </w:r>
          </w:p>
        </w:tc>
        <w:tc>
          <w:tcPr>
            <w:tcW w:w="0" w:type="auto"/>
            <w:vAlign w:val="bottom"/>
          </w:tcPr>
          <w:p w14:paraId="05456E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2333</w:t>
            </w:r>
          </w:p>
        </w:tc>
        <w:tc>
          <w:tcPr>
            <w:tcW w:w="0" w:type="auto"/>
            <w:vAlign w:val="bottom"/>
          </w:tcPr>
          <w:p w14:paraId="53B6A1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673E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ул.Космонавтов</w:t>
            </w:r>
            <w:proofErr w:type="spellEnd"/>
            <w:r w:rsidRPr="0005610F">
              <w:rPr>
                <w:rFonts w:ascii="Times New Roman" w:hAnsi="Times New Roman"/>
                <w:sz w:val="20"/>
                <w:szCs w:val="20"/>
                <w:lang w:eastAsia="ru-RU"/>
              </w:rPr>
              <w:t xml:space="preserve"> к ж.д.№20,№21</w:t>
            </w:r>
          </w:p>
        </w:tc>
      </w:tr>
      <w:tr w:rsidR="00B35A22" w:rsidRPr="0005610F" w14:paraId="0A7F7957" w14:textId="77777777" w:rsidTr="0045229D">
        <w:trPr>
          <w:trHeight w:val="74"/>
        </w:trPr>
        <w:tc>
          <w:tcPr>
            <w:tcW w:w="0" w:type="auto"/>
            <w:vAlign w:val="bottom"/>
          </w:tcPr>
          <w:p w14:paraId="135BE06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461</w:t>
            </w:r>
          </w:p>
        </w:tc>
        <w:tc>
          <w:tcPr>
            <w:tcW w:w="0" w:type="auto"/>
            <w:vAlign w:val="bottom"/>
          </w:tcPr>
          <w:p w14:paraId="46BC79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1039245</w:t>
            </w:r>
          </w:p>
        </w:tc>
        <w:tc>
          <w:tcPr>
            <w:tcW w:w="0" w:type="auto"/>
            <w:vAlign w:val="bottom"/>
          </w:tcPr>
          <w:p w14:paraId="4797AC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C6ED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ул.Ленина</w:t>
            </w:r>
            <w:proofErr w:type="spellEnd"/>
            <w:r w:rsidRPr="0005610F">
              <w:rPr>
                <w:rFonts w:ascii="Times New Roman" w:hAnsi="Times New Roman"/>
                <w:sz w:val="20"/>
                <w:szCs w:val="20"/>
                <w:lang w:eastAsia="ru-RU"/>
              </w:rPr>
              <w:t xml:space="preserve"> и </w:t>
            </w:r>
            <w:proofErr w:type="spellStart"/>
            <w:r w:rsidRPr="0005610F">
              <w:rPr>
                <w:rFonts w:ascii="Times New Roman" w:hAnsi="Times New Roman"/>
                <w:sz w:val="20"/>
                <w:szCs w:val="20"/>
                <w:lang w:eastAsia="ru-RU"/>
              </w:rPr>
              <w:t>пер.Киевский</w:t>
            </w:r>
            <w:proofErr w:type="spellEnd"/>
            <w:r w:rsidRPr="0005610F">
              <w:rPr>
                <w:rFonts w:ascii="Times New Roman" w:hAnsi="Times New Roman"/>
                <w:sz w:val="20"/>
                <w:szCs w:val="20"/>
                <w:lang w:eastAsia="ru-RU"/>
              </w:rPr>
              <w:t xml:space="preserve"> с </w:t>
            </w:r>
            <w:proofErr w:type="spellStart"/>
            <w:r w:rsidRPr="0005610F">
              <w:rPr>
                <w:rFonts w:ascii="Times New Roman" w:hAnsi="Times New Roman"/>
                <w:sz w:val="20"/>
                <w:szCs w:val="20"/>
                <w:lang w:eastAsia="ru-RU"/>
              </w:rPr>
              <w:t>закольцев</w:t>
            </w:r>
            <w:proofErr w:type="spellEnd"/>
          </w:p>
        </w:tc>
      </w:tr>
      <w:tr w:rsidR="00B35A22" w:rsidRPr="0005610F" w14:paraId="1961CB1D" w14:textId="77777777" w:rsidTr="0045229D">
        <w:trPr>
          <w:trHeight w:val="120"/>
        </w:trPr>
        <w:tc>
          <w:tcPr>
            <w:tcW w:w="0" w:type="auto"/>
            <w:vAlign w:val="bottom"/>
          </w:tcPr>
          <w:p w14:paraId="575EABA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462</w:t>
            </w:r>
          </w:p>
        </w:tc>
        <w:tc>
          <w:tcPr>
            <w:tcW w:w="0" w:type="auto"/>
            <w:vAlign w:val="bottom"/>
          </w:tcPr>
          <w:p w14:paraId="65EB6C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1039217</w:t>
            </w:r>
          </w:p>
        </w:tc>
        <w:tc>
          <w:tcPr>
            <w:tcW w:w="0" w:type="auto"/>
            <w:vAlign w:val="bottom"/>
          </w:tcPr>
          <w:p w14:paraId="13AB4D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D32C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ул.Ленина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пер.Калинина</w:t>
            </w:r>
            <w:proofErr w:type="spellEnd"/>
            <w:r w:rsidRPr="0005610F">
              <w:rPr>
                <w:rFonts w:ascii="Times New Roman" w:hAnsi="Times New Roman"/>
                <w:sz w:val="20"/>
                <w:szCs w:val="20"/>
                <w:lang w:eastAsia="ru-RU"/>
              </w:rPr>
              <w:t xml:space="preserve"> д.110 дл975,п</w:t>
            </w:r>
          </w:p>
        </w:tc>
      </w:tr>
      <w:tr w:rsidR="00B35A22" w:rsidRPr="0005610F" w14:paraId="68E8101E" w14:textId="77777777" w:rsidTr="0045229D">
        <w:trPr>
          <w:trHeight w:val="167"/>
        </w:trPr>
        <w:tc>
          <w:tcPr>
            <w:tcW w:w="0" w:type="auto"/>
            <w:vAlign w:val="bottom"/>
          </w:tcPr>
          <w:p w14:paraId="57B9C47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463</w:t>
            </w:r>
          </w:p>
        </w:tc>
        <w:tc>
          <w:tcPr>
            <w:tcW w:w="0" w:type="auto"/>
            <w:vAlign w:val="bottom"/>
          </w:tcPr>
          <w:p w14:paraId="0CB3EF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1039218</w:t>
            </w:r>
          </w:p>
        </w:tc>
        <w:tc>
          <w:tcPr>
            <w:tcW w:w="0" w:type="auto"/>
            <w:vAlign w:val="bottom"/>
          </w:tcPr>
          <w:p w14:paraId="6DE52C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BF249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ул.Ломоносова,ул.Циолковского,пер.Ло</w:t>
            </w:r>
            <w:proofErr w:type="spellEnd"/>
          </w:p>
        </w:tc>
      </w:tr>
      <w:tr w:rsidR="00B35A22" w:rsidRPr="0005610F" w14:paraId="137502B0" w14:textId="77777777" w:rsidTr="0045229D">
        <w:trPr>
          <w:trHeight w:val="198"/>
        </w:trPr>
        <w:tc>
          <w:tcPr>
            <w:tcW w:w="0" w:type="auto"/>
            <w:vAlign w:val="bottom"/>
          </w:tcPr>
          <w:p w14:paraId="29BF3DC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464</w:t>
            </w:r>
          </w:p>
        </w:tc>
        <w:tc>
          <w:tcPr>
            <w:tcW w:w="0" w:type="auto"/>
            <w:vAlign w:val="bottom"/>
          </w:tcPr>
          <w:p w14:paraId="28B267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1039219</w:t>
            </w:r>
          </w:p>
        </w:tc>
        <w:tc>
          <w:tcPr>
            <w:tcW w:w="0" w:type="auto"/>
            <w:vAlign w:val="bottom"/>
          </w:tcPr>
          <w:p w14:paraId="5F4C4D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D47B8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ул.Мануильского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закольцовка</w:t>
            </w:r>
            <w:proofErr w:type="spellEnd"/>
            <w:r w:rsidRPr="0005610F">
              <w:rPr>
                <w:rFonts w:ascii="Times New Roman" w:hAnsi="Times New Roman"/>
                <w:sz w:val="20"/>
                <w:szCs w:val="20"/>
                <w:lang w:eastAsia="ru-RU"/>
              </w:rPr>
              <w:t xml:space="preserve"> от </w:t>
            </w:r>
            <w:proofErr w:type="spellStart"/>
            <w:r w:rsidRPr="0005610F">
              <w:rPr>
                <w:rFonts w:ascii="Times New Roman" w:hAnsi="Times New Roman"/>
                <w:sz w:val="20"/>
                <w:szCs w:val="20"/>
                <w:lang w:eastAsia="ru-RU"/>
              </w:rPr>
              <w:t>ул.С</w:t>
            </w:r>
            <w:proofErr w:type="spellEnd"/>
          </w:p>
        </w:tc>
      </w:tr>
      <w:tr w:rsidR="00B35A22" w:rsidRPr="0005610F" w14:paraId="4FCAC26C" w14:textId="77777777" w:rsidTr="0045229D">
        <w:trPr>
          <w:trHeight w:val="103"/>
        </w:trPr>
        <w:tc>
          <w:tcPr>
            <w:tcW w:w="0" w:type="auto"/>
            <w:vAlign w:val="bottom"/>
          </w:tcPr>
          <w:p w14:paraId="0AF4E8B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465</w:t>
            </w:r>
          </w:p>
        </w:tc>
        <w:tc>
          <w:tcPr>
            <w:tcW w:w="0" w:type="auto"/>
            <w:vAlign w:val="bottom"/>
          </w:tcPr>
          <w:p w14:paraId="708F7E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1039220</w:t>
            </w:r>
          </w:p>
        </w:tc>
        <w:tc>
          <w:tcPr>
            <w:tcW w:w="0" w:type="auto"/>
            <w:vAlign w:val="bottom"/>
          </w:tcPr>
          <w:p w14:paraId="4BE5A7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45018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ул.Мануильского,Юрченко.д.110,дл.970</w:t>
            </w:r>
          </w:p>
        </w:tc>
      </w:tr>
      <w:tr w:rsidR="00B35A22" w:rsidRPr="0005610F" w14:paraId="56470EA3" w14:textId="77777777" w:rsidTr="0045229D">
        <w:trPr>
          <w:trHeight w:val="50"/>
        </w:trPr>
        <w:tc>
          <w:tcPr>
            <w:tcW w:w="0" w:type="auto"/>
            <w:vAlign w:val="bottom"/>
          </w:tcPr>
          <w:p w14:paraId="309183F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466</w:t>
            </w:r>
          </w:p>
        </w:tc>
        <w:tc>
          <w:tcPr>
            <w:tcW w:w="0" w:type="auto"/>
            <w:vAlign w:val="bottom"/>
          </w:tcPr>
          <w:p w14:paraId="5980C0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10342317</w:t>
            </w:r>
          </w:p>
        </w:tc>
        <w:tc>
          <w:tcPr>
            <w:tcW w:w="0" w:type="auto"/>
            <w:vAlign w:val="bottom"/>
          </w:tcPr>
          <w:p w14:paraId="3B53747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BA865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ул.Октябрской,20 п/э д.63 дл.65 </w:t>
            </w:r>
            <w:proofErr w:type="spellStart"/>
            <w:r w:rsidRPr="0005610F">
              <w:rPr>
                <w:rFonts w:ascii="Times New Roman" w:hAnsi="Times New Roman"/>
                <w:sz w:val="20"/>
                <w:szCs w:val="20"/>
                <w:lang w:eastAsia="ru-RU"/>
              </w:rPr>
              <w:t>ввод</w:t>
            </w:r>
            <w:proofErr w:type="spellEnd"/>
          </w:p>
        </w:tc>
      </w:tr>
      <w:tr w:rsidR="00B35A22" w:rsidRPr="0005610F" w14:paraId="12A39C8D" w14:textId="77777777" w:rsidTr="0045229D">
        <w:trPr>
          <w:trHeight w:val="194"/>
        </w:trPr>
        <w:tc>
          <w:tcPr>
            <w:tcW w:w="0" w:type="auto"/>
            <w:vAlign w:val="bottom"/>
          </w:tcPr>
          <w:p w14:paraId="7F09647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467</w:t>
            </w:r>
          </w:p>
        </w:tc>
        <w:tc>
          <w:tcPr>
            <w:tcW w:w="0" w:type="auto"/>
            <w:vAlign w:val="bottom"/>
          </w:tcPr>
          <w:p w14:paraId="266046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10342318</w:t>
            </w:r>
          </w:p>
        </w:tc>
        <w:tc>
          <w:tcPr>
            <w:tcW w:w="0" w:type="auto"/>
            <w:vAlign w:val="bottom"/>
          </w:tcPr>
          <w:p w14:paraId="568EE6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31EE0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ул.Октябрской,20 через </w:t>
            </w:r>
            <w:proofErr w:type="spellStart"/>
            <w:r w:rsidRPr="0005610F">
              <w:rPr>
                <w:rFonts w:ascii="Times New Roman" w:hAnsi="Times New Roman"/>
                <w:sz w:val="20"/>
                <w:szCs w:val="20"/>
                <w:lang w:eastAsia="ru-RU"/>
              </w:rPr>
              <w:t>подвал</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корп</w:t>
            </w:r>
            <w:proofErr w:type="spellEnd"/>
          </w:p>
        </w:tc>
      </w:tr>
      <w:tr w:rsidR="00B35A22" w:rsidRPr="0005610F" w14:paraId="561AD480" w14:textId="77777777" w:rsidTr="0045229D">
        <w:trPr>
          <w:trHeight w:val="99"/>
        </w:trPr>
        <w:tc>
          <w:tcPr>
            <w:tcW w:w="0" w:type="auto"/>
            <w:vAlign w:val="bottom"/>
          </w:tcPr>
          <w:p w14:paraId="29B992E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468</w:t>
            </w:r>
          </w:p>
        </w:tc>
        <w:tc>
          <w:tcPr>
            <w:tcW w:w="0" w:type="auto"/>
            <w:vAlign w:val="bottom"/>
          </w:tcPr>
          <w:p w14:paraId="4F45A5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10342327</w:t>
            </w:r>
          </w:p>
        </w:tc>
        <w:tc>
          <w:tcPr>
            <w:tcW w:w="0" w:type="auto"/>
            <w:vAlign w:val="bottom"/>
          </w:tcPr>
          <w:p w14:paraId="3DE243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51B8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ул.Октябрьской</w:t>
            </w:r>
            <w:proofErr w:type="spellEnd"/>
            <w:r w:rsidRPr="0005610F">
              <w:rPr>
                <w:rFonts w:ascii="Times New Roman" w:hAnsi="Times New Roman"/>
                <w:sz w:val="20"/>
                <w:szCs w:val="20"/>
                <w:lang w:eastAsia="ru-RU"/>
              </w:rPr>
              <w:t xml:space="preserve"> от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общеж</w:t>
            </w:r>
            <w:proofErr w:type="spellEnd"/>
          </w:p>
        </w:tc>
      </w:tr>
      <w:tr w:rsidR="00B35A22" w:rsidRPr="0005610F" w14:paraId="24B08B9B" w14:textId="77777777" w:rsidTr="0045229D">
        <w:trPr>
          <w:trHeight w:val="144"/>
        </w:trPr>
        <w:tc>
          <w:tcPr>
            <w:tcW w:w="0" w:type="auto"/>
            <w:vAlign w:val="bottom"/>
          </w:tcPr>
          <w:p w14:paraId="5E5710F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469</w:t>
            </w:r>
          </w:p>
        </w:tc>
        <w:tc>
          <w:tcPr>
            <w:tcW w:w="0" w:type="auto"/>
            <w:vAlign w:val="bottom"/>
          </w:tcPr>
          <w:p w14:paraId="4D336F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1039221</w:t>
            </w:r>
          </w:p>
        </w:tc>
        <w:tc>
          <w:tcPr>
            <w:tcW w:w="0" w:type="auto"/>
            <w:vAlign w:val="bottom"/>
          </w:tcPr>
          <w:p w14:paraId="49401D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B4DD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ул.Орджоникидзе</w:t>
            </w:r>
            <w:proofErr w:type="spellEnd"/>
            <w:r w:rsidRPr="0005610F">
              <w:rPr>
                <w:rFonts w:ascii="Times New Roman" w:hAnsi="Times New Roman"/>
                <w:sz w:val="20"/>
                <w:szCs w:val="20"/>
                <w:lang w:eastAsia="ru-RU"/>
              </w:rPr>
              <w:t xml:space="preserve">  д.110,дл.500  п/э</w:t>
            </w:r>
          </w:p>
        </w:tc>
      </w:tr>
      <w:tr w:rsidR="00B35A22" w:rsidRPr="0005610F" w14:paraId="452B88A2" w14:textId="77777777" w:rsidTr="0045229D">
        <w:trPr>
          <w:trHeight w:val="50"/>
        </w:trPr>
        <w:tc>
          <w:tcPr>
            <w:tcW w:w="0" w:type="auto"/>
            <w:vAlign w:val="bottom"/>
          </w:tcPr>
          <w:p w14:paraId="23E879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470</w:t>
            </w:r>
          </w:p>
        </w:tc>
        <w:tc>
          <w:tcPr>
            <w:tcW w:w="0" w:type="auto"/>
            <w:vAlign w:val="bottom"/>
          </w:tcPr>
          <w:p w14:paraId="289376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1039222</w:t>
            </w:r>
          </w:p>
        </w:tc>
        <w:tc>
          <w:tcPr>
            <w:tcW w:w="0" w:type="auto"/>
            <w:vAlign w:val="bottom"/>
          </w:tcPr>
          <w:p w14:paraId="3C2EEA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F196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ул.Почтовой</w:t>
            </w:r>
            <w:proofErr w:type="spellEnd"/>
            <w:r w:rsidRPr="0005610F">
              <w:rPr>
                <w:rFonts w:ascii="Times New Roman" w:hAnsi="Times New Roman"/>
                <w:sz w:val="20"/>
                <w:szCs w:val="20"/>
                <w:lang w:eastAsia="ru-RU"/>
              </w:rPr>
              <w:t xml:space="preserve"> ,д.90,дл.741,п/э</w:t>
            </w:r>
          </w:p>
        </w:tc>
      </w:tr>
      <w:tr w:rsidR="00B35A22" w:rsidRPr="0005610F" w14:paraId="771EF910" w14:textId="77777777" w:rsidTr="0045229D">
        <w:trPr>
          <w:trHeight w:val="80"/>
        </w:trPr>
        <w:tc>
          <w:tcPr>
            <w:tcW w:w="0" w:type="auto"/>
            <w:vAlign w:val="bottom"/>
          </w:tcPr>
          <w:p w14:paraId="32257DE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471</w:t>
            </w:r>
          </w:p>
        </w:tc>
        <w:tc>
          <w:tcPr>
            <w:tcW w:w="0" w:type="auto"/>
            <w:vAlign w:val="bottom"/>
          </w:tcPr>
          <w:p w14:paraId="635BD2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1198</w:t>
            </w:r>
          </w:p>
        </w:tc>
        <w:tc>
          <w:tcPr>
            <w:tcW w:w="0" w:type="auto"/>
            <w:vAlign w:val="bottom"/>
          </w:tcPr>
          <w:p w14:paraId="54AAFC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A911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ул.Р.Подрез</w:t>
            </w:r>
            <w:proofErr w:type="spellEnd"/>
            <w:r w:rsidRPr="0005610F">
              <w:rPr>
                <w:rFonts w:ascii="Times New Roman" w:hAnsi="Times New Roman"/>
                <w:sz w:val="20"/>
                <w:szCs w:val="20"/>
                <w:lang w:eastAsia="ru-RU"/>
              </w:rPr>
              <w:t xml:space="preserve"> сталь д.100дл.95 улич</w:t>
            </w:r>
          </w:p>
        </w:tc>
      </w:tr>
      <w:tr w:rsidR="00B35A22" w:rsidRPr="0005610F" w14:paraId="0A3230F1" w14:textId="77777777" w:rsidTr="0045229D">
        <w:trPr>
          <w:trHeight w:val="269"/>
        </w:trPr>
        <w:tc>
          <w:tcPr>
            <w:tcW w:w="0" w:type="auto"/>
            <w:vAlign w:val="bottom"/>
          </w:tcPr>
          <w:p w14:paraId="7A45DA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472</w:t>
            </w:r>
          </w:p>
        </w:tc>
        <w:tc>
          <w:tcPr>
            <w:tcW w:w="0" w:type="auto"/>
            <w:vAlign w:val="bottom"/>
          </w:tcPr>
          <w:p w14:paraId="64D61B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1021</w:t>
            </w:r>
          </w:p>
        </w:tc>
        <w:tc>
          <w:tcPr>
            <w:tcW w:w="0" w:type="auto"/>
            <w:vAlign w:val="bottom"/>
          </w:tcPr>
          <w:p w14:paraId="04E77D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FD284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 xml:space="preserve"> от </w:t>
            </w:r>
            <w:proofErr w:type="spellStart"/>
            <w:r w:rsidRPr="0005610F">
              <w:rPr>
                <w:rFonts w:ascii="Times New Roman" w:hAnsi="Times New Roman"/>
                <w:sz w:val="20"/>
                <w:szCs w:val="20"/>
                <w:lang w:eastAsia="ru-RU"/>
              </w:rPr>
              <w:t>кл.Кирова</w:t>
            </w:r>
            <w:proofErr w:type="spellEnd"/>
            <w:r w:rsidRPr="0005610F">
              <w:rPr>
                <w:rFonts w:ascii="Times New Roman" w:hAnsi="Times New Roman"/>
                <w:sz w:val="20"/>
                <w:szCs w:val="20"/>
                <w:lang w:eastAsia="ru-RU"/>
              </w:rPr>
              <w:t xml:space="preserve"> до </w:t>
            </w:r>
            <w:proofErr w:type="spellStart"/>
            <w:r w:rsidRPr="0005610F">
              <w:rPr>
                <w:rFonts w:ascii="Times New Roman" w:hAnsi="Times New Roman"/>
                <w:sz w:val="20"/>
                <w:szCs w:val="20"/>
                <w:lang w:eastAsia="ru-RU"/>
              </w:rPr>
              <w:t>улСучкова</w:t>
            </w:r>
            <w:proofErr w:type="spellEnd"/>
          </w:p>
        </w:tc>
      </w:tr>
      <w:tr w:rsidR="00B35A22" w:rsidRPr="0005610F" w14:paraId="257FEDDF" w14:textId="77777777" w:rsidTr="0045229D">
        <w:trPr>
          <w:trHeight w:val="130"/>
        </w:trPr>
        <w:tc>
          <w:tcPr>
            <w:tcW w:w="0" w:type="auto"/>
            <w:vAlign w:val="bottom"/>
          </w:tcPr>
          <w:p w14:paraId="428C4C7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473</w:t>
            </w:r>
          </w:p>
        </w:tc>
        <w:tc>
          <w:tcPr>
            <w:tcW w:w="0" w:type="auto"/>
            <w:vAlign w:val="bottom"/>
          </w:tcPr>
          <w:p w14:paraId="1B5F47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1039223</w:t>
            </w:r>
          </w:p>
        </w:tc>
        <w:tc>
          <w:tcPr>
            <w:tcW w:w="0" w:type="auto"/>
            <w:vAlign w:val="bottom"/>
          </w:tcPr>
          <w:p w14:paraId="31440F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B18E7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по </w:t>
            </w:r>
            <w:proofErr w:type="spellStart"/>
            <w:r w:rsidRPr="0005610F">
              <w:rPr>
                <w:rFonts w:ascii="Times New Roman" w:hAnsi="Times New Roman"/>
                <w:sz w:val="20"/>
                <w:szCs w:val="20"/>
                <w:lang w:eastAsia="ru-RU"/>
              </w:rPr>
              <w:t>ул.Хмельницкого</w:t>
            </w:r>
            <w:proofErr w:type="spellEnd"/>
            <w:r w:rsidRPr="0005610F">
              <w:rPr>
                <w:rFonts w:ascii="Times New Roman" w:hAnsi="Times New Roman"/>
                <w:sz w:val="20"/>
                <w:szCs w:val="20"/>
                <w:lang w:eastAsia="ru-RU"/>
              </w:rPr>
              <w:t xml:space="preserve"> д.110,дл.1800  п/э</w:t>
            </w:r>
          </w:p>
        </w:tc>
      </w:tr>
      <w:tr w:rsidR="00B35A22" w:rsidRPr="0005610F" w14:paraId="012071D6" w14:textId="77777777" w:rsidTr="0045229D">
        <w:trPr>
          <w:trHeight w:val="176"/>
        </w:trPr>
        <w:tc>
          <w:tcPr>
            <w:tcW w:w="0" w:type="auto"/>
            <w:vAlign w:val="bottom"/>
          </w:tcPr>
          <w:p w14:paraId="37D5492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474</w:t>
            </w:r>
          </w:p>
        </w:tc>
        <w:tc>
          <w:tcPr>
            <w:tcW w:w="0" w:type="auto"/>
            <w:vAlign w:val="bottom"/>
          </w:tcPr>
          <w:p w14:paraId="0C64E9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1039224</w:t>
            </w:r>
          </w:p>
        </w:tc>
        <w:tc>
          <w:tcPr>
            <w:tcW w:w="0" w:type="auto"/>
            <w:vAlign w:val="bottom"/>
          </w:tcPr>
          <w:p w14:paraId="166105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11E8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w:t>
            </w:r>
            <w:proofErr w:type="spellStart"/>
            <w:r w:rsidRPr="0005610F">
              <w:rPr>
                <w:rFonts w:ascii="Times New Roman" w:hAnsi="Times New Roman"/>
                <w:sz w:val="20"/>
                <w:szCs w:val="20"/>
                <w:lang w:eastAsia="ru-RU"/>
              </w:rPr>
              <w:t>подводной</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мкр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Глоды</w:t>
            </w:r>
            <w:proofErr w:type="spellEnd"/>
            <w:r w:rsidRPr="0005610F">
              <w:rPr>
                <w:rFonts w:ascii="Times New Roman" w:hAnsi="Times New Roman"/>
                <w:sz w:val="20"/>
                <w:szCs w:val="20"/>
                <w:lang w:eastAsia="ru-RU"/>
              </w:rPr>
              <w:t xml:space="preserve"> д.110 дл.200 п/э</w:t>
            </w:r>
          </w:p>
        </w:tc>
      </w:tr>
      <w:tr w:rsidR="00B35A22" w:rsidRPr="0005610F" w14:paraId="56016E2E" w14:textId="77777777" w:rsidTr="0045229D">
        <w:trPr>
          <w:trHeight w:val="222"/>
        </w:trPr>
        <w:tc>
          <w:tcPr>
            <w:tcW w:w="0" w:type="auto"/>
            <w:vAlign w:val="bottom"/>
          </w:tcPr>
          <w:p w14:paraId="54BBCDA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475</w:t>
            </w:r>
          </w:p>
        </w:tc>
        <w:tc>
          <w:tcPr>
            <w:tcW w:w="0" w:type="auto"/>
            <w:vAlign w:val="bottom"/>
          </w:tcPr>
          <w:p w14:paraId="43CD27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1278</w:t>
            </w:r>
          </w:p>
        </w:tc>
        <w:tc>
          <w:tcPr>
            <w:tcW w:w="0" w:type="auto"/>
            <w:vAlign w:val="bottom"/>
          </w:tcPr>
          <w:p w14:paraId="3080C2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6C4C6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w:t>
            </w:r>
            <w:proofErr w:type="spellStart"/>
            <w:r w:rsidRPr="0005610F">
              <w:rPr>
                <w:rFonts w:ascii="Times New Roman" w:hAnsi="Times New Roman"/>
                <w:sz w:val="20"/>
                <w:szCs w:val="20"/>
                <w:lang w:eastAsia="ru-RU"/>
              </w:rPr>
              <w:t>сбросной</w:t>
            </w:r>
            <w:proofErr w:type="spellEnd"/>
            <w:r w:rsidRPr="0005610F">
              <w:rPr>
                <w:rFonts w:ascii="Times New Roman" w:hAnsi="Times New Roman"/>
                <w:sz w:val="20"/>
                <w:szCs w:val="20"/>
                <w:lang w:eastAsia="ru-RU"/>
              </w:rPr>
              <w:t xml:space="preserve"> от РЧВ к ливнев.канализ.д700,д</w:t>
            </w:r>
          </w:p>
        </w:tc>
      </w:tr>
      <w:tr w:rsidR="00B35A22" w:rsidRPr="0005610F" w14:paraId="0E0BDA42" w14:textId="77777777" w:rsidTr="0045229D">
        <w:trPr>
          <w:trHeight w:val="126"/>
        </w:trPr>
        <w:tc>
          <w:tcPr>
            <w:tcW w:w="0" w:type="auto"/>
            <w:vAlign w:val="bottom"/>
          </w:tcPr>
          <w:p w14:paraId="0FECB09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476</w:t>
            </w:r>
          </w:p>
        </w:tc>
        <w:tc>
          <w:tcPr>
            <w:tcW w:w="0" w:type="auto"/>
            <w:vAlign w:val="bottom"/>
          </w:tcPr>
          <w:p w14:paraId="063EFD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2445</w:t>
            </w:r>
          </w:p>
        </w:tc>
        <w:tc>
          <w:tcPr>
            <w:tcW w:w="0" w:type="auto"/>
            <w:vAlign w:val="bottom"/>
          </w:tcPr>
          <w:p w14:paraId="39997C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0454F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ул,Заводская,182 труба стальн,д-50дл,15</w:t>
            </w:r>
          </w:p>
        </w:tc>
      </w:tr>
      <w:tr w:rsidR="00B35A22" w:rsidRPr="0005610F" w14:paraId="2433E054" w14:textId="77777777" w:rsidTr="0045229D">
        <w:trPr>
          <w:trHeight w:val="158"/>
        </w:trPr>
        <w:tc>
          <w:tcPr>
            <w:tcW w:w="0" w:type="auto"/>
            <w:vAlign w:val="bottom"/>
          </w:tcPr>
          <w:p w14:paraId="77C0CD7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477</w:t>
            </w:r>
          </w:p>
        </w:tc>
        <w:tc>
          <w:tcPr>
            <w:tcW w:w="0" w:type="auto"/>
            <w:vAlign w:val="bottom"/>
          </w:tcPr>
          <w:p w14:paraId="3A9871D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1030149</w:t>
            </w:r>
          </w:p>
        </w:tc>
        <w:tc>
          <w:tcPr>
            <w:tcW w:w="0" w:type="auto"/>
            <w:vAlign w:val="bottom"/>
          </w:tcPr>
          <w:p w14:paraId="0553B3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08B5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Водопровід </w:t>
            </w:r>
            <w:proofErr w:type="spellStart"/>
            <w:r w:rsidRPr="0005610F">
              <w:rPr>
                <w:rFonts w:ascii="Times New Roman" w:hAnsi="Times New Roman"/>
                <w:sz w:val="20"/>
                <w:szCs w:val="20"/>
                <w:lang w:eastAsia="ru-RU"/>
              </w:rPr>
              <w:t>ул,Школьная,Мира,Пионерская</w:t>
            </w:r>
            <w:proofErr w:type="spellEnd"/>
          </w:p>
        </w:tc>
      </w:tr>
      <w:tr w:rsidR="00B35A22" w:rsidRPr="0005610F" w14:paraId="48D78B5B" w14:textId="77777777" w:rsidTr="0045229D">
        <w:trPr>
          <w:trHeight w:val="62"/>
        </w:trPr>
        <w:tc>
          <w:tcPr>
            <w:tcW w:w="0" w:type="auto"/>
            <w:vAlign w:val="bottom"/>
          </w:tcPr>
          <w:p w14:paraId="7531C26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478</w:t>
            </w:r>
          </w:p>
        </w:tc>
        <w:tc>
          <w:tcPr>
            <w:tcW w:w="0" w:type="auto"/>
            <w:vAlign w:val="bottom"/>
          </w:tcPr>
          <w:p w14:paraId="10FC5C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1039268</w:t>
            </w:r>
          </w:p>
        </w:tc>
        <w:tc>
          <w:tcPr>
            <w:tcW w:w="0" w:type="auto"/>
            <w:vAlign w:val="bottom"/>
          </w:tcPr>
          <w:p w14:paraId="3C8063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47C1FAA"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Водопровідна мережа ПВХ д.110 дл.27,5м ул.Сучкова,5</w:t>
            </w:r>
          </w:p>
        </w:tc>
      </w:tr>
      <w:tr w:rsidR="00B35A22" w:rsidRPr="0005610F" w14:paraId="68A3486C" w14:textId="77777777" w:rsidTr="0045229D">
        <w:trPr>
          <w:trHeight w:val="251"/>
        </w:trPr>
        <w:tc>
          <w:tcPr>
            <w:tcW w:w="0" w:type="auto"/>
            <w:vAlign w:val="bottom"/>
          </w:tcPr>
          <w:p w14:paraId="100A10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479</w:t>
            </w:r>
          </w:p>
        </w:tc>
        <w:tc>
          <w:tcPr>
            <w:tcW w:w="0" w:type="auto"/>
            <w:vAlign w:val="bottom"/>
          </w:tcPr>
          <w:p w14:paraId="6D2DB4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10490855</w:t>
            </w:r>
          </w:p>
        </w:tc>
        <w:tc>
          <w:tcPr>
            <w:tcW w:w="0" w:type="auto"/>
            <w:vAlign w:val="bottom"/>
          </w:tcPr>
          <w:p w14:paraId="0D6EB6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B4F9F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Вимикач АВМ 10НВ 1000А</w:t>
            </w:r>
          </w:p>
        </w:tc>
      </w:tr>
      <w:tr w:rsidR="00B35A22" w:rsidRPr="0005610F" w14:paraId="363052B8" w14:textId="77777777" w:rsidTr="0045229D">
        <w:trPr>
          <w:trHeight w:val="126"/>
        </w:trPr>
        <w:tc>
          <w:tcPr>
            <w:tcW w:w="0" w:type="auto"/>
            <w:vAlign w:val="bottom"/>
          </w:tcPr>
          <w:p w14:paraId="5B1E49F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480</w:t>
            </w:r>
          </w:p>
        </w:tc>
        <w:tc>
          <w:tcPr>
            <w:tcW w:w="0" w:type="auto"/>
            <w:vAlign w:val="bottom"/>
          </w:tcPr>
          <w:p w14:paraId="3407CC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1049070</w:t>
            </w:r>
          </w:p>
        </w:tc>
        <w:tc>
          <w:tcPr>
            <w:tcW w:w="0" w:type="auto"/>
            <w:vAlign w:val="bottom"/>
          </w:tcPr>
          <w:p w14:paraId="2A426F7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1BC0C4A" w14:textId="77777777" w:rsidR="00B35A22" w:rsidRPr="0005610F" w:rsidRDefault="00B35A22" w:rsidP="00E34EA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гідровоздуходувка</w:t>
            </w:r>
            <w:proofErr w:type="spellEnd"/>
            <w:r w:rsidRPr="0005610F">
              <w:rPr>
                <w:rFonts w:ascii="Times New Roman" w:hAnsi="Times New Roman"/>
                <w:sz w:val="20"/>
                <w:szCs w:val="20"/>
                <w:lang w:eastAsia="ru-RU"/>
              </w:rPr>
              <w:t xml:space="preserve"> високого тиску</w:t>
            </w:r>
          </w:p>
        </w:tc>
      </w:tr>
      <w:tr w:rsidR="00B35A22" w:rsidRPr="0005610F" w14:paraId="2D642AAE" w14:textId="77777777" w:rsidTr="0045229D">
        <w:trPr>
          <w:trHeight w:val="172"/>
        </w:trPr>
        <w:tc>
          <w:tcPr>
            <w:tcW w:w="0" w:type="auto"/>
            <w:vAlign w:val="bottom"/>
          </w:tcPr>
          <w:p w14:paraId="76E21C8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481</w:t>
            </w:r>
          </w:p>
        </w:tc>
        <w:tc>
          <w:tcPr>
            <w:tcW w:w="0" w:type="auto"/>
            <w:vAlign w:val="bottom"/>
          </w:tcPr>
          <w:p w14:paraId="5B6D76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1049071</w:t>
            </w:r>
          </w:p>
        </w:tc>
        <w:tc>
          <w:tcPr>
            <w:tcW w:w="0" w:type="auto"/>
            <w:vAlign w:val="bottom"/>
          </w:tcPr>
          <w:p w14:paraId="116353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A878E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Дизель насос СН6Д-11 с агрегатом ДНУ-192</w:t>
            </w:r>
          </w:p>
        </w:tc>
      </w:tr>
      <w:tr w:rsidR="00B35A22" w:rsidRPr="0005610F" w14:paraId="35804506" w14:textId="77777777" w:rsidTr="0045229D">
        <w:trPr>
          <w:trHeight w:val="218"/>
        </w:trPr>
        <w:tc>
          <w:tcPr>
            <w:tcW w:w="0" w:type="auto"/>
            <w:vAlign w:val="bottom"/>
          </w:tcPr>
          <w:p w14:paraId="76C632D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482</w:t>
            </w:r>
          </w:p>
        </w:tc>
        <w:tc>
          <w:tcPr>
            <w:tcW w:w="0" w:type="auto"/>
            <w:vAlign w:val="bottom"/>
          </w:tcPr>
          <w:p w14:paraId="2C9A70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1039086</w:t>
            </w:r>
          </w:p>
        </w:tc>
        <w:tc>
          <w:tcPr>
            <w:tcW w:w="0" w:type="auto"/>
            <w:vAlign w:val="bottom"/>
          </w:tcPr>
          <w:p w14:paraId="3BE62F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8BC29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65з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400</w:t>
            </w:r>
          </w:p>
        </w:tc>
      </w:tr>
      <w:tr w:rsidR="00B35A22" w:rsidRPr="0005610F" w14:paraId="7CFB6F30" w14:textId="77777777" w:rsidTr="0045229D">
        <w:trPr>
          <w:trHeight w:val="122"/>
        </w:trPr>
        <w:tc>
          <w:tcPr>
            <w:tcW w:w="0" w:type="auto"/>
            <w:vAlign w:val="bottom"/>
          </w:tcPr>
          <w:p w14:paraId="14E4B47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483</w:t>
            </w:r>
          </w:p>
        </w:tc>
        <w:tc>
          <w:tcPr>
            <w:tcW w:w="0" w:type="auto"/>
            <w:vAlign w:val="bottom"/>
          </w:tcPr>
          <w:p w14:paraId="24EC4F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1039232</w:t>
            </w:r>
          </w:p>
        </w:tc>
        <w:tc>
          <w:tcPr>
            <w:tcW w:w="0" w:type="auto"/>
            <w:vAlign w:val="bottom"/>
          </w:tcPr>
          <w:p w14:paraId="18BCC2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C7CDB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150 (4шт)</w:t>
            </w:r>
          </w:p>
        </w:tc>
      </w:tr>
      <w:tr w:rsidR="00B35A22" w:rsidRPr="0005610F" w14:paraId="3F175B30" w14:textId="77777777" w:rsidTr="0045229D">
        <w:trPr>
          <w:trHeight w:val="50"/>
        </w:trPr>
        <w:tc>
          <w:tcPr>
            <w:tcW w:w="0" w:type="auto"/>
            <w:vAlign w:val="bottom"/>
          </w:tcPr>
          <w:p w14:paraId="54E58F4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484</w:t>
            </w:r>
          </w:p>
        </w:tc>
        <w:tc>
          <w:tcPr>
            <w:tcW w:w="0" w:type="auto"/>
            <w:vAlign w:val="bottom"/>
          </w:tcPr>
          <w:p w14:paraId="05B686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1039096</w:t>
            </w:r>
          </w:p>
        </w:tc>
        <w:tc>
          <w:tcPr>
            <w:tcW w:w="0" w:type="auto"/>
            <w:vAlign w:val="bottom"/>
          </w:tcPr>
          <w:p w14:paraId="466461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0FD9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14:paraId="1745CA10" w14:textId="77777777" w:rsidTr="0045229D">
        <w:trPr>
          <w:trHeight w:val="214"/>
        </w:trPr>
        <w:tc>
          <w:tcPr>
            <w:tcW w:w="0" w:type="auto"/>
            <w:vAlign w:val="bottom"/>
          </w:tcPr>
          <w:p w14:paraId="7E1224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485</w:t>
            </w:r>
          </w:p>
        </w:tc>
        <w:tc>
          <w:tcPr>
            <w:tcW w:w="0" w:type="auto"/>
            <w:vAlign w:val="bottom"/>
          </w:tcPr>
          <w:p w14:paraId="191F15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1039271</w:t>
            </w:r>
          </w:p>
        </w:tc>
        <w:tc>
          <w:tcPr>
            <w:tcW w:w="0" w:type="auto"/>
            <w:vAlign w:val="bottom"/>
          </w:tcPr>
          <w:p w14:paraId="5879561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E8B3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14:paraId="740E26E4" w14:textId="77777777" w:rsidTr="0045229D">
        <w:trPr>
          <w:trHeight w:val="50"/>
        </w:trPr>
        <w:tc>
          <w:tcPr>
            <w:tcW w:w="0" w:type="auto"/>
            <w:vAlign w:val="bottom"/>
          </w:tcPr>
          <w:p w14:paraId="6B65897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486</w:t>
            </w:r>
          </w:p>
        </w:tc>
        <w:tc>
          <w:tcPr>
            <w:tcW w:w="0" w:type="auto"/>
            <w:vAlign w:val="bottom"/>
          </w:tcPr>
          <w:p w14:paraId="3156DF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1039272</w:t>
            </w:r>
          </w:p>
        </w:tc>
        <w:tc>
          <w:tcPr>
            <w:tcW w:w="0" w:type="auto"/>
            <w:vAlign w:val="bottom"/>
          </w:tcPr>
          <w:p w14:paraId="6CBA29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D28A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14:paraId="794840CD" w14:textId="77777777" w:rsidTr="0045229D">
        <w:trPr>
          <w:trHeight w:val="150"/>
        </w:trPr>
        <w:tc>
          <w:tcPr>
            <w:tcW w:w="0" w:type="auto"/>
            <w:vAlign w:val="bottom"/>
          </w:tcPr>
          <w:p w14:paraId="5DF6E5C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487</w:t>
            </w:r>
          </w:p>
        </w:tc>
        <w:tc>
          <w:tcPr>
            <w:tcW w:w="0" w:type="auto"/>
            <w:vAlign w:val="bottom"/>
          </w:tcPr>
          <w:p w14:paraId="63D9BA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1039230</w:t>
            </w:r>
          </w:p>
        </w:tc>
        <w:tc>
          <w:tcPr>
            <w:tcW w:w="0" w:type="auto"/>
            <w:vAlign w:val="bottom"/>
          </w:tcPr>
          <w:p w14:paraId="32E66D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D16A8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 (3шт)</w:t>
            </w:r>
          </w:p>
        </w:tc>
      </w:tr>
      <w:tr w:rsidR="00B35A22" w:rsidRPr="0005610F" w14:paraId="29488334" w14:textId="77777777" w:rsidTr="0045229D">
        <w:trPr>
          <w:trHeight w:val="54"/>
        </w:trPr>
        <w:tc>
          <w:tcPr>
            <w:tcW w:w="0" w:type="auto"/>
            <w:vAlign w:val="bottom"/>
          </w:tcPr>
          <w:p w14:paraId="63EAE53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488</w:t>
            </w:r>
          </w:p>
        </w:tc>
        <w:tc>
          <w:tcPr>
            <w:tcW w:w="0" w:type="auto"/>
            <w:vAlign w:val="bottom"/>
          </w:tcPr>
          <w:p w14:paraId="456778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1039234</w:t>
            </w:r>
          </w:p>
        </w:tc>
        <w:tc>
          <w:tcPr>
            <w:tcW w:w="0" w:type="auto"/>
            <w:vAlign w:val="bottom"/>
          </w:tcPr>
          <w:p w14:paraId="2D7BDA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36734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 (3шт)</w:t>
            </w:r>
          </w:p>
        </w:tc>
      </w:tr>
      <w:tr w:rsidR="00B35A22" w:rsidRPr="0005610F" w14:paraId="5ED0B357" w14:textId="77777777" w:rsidTr="0045229D">
        <w:trPr>
          <w:trHeight w:val="101"/>
        </w:trPr>
        <w:tc>
          <w:tcPr>
            <w:tcW w:w="0" w:type="auto"/>
            <w:vAlign w:val="bottom"/>
          </w:tcPr>
          <w:p w14:paraId="5DDE1CD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489</w:t>
            </w:r>
          </w:p>
        </w:tc>
        <w:tc>
          <w:tcPr>
            <w:tcW w:w="0" w:type="auto"/>
            <w:vAlign w:val="bottom"/>
          </w:tcPr>
          <w:p w14:paraId="2D05FB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10390855</w:t>
            </w:r>
          </w:p>
        </w:tc>
        <w:tc>
          <w:tcPr>
            <w:tcW w:w="0" w:type="auto"/>
            <w:vAlign w:val="bottom"/>
          </w:tcPr>
          <w:p w14:paraId="599D16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A7E6A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250</w:t>
            </w:r>
          </w:p>
        </w:tc>
      </w:tr>
      <w:tr w:rsidR="00B35A22" w:rsidRPr="0005610F" w14:paraId="48454A7C" w14:textId="77777777" w:rsidTr="0045229D">
        <w:trPr>
          <w:trHeight w:val="146"/>
        </w:trPr>
        <w:tc>
          <w:tcPr>
            <w:tcW w:w="0" w:type="auto"/>
            <w:vAlign w:val="bottom"/>
          </w:tcPr>
          <w:p w14:paraId="077CE7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490</w:t>
            </w:r>
          </w:p>
        </w:tc>
        <w:tc>
          <w:tcPr>
            <w:tcW w:w="0" w:type="auto"/>
            <w:vAlign w:val="bottom"/>
          </w:tcPr>
          <w:p w14:paraId="5DD36D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1039094</w:t>
            </w:r>
          </w:p>
        </w:tc>
        <w:tc>
          <w:tcPr>
            <w:tcW w:w="0" w:type="auto"/>
            <w:vAlign w:val="bottom"/>
          </w:tcPr>
          <w:p w14:paraId="1325E6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00198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250</w:t>
            </w:r>
          </w:p>
        </w:tc>
      </w:tr>
      <w:tr w:rsidR="00B35A22" w:rsidRPr="0005610F" w14:paraId="40CDBD4D" w14:textId="77777777" w:rsidTr="0045229D">
        <w:trPr>
          <w:trHeight w:val="179"/>
        </w:trPr>
        <w:tc>
          <w:tcPr>
            <w:tcW w:w="0" w:type="auto"/>
            <w:vAlign w:val="bottom"/>
          </w:tcPr>
          <w:p w14:paraId="25474F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491</w:t>
            </w:r>
          </w:p>
        </w:tc>
        <w:tc>
          <w:tcPr>
            <w:tcW w:w="0" w:type="auto"/>
            <w:vAlign w:val="bottom"/>
          </w:tcPr>
          <w:p w14:paraId="3BD187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1039099</w:t>
            </w:r>
          </w:p>
        </w:tc>
        <w:tc>
          <w:tcPr>
            <w:tcW w:w="0" w:type="auto"/>
            <w:vAlign w:val="bottom"/>
          </w:tcPr>
          <w:p w14:paraId="705445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BFC15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250</w:t>
            </w:r>
          </w:p>
        </w:tc>
      </w:tr>
      <w:tr w:rsidR="00B35A22" w:rsidRPr="0005610F" w14:paraId="65D6539C" w14:textId="77777777" w:rsidTr="0045229D">
        <w:trPr>
          <w:trHeight w:val="135"/>
        </w:trPr>
        <w:tc>
          <w:tcPr>
            <w:tcW w:w="0" w:type="auto"/>
            <w:vAlign w:val="bottom"/>
          </w:tcPr>
          <w:p w14:paraId="2FE4055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492</w:t>
            </w:r>
          </w:p>
        </w:tc>
        <w:tc>
          <w:tcPr>
            <w:tcW w:w="0" w:type="auto"/>
            <w:vAlign w:val="bottom"/>
          </w:tcPr>
          <w:p w14:paraId="59ACE6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1039231</w:t>
            </w:r>
          </w:p>
        </w:tc>
        <w:tc>
          <w:tcPr>
            <w:tcW w:w="0" w:type="auto"/>
            <w:vAlign w:val="bottom"/>
          </w:tcPr>
          <w:p w14:paraId="5906CF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44A7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 (2шт)</w:t>
            </w:r>
          </w:p>
        </w:tc>
      </w:tr>
      <w:tr w:rsidR="00B35A22" w:rsidRPr="0005610F" w14:paraId="75CBEE02" w14:textId="77777777" w:rsidTr="0045229D">
        <w:trPr>
          <w:trHeight w:val="277"/>
        </w:trPr>
        <w:tc>
          <w:tcPr>
            <w:tcW w:w="0" w:type="auto"/>
            <w:vAlign w:val="bottom"/>
          </w:tcPr>
          <w:p w14:paraId="6A526EF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493</w:t>
            </w:r>
          </w:p>
        </w:tc>
        <w:tc>
          <w:tcPr>
            <w:tcW w:w="0" w:type="auto"/>
            <w:vAlign w:val="bottom"/>
          </w:tcPr>
          <w:p w14:paraId="777918F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1039235</w:t>
            </w:r>
          </w:p>
        </w:tc>
        <w:tc>
          <w:tcPr>
            <w:tcW w:w="0" w:type="auto"/>
            <w:vAlign w:val="bottom"/>
          </w:tcPr>
          <w:p w14:paraId="7BC048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A98DF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 (2шт)</w:t>
            </w:r>
          </w:p>
        </w:tc>
      </w:tr>
      <w:tr w:rsidR="00B35A22" w:rsidRPr="0005610F" w14:paraId="7A258246" w14:textId="77777777" w:rsidTr="0045229D">
        <w:trPr>
          <w:trHeight w:val="126"/>
        </w:trPr>
        <w:tc>
          <w:tcPr>
            <w:tcW w:w="0" w:type="auto"/>
            <w:vAlign w:val="bottom"/>
          </w:tcPr>
          <w:p w14:paraId="2B76C43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494</w:t>
            </w:r>
          </w:p>
        </w:tc>
        <w:tc>
          <w:tcPr>
            <w:tcW w:w="0" w:type="auto"/>
            <w:vAlign w:val="bottom"/>
          </w:tcPr>
          <w:p w14:paraId="0651D3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10390857</w:t>
            </w:r>
          </w:p>
        </w:tc>
        <w:tc>
          <w:tcPr>
            <w:tcW w:w="0" w:type="auto"/>
            <w:vAlign w:val="bottom"/>
          </w:tcPr>
          <w:p w14:paraId="0C3C57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2044D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w:t>
            </w:r>
          </w:p>
        </w:tc>
      </w:tr>
      <w:tr w:rsidR="00B35A22" w:rsidRPr="0005610F" w14:paraId="51AFAC38" w14:textId="77777777" w:rsidTr="0045229D">
        <w:trPr>
          <w:trHeight w:val="50"/>
        </w:trPr>
        <w:tc>
          <w:tcPr>
            <w:tcW w:w="0" w:type="auto"/>
            <w:vAlign w:val="bottom"/>
          </w:tcPr>
          <w:p w14:paraId="0C03A4C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495</w:t>
            </w:r>
          </w:p>
        </w:tc>
        <w:tc>
          <w:tcPr>
            <w:tcW w:w="0" w:type="auto"/>
            <w:vAlign w:val="bottom"/>
          </w:tcPr>
          <w:p w14:paraId="02D44B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1039101</w:t>
            </w:r>
          </w:p>
        </w:tc>
        <w:tc>
          <w:tcPr>
            <w:tcW w:w="0" w:type="auto"/>
            <w:vAlign w:val="bottom"/>
          </w:tcPr>
          <w:p w14:paraId="255290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B8E6B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w:t>
            </w:r>
          </w:p>
        </w:tc>
      </w:tr>
      <w:tr w:rsidR="00B35A22" w:rsidRPr="0005610F" w14:paraId="34BA8E8E" w14:textId="77777777" w:rsidTr="0045229D">
        <w:trPr>
          <w:trHeight w:val="75"/>
        </w:trPr>
        <w:tc>
          <w:tcPr>
            <w:tcW w:w="0" w:type="auto"/>
            <w:vAlign w:val="bottom"/>
          </w:tcPr>
          <w:p w14:paraId="5B6ED03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496</w:t>
            </w:r>
          </w:p>
        </w:tc>
        <w:tc>
          <w:tcPr>
            <w:tcW w:w="0" w:type="auto"/>
            <w:vAlign w:val="bottom"/>
          </w:tcPr>
          <w:p w14:paraId="453688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1039236</w:t>
            </w:r>
          </w:p>
        </w:tc>
        <w:tc>
          <w:tcPr>
            <w:tcW w:w="0" w:type="auto"/>
            <w:vAlign w:val="bottom"/>
          </w:tcPr>
          <w:p w14:paraId="58280A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32CB2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300</w:t>
            </w:r>
          </w:p>
        </w:tc>
      </w:tr>
      <w:tr w:rsidR="00B35A22" w:rsidRPr="0005610F" w14:paraId="48B36349" w14:textId="77777777" w:rsidTr="0045229D">
        <w:trPr>
          <w:trHeight w:val="121"/>
        </w:trPr>
        <w:tc>
          <w:tcPr>
            <w:tcW w:w="0" w:type="auto"/>
            <w:vAlign w:val="bottom"/>
          </w:tcPr>
          <w:p w14:paraId="73FBAD0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497</w:t>
            </w:r>
          </w:p>
        </w:tc>
        <w:tc>
          <w:tcPr>
            <w:tcW w:w="0" w:type="auto"/>
            <w:vAlign w:val="bottom"/>
          </w:tcPr>
          <w:p w14:paraId="192914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1039243</w:t>
            </w:r>
          </w:p>
        </w:tc>
        <w:tc>
          <w:tcPr>
            <w:tcW w:w="0" w:type="auto"/>
            <w:vAlign w:val="bottom"/>
          </w:tcPr>
          <w:p w14:paraId="57FA8B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CF4C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300</w:t>
            </w:r>
          </w:p>
        </w:tc>
      </w:tr>
      <w:tr w:rsidR="00B35A22" w:rsidRPr="0005610F" w14:paraId="501643BD" w14:textId="77777777" w:rsidTr="0045229D">
        <w:trPr>
          <w:trHeight w:val="152"/>
        </w:trPr>
        <w:tc>
          <w:tcPr>
            <w:tcW w:w="0" w:type="auto"/>
            <w:vAlign w:val="bottom"/>
          </w:tcPr>
          <w:p w14:paraId="24F4CD2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498</w:t>
            </w:r>
          </w:p>
        </w:tc>
        <w:tc>
          <w:tcPr>
            <w:tcW w:w="0" w:type="auto"/>
            <w:vAlign w:val="bottom"/>
          </w:tcPr>
          <w:p w14:paraId="5E6E03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1039327</w:t>
            </w:r>
          </w:p>
        </w:tc>
        <w:tc>
          <w:tcPr>
            <w:tcW w:w="0" w:type="auto"/>
            <w:vAlign w:val="bottom"/>
          </w:tcPr>
          <w:p w14:paraId="3D943A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AA612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400 (вул. Сучкова118)</w:t>
            </w:r>
          </w:p>
        </w:tc>
      </w:tr>
      <w:tr w:rsidR="00B35A22" w:rsidRPr="0005610F" w14:paraId="5BE79173" w14:textId="77777777" w:rsidTr="0045229D">
        <w:trPr>
          <w:trHeight w:val="199"/>
        </w:trPr>
        <w:tc>
          <w:tcPr>
            <w:tcW w:w="0" w:type="auto"/>
            <w:vAlign w:val="bottom"/>
          </w:tcPr>
          <w:p w14:paraId="01318F7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499</w:t>
            </w:r>
          </w:p>
        </w:tc>
        <w:tc>
          <w:tcPr>
            <w:tcW w:w="0" w:type="auto"/>
            <w:vAlign w:val="bottom"/>
          </w:tcPr>
          <w:p w14:paraId="655A82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1039102</w:t>
            </w:r>
          </w:p>
        </w:tc>
        <w:tc>
          <w:tcPr>
            <w:tcW w:w="0" w:type="auto"/>
            <w:vAlign w:val="bottom"/>
          </w:tcPr>
          <w:p w14:paraId="5C4C7A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D12F9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68A62DDF" w14:textId="77777777" w:rsidTr="0045229D">
        <w:trPr>
          <w:trHeight w:val="102"/>
        </w:trPr>
        <w:tc>
          <w:tcPr>
            <w:tcW w:w="0" w:type="auto"/>
            <w:vAlign w:val="bottom"/>
          </w:tcPr>
          <w:p w14:paraId="5DC3CCC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500</w:t>
            </w:r>
          </w:p>
        </w:tc>
        <w:tc>
          <w:tcPr>
            <w:tcW w:w="0" w:type="auto"/>
            <w:vAlign w:val="bottom"/>
          </w:tcPr>
          <w:p w14:paraId="3B94E7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1039103</w:t>
            </w:r>
          </w:p>
        </w:tc>
        <w:tc>
          <w:tcPr>
            <w:tcW w:w="0" w:type="auto"/>
            <w:vAlign w:val="bottom"/>
          </w:tcPr>
          <w:p w14:paraId="5A8142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BD014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14:paraId="4050CC8E" w14:textId="77777777" w:rsidTr="0045229D">
        <w:trPr>
          <w:trHeight w:val="148"/>
        </w:trPr>
        <w:tc>
          <w:tcPr>
            <w:tcW w:w="0" w:type="auto"/>
            <w:vAlign w:val="bottom"/>
          </w:tcPr>
          <w:p w14:paraId="4A3AB48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501</w:t>
            </w:r>
          </w:p>
        </w:tc>
        <w:tc>
          <w:tcPr>
            <w:tcW w:w="0" w:type="auto"/>
            <w:vAlign w:val="bottom"/>
          </w:tcPr>
          <w:p w14:paraId="492D7E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1039227</w:t>
            </w:r>
          </w:p>
        </w:tc>
        <w:tc>
          <w:tcPr>
            <w:tcW w:w="0" w:type="auto"/>
            <w:vAlign w:val="bottom"/>
          </w:tcPr>
          <w:p w14:paraId="7161C3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A58E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 (3шт.)</w:t>
            </w:r>
          </w:p>
        </w:tc>
      </w:tr>
      <w:tr w:rsidR="00B35A22" w:rsidRPr="0005610F" w14:paraId="182888F8" w14:textId="77777777" w:rsidTr="0045229D">
        <w:trPr>
          <w:trHeight w:val="194"/>
        </w:trPr>
        <w:tc>
          <w:tcPr>
            <w:tcW w:w="0" w:type="auto"/>
            <w:vAlign w:val="bottom"/>
          </w:tcPr>
          <w:p w14:paraId="76C4405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502</w:t>
            </w:r>
          </w:p>
        </w:tc>
        <w:tc>
          <w:tcPr>
            <w:tcW w:w="0" w:type="auto"/>
            <w:vAlign w:val="bottom"/>
          </w:tcPr>
          <w:p w14:paraId="61E56B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1039274</w:t>
            </w:r>
          </w:p>
        </w:tc>
        <w:tc>
          <w:tcPr>
            <w:tcW w:w="0" w:type="auto"/>
            <w:vAlign w:val="bottom"/>
          </w:tcPr>
          <w:p w14:paraId="394F62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79AE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600  ВНС-3(МНС)</w:t>
            </w:r>
          </w:p>
        </w:tc>
      </w:tr>
      <w:tr w:rsidR="00B35A22" w:rsidRPr="0005610F" w14:paraId="6C63DE5C" w14:textId="77777777" w:rsidTr="0045229D">
        <w:trPr>
          <w:trHeight w:val="98"/>
        </w:trPr>
        <w:tc>
          <w:tcPr>
            <w:tcW w:w="0" w:type="auto"/>
            <w:vAlign w:val="bottom"/>
          </w:tcPr>
          <w:p w14:paraId="661B607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503</w:t>
            </w:r>
          </w:p>
        </w:tc>
        <w:tc>
          <w:tcPr>
            <w:tcW w:w="0" w:type="auto"/>
            <w:vAlign w:val="bottom"/>
          </w:tcPr>
          <w:p w14:paraId="4350B5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1039282</w:t>
            </w:r>
          </w:p>
        </w:tc>
        <w:tc>
          <w:tcPr>
            <w:tcW w:w="0" w:type="auto"/>
            <w:vAlign w:val="bottom"/>
          </w:tcPr>
          <w:p w14:paraId="0A4775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26A20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 Ду300  </w:t>
            </w:r>
            <w:proofErr w:type="spellStart"/>
            <w:r w:rsidRPr="0005610F">
              <w:rPr>
                <w:rFonts w:ascii="Times New Roman" w:hAnsi="Times New Roman"/>
                <w:sz w:val="20"/>
                <w:szCs w:val="20"/>
                <w:lang w:eastAsia="ru-RU"/>
              </w:rPr>
              <w:t>вул.М.Головка</w:t>
            </w:r>
            <w:proofErr w:type="spellEnd"/>
            <w:r w:rsidRPr="0005610F">
              <w:rPr>
                <w:rFonts w:ascii="Times New Roman" w:hAnsi="Times New Roman"/>
                <w:sz w:val="20"/>
                <w:szCs w:val="20"/>
                <w:lang w:eastAsia="ru-RU"/>
              </w:rPr>
              <w:t>(р-н податково</w:t>
            </w:r>
          </w:p>
        </w:tc>
      </w:tr>
      <w:tr w:rsidR="00B35A22" w:rsidRPr="0005610F" w14:paraId="414DBAA7" w14:textId="77777777" w:rsidTr="0045229D">
        <w:trPr>
          <w:trHeight w:val="131"/>
        </w:trPr>
        <w:tc>
          <w:tcPr>
            <w:tcW w:w="0" w:type="auto"/>
            <w:vAlign w:val="bottom"/>
          </w:tcPr>
          <w:p w14:paraId="4E5668B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504</w:t>
            </w:r>
          </w:p>
        </w:tc>
        <w:tc>
          <w:tcPr>
            <w:tcW w:w="0" w:type="auto"/>
            <w:vAlign w:val="bottom"/>
          </w:tcPr>
          <w:p w14:paraId="63FCAA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1039275</w:t>
            </w:r>
          </w:p>
        </w:tc>
        <w:tc>
          <w:tcPr>
            <w:tcW w:w="0" w:type="auto"/>
            <w:vAlign w:val="bottom"/>
          </w:tcPr>
          <w:p w14:paraId="6F3023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4CC00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 Ду300  </w:t>
            </w:r>
            <w:proofErr w:type="spellStart"/>
            <w:r w:rsidRPr="0005610F">
              <w:rPr>
                <w:rFonts w:ascii="Times New Roman" w:hAnsi="Times New Roman"/>
                <w:sz w:val="20"/>
                <w:szCs w:val="20"/>
                <w:lang w:eastAsia="ru-RU"/>
              </w:rPr>
              <w:t>пров</w:t>
            </w:r>
            <w:proofErr w:type="spellEnd"/>
            <w:r w:rsidRPr="0005610F">
              <w:rPr>
                <w:rFonts w:ascii="Times New Roman" w:hAnsi="Times New Roman"/>
                <w:sz w:val="20"/>
                <w:szCs w:val="20"/>
                <w:lang w:eastAsia="ru-RU"/>
              </w:rPr>
              <w:t>. Транспортний</w:t>
            </w:r>
          </w:p>
        </w:tc>
      </w:tr>
      <w:tr w:rsidR="00B35A22" w:rsidRPr="0005610F" w14:paraId="623F82C4" w14:textId="77777777" w:rsidTr="0045229D">
        <w:trPr>
          <w:trHeight w:val="176"/>
        </w:trPr>
        <w:tc>
          <w:tcPr>
            <w:tcW w:w="0" w:type="auto"/>
            <w:vAlign w:val="bottom"/>
          </w:tcPr>
          <w:p w14:paraId="5DFE77F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505</w:t>
            </w:r>
          </w:p>
        </w:tc>
        <w:tc>
          <w:tcPr>
            <w:tcW w:w="0" w:type="auto"/>
            <w:vAlign w:val="bottom"/>
          </w:tcPr>
          <w:p w14:paraId="064D8D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1039205</w:t>
            </w:r>
          </w:p>
        </w:tc>
        <w:tc>
          <w:tcPr>
            <w:tcW w:w="0" w:type="auto"/>
            <w:vAlign w:val="bottom"/>
          </w:tcPr>
          <w:p w14:paraId="6838A0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83E6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30ч6брДУ200 </w:t>
            </w:r>
            <w:proofErr w:type="spellStart"/>
            <w:r w:rsidRPr="0005610F">
              <w:rPr>
                <w:rFonts w:ascii="Times New Roman" w:hAnsi="Times New Roman"/>
                <w:sz w:val="20"/>
                <w:szCs w:val="20"/>
                <w:lang w:eastAsia="ru-RU"/>
              </w:rPr>
              <w:t>Ру</w:t>
            </w:r>
            <w:proofErr w:type="spellEnd"/>
            <w:r w:rsidRPr="0005610F">
              <w:rPr>
                <w:rFonts w:ascii="Times New Roman" w:hAnsi="Times New Roman"/>
                <w:sz w:val="20"/>
                <w:szCs w:val="20"/>
                <w:lang w:eastAsia="ru-RU"/>
              </w:rPr>
              <w:t xml:space="preserve"> 10</w:t>
            </w:r>
          </w:p>
        </w:tc>
      </w:tr>
      <w:tr w:rsidR="00B35A22" w:rsidRPr="0005610F" w14:paraId="201CBCDC" w14:textId="77777777" w:rsidTr="0045229D">
        <w:trPr>
          <w:trHeight w:val="81"/>
        </w:trPr>
        <w:tc>
          <w:tcPr>
            <w:tcW w:w="0" w:type="auto"/>
            <w:vAlign w:val="bottom"/>
          </w:tcPr>
          <w:p w14:paraId="3988838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506</w:t>
            </w:r>
          </w:p>
        </w:tc>
        <w:tc>
          <w:tcPr>
            <w:tcW w:w="0" w:type="auto"/>
            <w:vAlign w:val="bottom"/>
          </w:tcPr>
          <w:p w14:paraId="452AA2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3046</w:t>
            </w:r>
          </w:p>
        </w:tc>
        <w:tc>
          <w:tcPr>
            <w:tcW w:w="0" w:type="auto"/>
            <w:vAlign w:val="bottom"/>
          </w:tcPr>
          <w:p w14:paraId="0F9DFF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5DFF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 300 № 3,12-16-04-30</w:t>
            </w:r>
          </w:p>
        </w:tc>
      </w:tr>
      <w:tr w:rsidR="00B35A22" w:rsidRPr="0005610F" w14:paraId="47A9C1B6" w14:textId="77777777" w:rsidTr="0045229D">
        <w:trPr>
          <w:trHeight w:val="126"/>
        </w:trPr>
        <w:tc>
          <w:tcPr>
            <w:tcW w:w="0" w:type="auto"/>
            <w:vAlign w:val="bottom"/>
          </w:tcPr>
          <w:p w14:paraId="0986099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507</w:t>
            </w:r>
          </w:p>
        </w:tc>
        <w:tc>
          <w:tcPr>
            <w:tcW w:w="0" w:type="auto"/>
            <w:vAlign w:val="bottom"/>
          </w:tcPr>
          <w:p w14:paraId="762B56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1039090</w:t>
            </w:r>
          </w:p>
        </w:tc>
        <w:tc>
          <w:tcPr>
            <w:tcW w:w="0" w:type="auto"/>
            <w:vAlign w:val="bottom"/>
          </w:tcPr>
          <w:p w14:paraId="779A9D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194E1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д.250мм 30ч6бр</w:t>
            </w:r>
          </w:p>
        </w:tc>
      </w:tr>
      <w:tr w:rsidR="00B35A22" w:rsidRPr="0005610F" w14:paraId="0DF3FAF0" w14:textId="77777777" w:rsidTr="0045229D">
        <w:trPr>
          <w:trHeight w:val="50"/>
        </w:trPr>
        <w:tc>
          <w:tcPr>
            <w:tcW w:w="0" w:type="auto"/>
            <w:vAlign w:val="bottom"/>
          </w:tcPr>
          <w:p w14:paraId="567948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508</w:t>
            </w:r>
          </w:p>
        </w:tc>
        <w:tc>
          <w:tcPr>
            <w:tcW w:w="0" w:type="auto"/>
            <w:vAlign w:val="bottom"/>
          </w:tcPr>
          <w:p w14:paraId="05E1EC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1039091</w:t>
            </w:r>
          </w:p>
        </w:tc>
        <w:tc>
          <w:tcPr>
            <w:tcW w:w="0" w:type="auto"/>
            <w:vAlign w:val="bottom"/>
          </w:tcPr>
          <w:p w14:paraId="472B33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63AD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д.250мм 30ч6бр</w:t>
            </w:r>
          </w:p>
        </w:tc>
      </w:tr>
      <w:tr w:rsidR="00B35A22" w:rsidRPr="0005610F" w14:paraId="0C63B511" w14:textId="77777777" w:rsidTr="0045229D">
        <w:trPr>
          <w:trHeight w:val="204"/>
        </w:trPr>
        <w:tc>
          <w:tcPr>
            <w:tcW w:w="0" w:type="auto"/>
            <w:vAlign w:val="bottom"/>
          </w:tcPr>
          <w:p w14:paraId="63EE89C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509</w:t>
            </w:r>
          </w:p>
        </w:tc>
        <w:tc>
          <w:tcPr>
            <w:tcW w:w="0" w:type="auto"/>
            <w:vAlign w:val="bottom"/>
          </w:tcPr>
          <w:p w14:paraId="512860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1039089</w:t>
            </w:r>
          </w:p>
        </w:tc>
        <w:tc>
          <w:tcPr>
            <w:tcW w:w="0" w:type="auto"/>
            <w:vAlign w:val="bottom"/>
          </w:tcPr>
          <w:p w14:paraId="151653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834E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д.250мм 30ч6бр</w:t>
            </w:r>
          </w:p>
        </w:tc>
      </w:tr>
      <w:tr w:rsidR="00B35A22" w:rsidRPr="0005610F" w14:paraId="4BA4EAE1" w14:textId="77777777" w:rsidTr="0045229D">
        <w:trPr>
          <w:trHeight w:val="108"/>
        </w:trPr>
        <w:tc>
          <w:tcPr>
            <w:tcW w:w="0" w:type="auto"/>
            <w:vAlign w:val="bottom"/>
          </w:tcPr>
          <w:p w14:paraId="6825F3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510</w:t>
            </w:r>
          </w:p>
        </w:tc>
        <w:tc>
          <w:tcPr>
            <w:tcW w:w="0" w:type="auto"/>
            <w:vAlign w:val="bottom"/>
          </w:tcPr>
          <w:p w14:paraId="12E8AF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w:t>
            </w:r>
          </w:p>
        </w:tc>
        <w:tc>
          <w:tcPr>
            <w:tcW w:w="0" w:type="auto"/>
            <w:vAlign w:val="bottom"/>
          </w:tcPr>
          <w:p w14:paraId="03B012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D1B1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14:paraId="4E396FB2" w14:textId="77777777" w:rsidTr="0045229D">
        <w:trPr>
          <w:trHeight w:val="155"/>
        </w:trPr>
        <w:tc>
          <w:tcPr>
            <w:tcW w:w="0" w:type="auto"/>
            <w:vAlign w:val="bottom"/>
          </w:tcPr>
          <w:p w14:paraId="10D3A2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511</w:t>
            </w:r>
          </w:p>
        </w:tc>
        <w:tc>
          <w:tcPr>
            <w:tcW w:w="0" w:type="auto"/>
            <w:vAlign w:val="bottom"/>
          </w:tcPr>
          <w:p w14:paraId="22132C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1039088</w:t>
            </w:r>
          </w:p>
        </w:tc>
        <w:tc>
          <w:tcPr>
            <w:tcW w:w="0" w:type="auto"/>
            <w:vAlign w:val="bottom"/>
          </w:tcPr>
          <w:p w14:paraId="549CD4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F81B6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14:paraId="26FFAF72" w14:textId="77777777" w:rsidTr="0045229D">
        <w:trPr>
          <w:trHeight w:val="58"/>
        </w:trPr>
        <w:tc>
          <w:tcPr>
            <w:tcW w:w="0" w:type="auto"/>
            <w:vAlign w:val="bottom"/>
          </w:tcPr>
          <w:p w14:paraId="0C7ECD3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512</w:t>
            </w:r>
          </w:p>
        </w:tc>
        <w:tc>
          <w:tcPr>
            <w:tcW w:w="0" w:type="auto"/>
            <w:vAlign w:val="bottom"/>
          </w:tcPr>
          <w:p w14:paraId="779390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1039204</w:t>
            </w:r>
          </w:p>
        </w:tc>
        <w:tc>
          <w:tcPr>
            <w:tcW w:w="0" w:type="auto"/>
            <w:vAlign w:val="bottom"/>
          </w:tcPr>
          <w:p w14:paraId="7324BA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303E1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14:paraId="162A25C3" w14:textId="77777777" w:rsidTr="0045229D">
        <w:trPr>
          <w:trHeight w:val="105"/>
        </w:trPr>
        <w:tc>
          <w:tcPr>
            <w:tcW w:w="0" w:type="auto"/>
            <w:vAlign w:val="bottom"/>
          </w:tcPr>
          <w:p w14:paraId="39FA7A8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513</w:t>
            </w:r>
          </w:p>
        </w:tc>
        <w:tc>
          <w:tcPr>
            <w:tcW w:w="0" w:type="auto"/>
            <w:vAlign w:val="bottom"/>
          </w:tcPr>
          <w:p w14:paraId="593BB6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1039206</w:t>
            </w:r>
          </w:p>
        </w:tc>
        <w:tc>
          <w:tcPr>
            <w:tcW w:w="0" w:type="auto"/>
            <w:vAlign w:val="bottom"/>
          </w:tcPr>
          <w:p w14:paraId="62D934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B349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14:paraId="0FE24173" w14:textId="77777777" w:rsidTr="0045229D">
        <w:trPr>
          <w:trHeight w:val="150"/>
        </w:trPr>
        <w:tc>
          <w:tcPr>
            <w:tcW w:w="0" w:type="auto"/>
            <w:vAlign w:val="bottom"/>
          </w:tcPr>
          <w:p w14:paraId="69F75BD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514</w:t>
            </w:r>
          </w:p>
        </w:tc>
        <w:tc>
          <w:tcPr>
            <w:tcW w:w="0" w:type="auto"/>
            <w:vAlign w:val="bottom"/>
          </w:tcPr>
          <w:p w14:paraId="518A40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3114</w:t>
            </w:r>
          </w:p>
        </w:tc>
        <w:tc>
          <w:tcPr>
            <w:tcW w:w="0" w:type="auto"/>
            <w:vAlign w:val="bottom"/>
          </w:tcPr>
          <w:p w14:paraId="3FE058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CB612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74A46D9B" w14:textId="77777777" w:rsidTr="0045229D">
        <w:trPr>
          <w:trHeight w:val="50"/>
        </w:trPr>
        <w:tc>
          <w:tcPr>
            <w:tcW w:w="0" w:type="auto"/>
            <w:vAlign w:val="bottom"/>
          </w:tcPr>
          <w:p w14:paraId="75F59AD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515</w:t>
            </w:r>
          </w:p>
        </w:tc>
        <w:tc>
          <w:tcPr>
            <w:tcW w:w="0" w:type="auto"/>
            <w:vAlign w:val="bottom"/>
          </w:tcPr>
          <w:p w14:paraId="6A42F2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4051</w:t>
            </w:r>
          </w:p>
        </w:tc>
        <w:tc>
          <w:tcPr>
            <w:tcW w:w="0" w:type="auto"/>
            <w:vAlign w:val="bottom"/>
          </w:tcPr>
          <w:p w14:paraId="254D51A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242B8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64EA7672" w14:textId="77777777" w:rsidTr="0045229D">
        <w:trPr>
          <w:trHeight w:val="86"/>
        </w:trPr>
        <w:tc>
          <w:tcPr>
            <w:tcW w:w="0" w:type="auto"/>
            <w:vAlign w:val="bottom"/>
          </w:tcPr>
          <w:p w14:paraId="630DD02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516</w:t>
            </w:r>
          </w:p>
        </w:tc>
        <w:tc>
          <w:tcPr>
            <w:tcW w:w="0" w:type="auto"/>
            <w:vAlign w:val="bottom"/>
          </w:tcPr>
          <w:p w14:paraId="23F6C0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4052</w:t>
            </w:r>
          </w:p>
        </w:tc>
        <w:tc>
          <w:tcPr>
            <w:tcW w:w="0" w:type="auto"/>
            <w:vAlign w:val="bottom"/>
          </w:tcPr>
          <w:p w14:paraId="4C3978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CC6F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086C3DD9" w14:textId="77777777" w:rsidTr="0045229D">
        <w:trPr>
          <w:trHeight w:val="50"/>
        </w:trPr>
        <w:tc>
          <w:tcPr>
            <w:tcW w:w="0" w:type="auto"/>
            <w:vAlign w:val="bottom"/>
          </w:tcPr>
          <w:p w14:paraId="11CEE53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517</w:t>
            </w:r>
          </w:p>
        </w:tc>
        <w:tc>
          <w:tcPr>
            <w:tcW w:w="0" w:type="auto"/>
            <w:vAlign w:val="bottom"/>
          </w:tcPr>
          <w:p w14:paraId="493CDE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4070</w:t>
            </w:r>
          </w:p>
        </w:tc>
        <w:tc>
          <w:tcPr>
            <w:tcW w:w="0" w:type="auto"/>
            <w:vAlign w:val="bottom"/>
          </w:tcPr>
          <w:p w14:paraId="3F400E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78946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3841BD9F" w14:textId="77777777" w:rsidTr="0045229D">
        <w:trPr>
          <w:trHeight w:val="178"/>
        </w:trPr>
        <w:tc>
          <w:tcPr>
            <w:tcW w:w="0" w:type="auto"/>
            <w:vAlign w:val="bottom"/>
          </w:tcPr>
          <w:p w14:paraId="3B8D583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518</w:t>
            </w:r>
          </w:p>
        </w:tc>
        <w:tc>
          <w:tcPr>
            <w:tcW w:w="0" w:type="auto"/>
            <w:vAlign w:val="bottom"/>
          </w:tcPr>
          <w:p w14:paraId="387F15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4071</w:t>
            </w:r>
          </w:p>
        </w:tc>
        <w:tc>
          <w:tcPr>
            <w:tcW w:w="0" w:type="auto"/>
            <w:vAlign w:val="bottom"/>
          </w:tcPr>
          <w:p w14:paraId="7E563A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D00F19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4A155DA2" w14:textId="77777777" w:rsidTr="0045229D">
        <w:trPr>
          <w:trHeight w:val="50"/>
        </w:trPr>
        <w:tc>
          <w:tcPr>
            <w:tcW w:w="0" w:type="auto"/>
            <w:vAlign w:val="bottom"/>
          </w:tcPr>
          <w:p w14:paraId="4D144F5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519</w:t>
            </w:r>
          </w:p>
        </w:tc>
        <w:tc>
          <w:tcPr>
            <w:tcW w:w="0" w:type="auto"/>
            <w:vAlign w:val="bottom"/>
          </w:tcPr>
          <w:p w14:paraId="1F3450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4062</w:t>
            </w:r>
          </w:p>
        </w:tc>
        <w:tc>
          <w:tcPr>
            <w:tcW w:w="0" w:type="auto"/>
            <w:vAlign w:val="bottom"/>
          </w:tcPr>
          <w:p w14:paraId="34F41E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43ED8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444D93E8" w14:textId="77777777" w:rsidTr="0045229D">
        <w:trPr>
          <w:trHeight w:val="129"/>
        </w:trPr>
        <w:tc>
          <w:tcPr>
            <w:tcW w:w="0" w:type="auto"/>
            <w:vAlign w:val="bottom"/>
          </w:tcPr>
          <w:p w14:paraId="30B5DFA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520</w:t>
            </w:r>
          </w:p>
        </w:tc>
        <w:tc>
          <w:tcPr>
            <w:tcW w:w="0" w:type="auto"/>
            <w:vAlign w:val="bottom"/>
          </w:tcPr>
          <w:p w14:paraId="4C51CE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4063</w:t>
            </w:r>
          </w:p>
        </w:tc>
        <w:tc>
          <w:tcPr>
            <w:tcW w:w="0" w:type="auto"/>
            <w:vAlign w:val="bottom"/>
          </w:tcPr>
          <w:p w14:paraId="796448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73E18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14:paraId="6C137019" w14:textId="77777777" w:rsidTr="0045229D">
        <w:trPr>
          <w:trHeight w:val="50"/>
        </w:trPr>
        <w:tc>
          <w:tcPr>
            <w:tcW w:w="0" w:type="auto"/>
            <w:vAlign w:val="bottom"/>
          </w:tcPr>
          <w:p w14:paraId="6F30042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521</w:t>
            </w:r>
          </w:p>
        </w:tc>
        <w:tc>
          <w:tcPr>
            <w:tcW w:w="0" w:type="auto"/>
            <w:vAlign w:val="bottom"/>
          </w:tcPr>
          <w:p w14:paraId="201BE9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4073</w:t>
            </w:r>
          </w:p>
        </w:tc>
        <w:tc>
          <w:tcPr>
            <w:tcW w:w="0" w:type="auto"/>
            <w:vAlign w:val="bottom"/>
          </w:tcPr>
          <w:p w14:paraId="69DE14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7CD5A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14:paraId="71AF27F5" w14:textId="77777777" w:rsidTr="0045229D">
        <w:trPr>
          <w:trHeight w:val="64"/>
        </w:trPr>
        <w:tc>
          <w:tcPr>
            <w:tcW w:w="0" w:type="auto"/>
            <w:vAlign w:val="bottom"/>
          </w:tcPr>
          <w:p w14:paraId="40C0612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522</w:t>
            </w:r>
          </w:p>
        </w:tc>
        <w:tc>
          <w:tcPr>
            <w:tcW w:w="0" w:type="auto"/>
            <w:vAlign w:val="bottom"/>
          </w:tcPr>
          <w:p w14:paraId="2F5ACD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1039353</w:t>
            </w:r>
          </w:p>
        </w:tc>
        <w:tc>
          <w:tcPr>
            <w:tcW w:w="0" w:type="auto"/>
            <w:vAlign w:val="bottom"/>
          </w:tcPr>
          <w:p w14:paraId="499564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3410D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 (ВНС-3)</w:t>
            </w:r>
          </w:p>
        </w:tc>
      </w:tr>
      <w:tr w:rsidR="00B35A22" w:rsidRPr="0005610F" w14:paraId="3A030763" w14:textId="77777777" w:rsidTr="0045229D">
        <w:trPr>
          <w:trHeight w:val="50"/>
        </w:trPr>
        <w:tc>
          <w:tcPr>
            <w:tcW w:w="0" w:type="auto"/>
            <w:vAlign w:val="bottom"/>
          </w:tcPr>
          <w:p w14:paraId="679CE10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523</w:t>
            </w:r>
          </w:p>
        </w:tc>
        <w:tc>
          <w:tcPr>
            <w:tcW w:w="0" w:type="auto"/>
            <w:vAlign w:val="bottom"/>
          </w:tcPr>
          <w:p w14:paraId="0870F60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1039355</w:t>
            </w:r>
          </w:p>
        </w:tc>
        <w:tc>
          <w:tcPr>
            <w:tcW w:w="0" w:type="auto"/>
            <w:vAlign w:val="bottom"/>
          </w:tcPr>
          <w:p w14:paraId="709A23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45207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 (</w:t>
            </w:r>
            <w:proofErr w:type="spellStart"/>
            <w:r w:rsidRPr="0005610F">
              <w:rPr>
                <w:rFonts w:ascii="Times New Roman" w:hAnsi="Times New Roman"/>
                <w:sz w:val="20"/>
                <w:szCs w:val="20"/>
                <w:lang w:eastAsia="ru-RU"/>
              </w:rPr>
              <w:t>вул.Спаська-вул.Північна</w:t>
            </w:r>
            <w:proofErr w:type="spellEnd"/>
            <w:r w:rsidRPr="0005610F">
              <w:rPr>
                <w:rFonts w:ascii="Times New Roman" w:hAnsi="Times New Roman"/>
                <w:sz w:val="20"/>
                <w:szCs w:val="20"/>
                <w:lang w:eastAsia="ru-RU"/>
              </w:rPr>
              <w:t>)</w:t>
            </w:r>
          </w:p>
        </w:tc>
      </w:tr>
      <w:tr w:rsidR="00B35A22" w:rsidRPr="0005610F" w14:paraId="5B204FC9" w14:textId="77777777" w:rsidTr="0045229D">
        <w:trPr>
          <w:trHeight w:val="156"/>
        </w:trPr>
        <w:tc>
          <w:tcPr>
            <w:tcW w:w="0" w:type="auto"/>
            <w:vAlign w:val="bottom"/>
          </w:tcPr>
          <w:p w14:paraId="213F43B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524</w:t>
            </w:r>
          </w:p>
        </w:tc>
        <w:tc>
          <w:tcPr>
            <w:tcW w:w="0" w:type="auto"/>
            <w:vAlign w:val="bottom"/>
          </w:tcPr>
          <w:p w14:paraId="1315D3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1039354</w:t>
            </w:r>
          </w:p>
        </w:tc>
        <w:tc>
          <w:tcPr>
            <w:tcW w:w="0" w:type="auto"/>
            <w:vAlign w:val="bottom"/>
          </w:tcPr>
          <w:p w14:paraId="475107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A9D99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 (ДК ім. </w:t>
            </w:r>
            <w:proofErr w:type="spellStart"/>
            <w:r w:rsidRPr="0005610F">
              <w:rPr>
                <w:rFonts w:ascii="Times New Roman" w:hAnsi="Times New Roman"/>
                <w:sz w:val="20"/>
                <w:szCs w:val="20"/>
                <w:lang w:eastAsia="ru-RU"/>
              </w:rPr>
              <w:t>О.Гончара</w:t>
            </w:r>
            <w:proofErr w:type="spellEnd"/>
            <w:r w:rsidRPr="0005610F">
              <w:rPr>
                <w:rFonts w:ascii="Times New Roman" w:hAnsi="Times New Roman"/>
                <w:sz w:val="20"/>
                <w:szCs w:val="20"/>
                <w:lang w:eastAsia="ru-RU"/>
              </w:rPr>
              <w:t>)</w:t>
            </w:r>
          </w:p>
        </w:tc>
      </w:tr>
      <w:tr w:rsidR="00B35A22" w:rsidRPr="0005610F" w14:paraId="2126340D" w14:textId="77777777" w:rsidTr="0045229D">
        <w:trPr>
          <w:trHeight w:val="61"/>
        </w:trPr>
        <w:tc>
          <w:tcPr>
            <w:tcW w:w="0" w:type="auto"/>
            <w:vAlign w:val="bottom"/>
          </w:tcPr>
          <w:p w14:paraId="01A1C79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525</w:t>
            </w:r>
          </w:p>
        </w:tc>
        <w:tc>
          <w:tcPr>
            <w:tcW w:w="0" w:type="auto"/>
            <w:vAlign w:val="bottom"/>
          </w:tcPr>
          <w:p w14:paraId="367278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1039339</w:t>
            </w:r>
          </w:p>
        </w:tc>
        <w:tc>
          <w:tcPr>
            <w:tcW w:w="0" w:type="auto"/>
            <w:vAlign w:val="bottom"/>
          </w:tcPr>
          <w:p w14:paraId="608EF4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7396D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400 ВНС №3</w:t>
            </w:r>
          </w:p>
        </w:tc>
      </w:tr>
      <w:tr w:rsidR="00B35A22" w:rsidRPr="0005610F" w14:paraId="1EA23EC9" w14:textId="77777777" w:rsidTr="0045229D">
        <w:trPr>
          <w:trHeight w:val="106"/>
        </w:trPr>
        <w:tc>
          <w:tcPr>
            <w:tcW w:w="0" w:type="auto"/>
            <w:vAlign w:val="bottom"/>
          </w:tcPr>
          <w:p w14:paraId="51A79C5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526</w:t>
            </w:r>
          </w:p>
        </w:tc>
        <w:tc>
          <w:tcPr>
            <w:tcW w:w="0" w:type="auto"/>
            <w:vAlign w:val="bottom"/>
          </w:tcPr>
          <w:p w14:paraId="262538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1039285</w:t>
            </w:r>
          </w:p>
        </w:tc>
        <w:tc>
          <w:tcPr>
            <w:tcW w:w="0" w:type="auto"/>
            <w:vAlign w:val="bottom"/>
          </w:tcPr>
          <w:p w14:paraId="7D04CF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9797AB"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чугунна</w:t>
            </w:r>
            <w:proofErr w:type="spellEnd"/>
            <w:r w:rsidRPr="0005610F">
              <w:rPr>
                <w:rFonts w:ascii="Times New Roman" w:hAnsi="Times New Roman"/>
                <w:sz w:val="20"/>
                <w:szCs w:val="20"/>
                <w:lang w:eastAsia="ru-RU"/>
              </w:rPr>
              <w:t xml:space="preserve"> 30ч 6бр ДУ 300 </w:t>
            </w:r>
            <w:proofErr w:type="spellStart"/>
            <w:r w:rsidRPr="0005610F">
              <w:rPr>
                <w:rFonts w:ascii="Times New Roman" w:hAnsi="Times New Roman"/>
                <w:sz w:val="20"/>
                <w:szCs w:val="20"/>
                <w:lang w:eastAsia="ru-RU"/>
              </w:rPr>
              <w:t>Ру</w:t>
            </w:r>
            <w:proofErr w:type="spellEnd"/>
            <w:r w:rsidRPr="0005610F">
              <w:rPr>
                <w:rFonts w:ascii="Times New Roman" w:hAnsi="Times New Roman"/>
                <w:sz w:val="20"/>
                <w:szCs w:val="20"/>
                <w:lang w:eastAsia="ru-RU"/>
              </w:rPr>
              <w:t xml:space="preserve"> 10  ВНС-3</w:t>
            </w:r>
          </w:p>
        </w:tc>
      </w:tr>
      <w:tr w:rsidR="00B35A22" w:rsidRPr="0005610F" w14:paraId="6EFFE870" w14:textId="77777777" w:rsidTr="0045229D">
        <w:trPr>
          <w:trHeight w:val="50"/>
        </w:trPr>
        <w:tc>
          <w:tcPr>
            <w:tcW w:w="0" w:type="auto"/>
            <w:vAlign w:val="bottom"/>
          </w:tcPr>
          <w:p w14:paraId="514F595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527</w:t>
            </w:r>
          </w:p>
        </w:tc>
        <w:tc>
          <w:tcPr>
            <w:tcW w:w="0" w:type="auto"/>
            <w:vAlign w:val="bottom"/>
          </w:tcPr>
          <w:p w14:paraId="6C2270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1039286</w:t>
            </w:r>
          </w:p>
        </w:tc>
        <w:tc>
          <w:tcPr>
            <w:tcW w:w="0" w:type="auto"/>
            <w:vAlign w:val="bottom"/>
          </w:tcPr>
          <w:p w14:paraId="003E58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2D1A04F"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чугунна</w:t>
            </w:r>
            <w:proofErr w:type="spellEnd"/>
            <w:r w:rsidRPr="0005610F">
              <w:rPr>
                <w:rFonts w:ascii="Times New Roman" w:hAnsi="Times New Roman"/>
                <w:sz w:val="20"/>
                <w:szCs w:val="20"/>
                <w:lang w:eastAsia="ru-RU"/>
              </w:rPr>
              <w:t xml:space="preserve"> 30ч 6бр ДУ 300 </w:t>
            </w:r>
            <w:proofErr w:type="spellStart"/>
            <w:r w:rsidRPr="0005610F">
              <w:rPr>
                <w:rFonts w:ascii="Times New Roman" w:hAnsi="Times New Roman"/>
                <w:sz w:val="20"/>
                <w:szCs w:val="20"/>
                <w:lang w:eastAsia="ru-RU"/>
              </w:rPr>
              <w:t>Ру</w:t>
            </w:r>
            <w:proofErr w:type="spellEnd"/>
            <w:r w:rsidRPr="0005610F">
              <w:rPr>
                <w:rFonts w:ascii="Times New Roman" w:hAnsi="Times New Roman"/>
                <w:sz w:val="20"/>
                <w:szCs w:val="20"/>
                <w:lang w:eastAsia="ru-RU"/>
              </w:rPr>
              <w:t xml:space="preserve"> 10  </w:t>
            </w:r>
            <w:proofErr w:type="spellStart"/>
            <w:r w:rsidRPr="0005610F">
              <w:rPr>
                <w:rFonts w:ascii="Times New Roman" w:hAnsi="Times New Roman"/>
                <w:sz w:val="20"/>
                <w:szCs w:val="20"/>
                <w:lang w:eastAsia="ru-RU"/>
              </w:rPr>
              <w:t>вул.Радя</w:t>
            </w:r>
            <w:proofErr w:type="spellEnd"/>
          </w:p>
        </w:tc>
      </w:tr>
      <w:tr w:rsidR="00B35A22" w:rsidRPr="0005610F" w14:paraId="787C92F7" w14:textId="77777777" w:rsidTr="0045229D">
        <w:trPr>
          <w:trHeight w:val="184"/>
        </w:trPr>
        <w:tc>
          <w:tcPr>
            <w:tcW w:w="0" w:type="auto"/>
            <w:vAlign w:val="bottom"/>
          </w:tcPr>
          <w:p w14:paraId="6A8514E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528</w:t>
            </w:r>
          </w:p>
        </w:tc>
        <w:tc>
          <w:tcPr>
            <w:tcW w:w="0" w:type="auto"/>
            <w:vAlign w:val="bottom"/>
          </w:tcPr>
          <w:p w14:paraId="0E8105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1039283</w:t>
            </w:r>
          </w:p>
        </w:tc>
        <w:tc>
          <w:tcPr>
            <w:tcW w:w="0" w:type="auto"/>
            <w:vAlign w:val="bottom"/>
          </w:tcPr>
          <w:p w14:paraId="06C059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C4404E5"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чугунна</w:t>
            </w:r>
            <w:proofErr w:type="spellEnd"/>
            <w:r w:rsidRPr="0005610F">
              <w:rPr>
                <w:rFonts w:ascii="Times New Roman" w:hAnsi="Times New Roman"/>
                <w:sz w:val="20"/>
                <w:szCs w:val="20"/>
                <w:lang w:eastAsia="ru-RU"/>
              </w:rPr>
              <w:t xml:space="preserve"> 30ч 6бр ДУ 300 </w:t>
            </w:r>
            <w:proofErr w:type="spellStart"/>
            <w:r w:rsidRPr="0005610F">
              <w:rPr>
                <w:rFonts w:ascii="Times New Roman" w:hAnsi="Times New Roman"/>
                <w:sz w:val="20"/>
                <w:szCs w:val="20"/>
                <w:lang w:eastAsia="ru-RU"/>
              </w:rPr>
              <w:t>Ру</w:t>
            </w:r>
            <w:proofErr w:type="spellEnd"/>
            <w:r w:rsidRPr="0005610F">
              <w:rPr>
                <w:rFonts w:ascii="Times New Roman" w:hAnsi="Times New Roman"/>
                <w:sz w:val="20"/>
                <w:szCs w:val="20"/>
                <w:lang w:eastAsia="ru-RU"/>
              </w:rPr>
              <w:t xml:space="preserve"> 10 ВНС-3</w:t>
            </w:r>
          </w:p>
        </w:tc>
      </w:tr>
      <w:tr w:rsidR="00B35A22" w:rsidRPr="0005610F" w14:paraId="07F14BC1" w14:textId="77777777" w:rsidTr="0045229D">
        <w:trPr>
          <w:trHeight w:val="88"/>
        </w:trPr>
        <w:tc>
          <w:tcPr>
            <w:tcW w:w="0" w:type="auto"/>
            <w:vAlign w:val="bottom"/>
          </w:tcPr>
          <w:p w14:paraId="5E1EFC6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529</w:t>
            </w:r>
          </w:p>
        </w:tc>
        <w:tc>
          <w:tcPr>
            <w:tcW w:w="0" w:type="auto"/>
            <w:vAlign w:val="bottom"/>
          </w:tcPr>
          <w:p w14:paraId="65C5B9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1039284</w:t>
            </w:r>
          </w:p>
        </w:tc>
        <w:tc>
          <w:tcPr>
            <w:tcW w:w="0" w:type="auto"/>
            <w:vAlign w:val="bottom"/>
          </w:tcPr>
          <w:p w14:paraId="6D7705F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A2D53B7"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чугунна</w:t>
            </w:r>
            <w:proofErr w:type="spellEnd"/>
            <w:r w:rsidRPr="0005610F">
              <w:rPr>
                <w:rFonts w:ascii="Times New Roman" w:hAnsi="Times New Roman"/>
                <w:sz w:val="20"/>
                <w:szCs w:val="20"/>
                <w:lang w:eastAsia="ru-RU"/>
              </w:rPr>
              <w:t xml:space="preserve"> 30ч 6бр ДУ 300 </w:t>
            </w:r>
            <w:proofErr w:type="spellStart"/>
            <w:r w:rsidRPr="0005610F">
              <w:rPr>
                <w:rFonts w:ascii="Times New Roman" w:hAnsi="Times New Roman"/>
                <w:sz w:val="20"/>
                <w:szCs w:val="20"/>
                <w:lang w:eastAsia="ru-RU"/>
              </w:rPr>
              <w:t>Ру</w:t>
            </w:r>
            <w:proofErr w:type="spellEnd"/>
            <w:r w:rsidRPr="0005610F">
              <w:rPr>
                <w:rFonts w:ascii="Times New Roman" w:hAnsi="Times New Roman"/>
                <w:sz w:val="20"/>
                <w:szCs w:val="20"/>
                <w:lang w:eastAsia="ru-RU"/>
              </w:rPr>
              <w:t xml:space="preserve"> 10 ВНС-3</w:t>
            </w:r>
          </w:p>
        </w:tc>
      </w:tr>
      <w:tr w:rsidR="00B35A22" w:rsidRPr="0005610F" w14:paraId="70ED4BD5" w14:textId="77777777" w:rsidTr="0045229D">
        <w:trPr>
          <w:trHeight w:val="135"/>
        </w:trPr>
        <w:tc>
          <w:tcPr>
            <w:tcW w:w="0" w:type="auto"/>
            <w:vAlign w:val="bottom"/>
          </w:tcPr>
          <w:p w14:paraId="4EF3EE6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530</w:t>
            </w:r>
          </w:p>
        </w:tc>
        <w:tc>
          <w:tcPr>
            <w:tcW w:w="0" w:type="auto"/>
            <w:vAlign w:val="bottom"/>
          </w:tcPr>
          <w:p w14:paraId="7F0D9D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10390856</w:t>
            </w:r>
          </w:p>
        </w:tc>
        <w:tc>
          <w:tcPr>
            <w:tcW w:w="0" w:type="auto"/>
            <w:vAlign w:val="bottom"/>
          </w:tcPr>
          <w:p w14:paraId="485613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931A756"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чугунна</w:t>
            </w:r>
            <w:proofErr w:type="spellEnd"/>
            <w:r w:rsidRPr="0005610F">
              <w:rPr>
                <w:rFonts w:ascii="Times New Roman" w:hAnsi="Times New Roman"/>
                <w:sz w:val="20"/>
                <w:szCs w:val="20"/>
                <w:lang w:eastAsia="ru-RU"/>
              </w:rPr>
              <w:t xml:space="preserve"> 30ч 6др/</w:t>
            </w:r>
            <w:proofErr w:type="spellStart"/>
            <w:r w:rsidRPr="0005610F">
              <w:rPr>
                <w:rFonts w:ascii="Times New Roman" w:hAnsi="Times New Roman"/>
                <w:sz w:val="20"/>
                <w:szCs w:val="20"/>
                <w:lang w:eastAsia="ru-RU"/>
              </w:rPr>
              <w:t>бк</w:t>
            </w:r>
            <w:proofErr w:type="spellEnd"/>
            <w:r w:rsidRPr="0005610F">
              <w:rPr>
                <w:rFonts w:ascii="Times New Roman" w:hAnsi="Times New Roman"/>
                <w:sz w:val="20"/>
                <w:szCs w:val="20"/>
                <w:lang w:eastAsia="ru-RU"/>
              </w:rPr>
              <w:t xml:space="preserve"> РУ 10Ду 200</w:t>
            </w:r>
          </w:p>
        </w:tc>
      </w:tr>
      <w:tr w:rsidR="00B35A22" w:rsidRPr="0005610F" w14:paraId="398E84FF" w14:textId="77777777" w:rsidTr="0045229D">
        <w:trPr>
          <w:trHeight w:val="50"/>
        </w:trPr>
        <w:tc>
          <w:tcPr>
            <w:tcW w:w="0" w:type="auto"/>
            <w:vAlign w:val="bottom"/>
          </w:tcPr>
          <w:p w14:paraId="5A83100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531</w:t>
            </w:r>
          </w:p>
        </w:tc>
        <w:tc>
          <w:tcPr>
            <w:tcW w:w="0" w:type="auto"/>
            <w:vAlign w:val="bottom"/>
          </w:tcPr>
          <w:p w14:paraId="710BD5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1039316</w:t>
            </w:r>
          </w:p>
        </w:tc>
        <w:tc>
          <w:tcPr>
            <w:tcW w:w="0" w:type="auto"/>
            <w:vAlign w:val="bottom"/>
          </w:tcPr>
          <w:p w14:paraId="6E106F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78FFA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д.300 (</w:t>
            </w:r>
            <w:proofErr w:type="spellStart"/>
            <w:r w:rsidRPr="0005610F">
              <w:rPr>
                <w:rFonts w:ascii="Times New Roman" w:hAnsi="Times New Roman"/>
                <w:sz w:val="20"/>
                <w:szCs w:val="20"/>
                <w:lang w:eastAsia="ru-RU"/>
              </w:rPr>
              <w:t>вул.М.Головка</w:t>
            </w:r>
            <w:proofErr w:type="spellEnd"/>
            <w:r w:rsidRPr="0005610F">
              <w:rPr>
                <w:rFonts w:ascii="Times New Roman" w:hAnsi="Times New Roman"/>
                <w:sz w:val="20"/>
                <w:szCs w:val="20"/>
                <w:lang w:eastAsia="ru-RU"/>
              </w:rPr>
              <w:t xml:space="preserve"> з-д </w:t>
            </w:r>
            <w:proofErr w:type="spellStart"/>
            <w:r w:rsidRPr="0005610F">
              <w:rPr>
                <w:rFonts w:ascii="Times New Roman" w:hAnsi="Times New Roman"/>
                <w:sz w:val="20"/>
                <w:szCs w:val="20"/>
                <w:lang w:eastAsia="ru-RU"/>
              </w:rPr>
              <w:t>Продтов</w:t>
            </w:r>
            <w:proofErr w:type="spellEnd"/>
          </w:p>
        </w:tc>
      </w:tr>
      <w:tr w:rsidR="00B35A22" w:rsidRPr="0005610F" w14:paraId="7D6BFFD6" w14:textId="77777777" w:rsidTr="0045229D">
        <w:trPr>
          <w:trHeight w:val="71"/>
        </w:trPr>
        <w:tc>
          <w:tcPr>
            <w:tcW w:w="0" w:type="auto"/>
            <w:vAlign w:val="bottom"/>
          </w:tcPr>
          <w:p w14:paraId="2B90FF4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532</w:t>
            </w:r>
          </w:p>
        </w:tc>
        <w:tc>
          <w:tcPr>
            <w:tcW w:w="0" w:type="auto"/>
            <w:vAlign w:val="bottom"/>
          </w:tcPr>
          <w:p w14:paraId="749F36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1039317</w:t>
            </w:r>
          </w:p>
        </w:tc>
        <w:tc>
          <w:tcPr>
            <w:tcW w:w="0" w:type="auto"/>
            <w:vAlign w:val="bottom"/>
          </w:tcPr>
          <w:p w14:paraId="1B0A98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07E03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д.300 (</w:t>
            </w:r>
            <w:proofErr w:type="spellStart"/>
            <w:r w:rsidRPr="0005610F">
              <w:rPr>
                <w:rFonts w:ascii="Times New Roman" w:hAnsi="Times New Roman"/>
                <w:sz w:val="20"/>
                <w:szCs w:val="20"/>
                <w:lang w:eastAsia="ru-RU"/>
              </w:rPr>
              <w:t>вул.М.Головка</w:t>
            </w:r>
            <w:proofErr w:type="spellEnd"/>
            <w:r w:rsidRPr="0005610F">
              <w:rPr>
                <w:rFonts w:ascii="Times New Roman" w:hAnsi="Times New Roman"/>
                <w:sz w:val="20"/>
                <w:szCs w:val="20"/>
                <w:lang w:eastAsia="ru-RU"/>
              </w:rPr>
              <w:t xml:space="preserve"> з-д </w:t>
            </w:r>
            <w:proofErr w:type="spellStart"/>
            <w:r w:rsidRPr="0005610F">
              <w:rPr>
                <w:rFonts w:ascii="Times New Roman" w:hAnsi="Times New Roman"/>
                <w:sz w:val="20"/>
                <w:szCs w:val="20"/>
                <w:lang w:eastAsia="ru-RU"/>
              </w:rPr>
              <w:t>Продтов</w:t>
            </w:r>
            <w:proofErr w:type="spellEnd"/>
          </w:p>
        </w:tc>
      </w:tr>
      <w:tr w:rsidR="00B35A22" w:rsidRPr="0005610F" w14:paraId="1A4A66E0" w14:textId="77777777" w:rsidTr="0045229D">
        <w:trPr>
          <w:trHeight w:val="50"/>
        </w:trPr>
        <w:tc>
          <w:tcPr>
            <w:tcW w:w="0" w:type="auto"/>
            <w:vAlign w:val="bottom"/>
          </w:tcPr>
          <w:p w14:paraId="3342A96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533</w:t>
            </w:r>
          </w:p>
        </w:tc>
        <w:tc>
          <w:tcPr>
            <w:tcW w:w="0" w:type="auto"/>
            <w:vAlign w:val="bottom"/>
          </w:tcPr>
          <w:p w14:paraId="1F69D9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1039323</w:t>
            </w:r>
          </w:p>
        </w:tc>
        <w:tc>
          <w:tcPr>
            <w:tcW w:w="0" w:type="auto"/>
            <w:vAlign w:val="bottom"/>
          </w:tcPr>
          <w:p w14:paraId="3ABB21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07B2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w:t>
            </w:r>
          </w:p>
        </w:tc>
      </w:tr>
      <w:tr w:rsidR="00B35A22" w:rsidRPr="0005610F" w14:paraId="5D0C804A" w14:textId="77777777" w:rsidTr="0045229D">
        <w:trPr>
          <w:trHeight w:val="162"/>
        </w:trPr>
        <w:tc>
          <w:tcPr>
            <w:tcW w:w="0" w:type="auto"/>
            <w:vAlign w:val="bottom"/>
          </w:tcPr>
          <w:p w14:paraId="335957A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534</w:t>
            </w:r>
          </w:p>
        </w:tc>
        <w:tc>
          <w:tcPr>
            <w:tcW w:w="0" w:type="auto"/>
            <w:vAlign w:val="bottom"/>
          </w:tcPr>
          <w:p w14:paraId="05843E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1039352</w:t>
            </w:r>
          </w:p>
        </w:tc>
        <w:tc>
          <w:tcPr>
            <w:tcW w:w="0" w:type="auto"/>
            <w:vAlign w:val="bottom"/>
          </w:tcPr>
          <w:p w14:paraId="3D6205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46836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 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 (</w:t>
            </w:r>
            <w:proofErr w:type="spellStart"/>
            <w:r w:rsidRPr="0005610F">
              <w:rPr>
                <w:rFonts w:ascii="Times New Roman" w:hAnsi="Times New Roman"/>
                <w:sz w:val="20"/>
                <w:szCs w:val="20"/>
                <w:lang w:eastAsia="ru-RU"/>
              </w:rPr>
              <w:t>вул.Леваневського</w:t>
            </w:r>
            <w:proofErr w:type="spellEnd"/>
            <w:r w:rsidRPr="0005610F">
              <w:rPr>
                <w:rFonts w:ascii="Times New Roman" w:hAnsi="Times New Roman"/>
                <w:sz w:val="20"/>
                <w:szCs w:val="20"/>
                <w:lang w:eastAsia="ru-RU"/>
              </w:rPr>
              <w:t xml:space="preserve"> ПТУ-48)</w:t>
            </w:r>
          </w:p>
        </w:tc>
      </w:tr>
      <w:tr w:rsidR="00B35A22" w:rsidRPr="0005610F" w14:paraId="045F2EEC" w14:textId="77777777" w:rsidTr="0045229D">
        <w:trPr>
          <w:trHeight w:val="208"/>
        </w:trPr>
        <w:tc>
          <w:tcPr>
            <w:tcW w:w="0" w:type="auto"/>
            <w:vAlign w:val="bottom"/>
          </w:tcPr>
          <w:p w14:paraId="43A27A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535</w:t>
            </w:r>
          </w:p>
        </w:tc>
        <w:tc>
          <w:tcPr>
            <w:tcW w:w="0" w:type="auto"/>
            <w:vAlign w:val="bottom"/>
          </w:tcPr>
          <w:p w14:paraId="4B5229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1039321</w:t>
            </w:r>
          </w:p>
        </w:tc>
        <w:tc>
          <w:tcPr>
            <w:tcW w:w="0" w:type="auto"/>
            <w:vAlign w:val="bottom"/>
          </w:tcPr>
          <w:p w14:paraId="2A06E4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56F92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w:t>
            </w:r>
          </w:p>
        </w:tc>
      </w:tr>
      <w:tr w:rsidR="00B35A22" w:rsidRPr="0005610F" w14:paraId="47D4D7AA" w14:textId="77777777" w:rsidTr="0045229D">
        <w:trPr>
          <w:trHeight w:val="254"/>
        </w:trPr>
        <w:tc>
          <w:tcPr>
            <w:tcW w:w="0" w:type="auto"/>
            <w:vAlign w:val="bottom"/>
          </w:tcPr>
          <w:p w14:paraId="5297B78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536</w:t>
            </w:r>
          </w:p>
        </w:tc>
        <w:tc>
          <w:tcPr>
            <w:tcW w:w="0" w:type="auto"/>
            <w:vAlign w:val="bottom"/>
          </w:tcPr>
          <w:p w14:paraId="21696F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1039322</w:t>
            </w:r>
          </w:p>
        </w:tc>
        <w:tc>
          <w:tcPr>
            <w:tcW w:w="0" w:type="auto"/>
            <w:vAlign w:val="bottom"/>
          </w:tcPr>
          <w:p w14:paraId="64E061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EFAD5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w:t>
            </w:r>
          </w:p>
        </w:tc>
      </w:tr>
      <w:tr w:rsidR="00B35A22" w:rsidRPr="0005610F" w14:paraId="57E2BAD5" w14:textId="77777777" w:rsidTr="0045229D">
        <w:trPr>
          <w:trHeight w:val="130"/>
        </w:trPr>
        <w:tc>
          <w:tcPr>
            <w:tcW w:w="0" w:type="auto"/>
            <w:vAlign w:val="bottom"/>
          </w:tcPr>
          <w:p w14:paraId="4B626A8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537</w:t>
            </w:r>
          </w:p>
        </w:tc>
        <w:tc>
          <w:tcPr>
            <w:tcW w:w="0" w:type="auto"/>
            <w:vAlign w:val="bottom"/>
          </w:tcPr>
          <w:p w14:paraId="199E7C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1039314</w:t>
            </w:r>
          </w:p>
        </w:tc>
        <w:tc>
          <w:tcPr>
            <w:tcW w:w="0" w:type="auto"/>
            <w:vAlign w:val="bottom"/>
          </w:tcPr>
          <w:p w14:paraId="701101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78301A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400</w:t>
            </w:r>
          </w:p>
        </w:tc>
      </w:tr>
      <w:tr w:rsidR="00B35A22" w:rsidRPr="0005610F" w14:paraId="339B9186" w14:textId="77777777" w:rsidTr="0045229D">
        <w:trPr>
          <w:trHeight w:val="50"/>
        </w:trPr>
        <w:tc>
          <w:tcPr>
            <w:tcW w:w="0" w:type="auto"/>
            <w:vAlign w:val="bottom"/>
          </w:tcPr>
          <w:p w14:paraId="3026577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538</w:t>
            </w:r>
          </w:p>
        </w:tc>
        <w:tc>
          <w:tcPr>
            <w:tcW w:w="0" w:type="auto"/>
            <w:vAlign w:val="bottom"/>
          </w:tcPr>
          <w:p w14:paraId="49F570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1039305</w:t>
            </w:r>
          </w:p>
        </w:tc>
        <w:tc>
          <w:tcPr>
            <w:tcW w:w="0" w:type="auto"/>
            <w:vAlign w:val="bottom"/>
          </w:tcPr>
          <w:p w14:paraId="67EE9D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1DA0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Ду200 (</w:t>
            </w:r>
            <w:proofErr w:type="spellStart"/>
            <w:r w:rsidRPr="0005610F">
              <w:rPr>
                <w:rFonts w:ascii="Times New Roman" w:hAnsi="Times New Roman"/>
                <w:sz w:val="20"/>
                <w:szCs w:val="20"/>
                <w:lang w:eastAsia="ru-RU"/>
              </w:rPr>
              <w:t>вул.Партизанська</w:t>
            </w:r>
            <w:proofErr w:type="spellEnd"/>
            <w:r w:rsidRPr="0005610F">
              <w:rPr>
                <w:rFonts w:ascii="Times New Roman" w:hAnsi="Times New Roman"/>
                <w:sz w:val="20"/>
                <w:szCs w:val="20"/>
                <w:lang w:eastAsia="ru-RU"/>
              </w:rPr>
              <w:t>)</w:t>
            </w:r>
          </w:p>
        </w:tc>
      </w:tr>
      <w:tr w:rsidR="00B35A22" w:rsidRPr="0005610F" w14:paraId="019B9073" w14:textId="77777777" w:rsidTr="0045229D">
        <w:trPr>
          <w:trHeight w:val="81"/>
        </w:trPr>
        <w:tc>
          <w:tcPr>
            <w:tcW w:w="0" w:type="auto"/>
            <w:vAlign w:val="bottom"/>
          </w:tcPr>
          <w:p w14:paraId="722A9C9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539</w:t>
            </w:r>
          </w:p>
        </w:tc>
        <w:tc>
          <w:tcPr>
            <w:tcW w:w="0" w:type="auto"/>
            <w:vAlign w:val="bottom"/>
          </w:tcPr>
          <w:p w14:paraId="67C54D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1039313</w:t>
            </w:r>
          </w:p>
        </w:tc>
        <w:tc>
          <w:tcPr>
            <w:tcW w:w="0" w:type="auto"/>
            <w:vAlign w:val="bottom"/>
          </w:tcPr>
          <w:p w14:paraId="172EA3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34D90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ДУ-250</w:t>
            </w:r>
          </w:p>
        </w:tc>
      </w:tr>
      <w:tr w:rsidR="00B35A22" w:rsidRPr="0005610F" w14:paraId="0D758BFE" w14:textId="77777777" w:rsidTr="0045229D">
        <w:trPr>
          <w:trHeight w:val="126"/>
        </w:trPr>
        <w:tc>
          <w:tcPr>
            <w:tcW w:w="0" w:type="auto"/>
            <w:vAlign w:val="bottom"/>
          </w:tcPr>
          <w:p w14:paraId="480143E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540</w:t>
            </w:r>
          </w:p>
        </w:tc>
        <w:tc>
          <w:tcPr>
            <w:tcW w:w="0" w:type="auto"/>
            <w:vAlign w:val="bottom"/>
          </w:tcPr>
          <w:p w14:paraId="7396AA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1039304</w:t>
            </w:r>
          </w:p>
        </w:tc>
        <w:tc>
          <w:tcPr>
            <w:tcW w:w="0" w:type="auto"/>
            <w:vAlign w:val="bottom"/>
          </w:tcPr>
          <w:p w14:paraId="760EE4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46478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Ду400 (резервуар питної води)</w:t>
            </w:r>
          </w:p>
        </w:tc>
      </w:tr>
      <w:tr w:rsidR="00B35A22" w:rsidRPr="0005610F" w14:paraId="781A5AEB" w14:textId="77777777" w:rsidTr="0045229D">
        <w:trPr>
          <w:trHeight w:val="172"/>
        </w:trPr>
        <w:tc>
          <w:tcPr>
            <w:tcW w:w="0" w:type="auto"/>
            <w:vAlign w:val="bottom"/>
          </w:tcPr>
          <w:p w14:paraId="7188434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541</w:t>
            </w:r>
          </w:p>
        </w:tc>
        <w:tc>
          <w:tcPr>
            <w:tcW w:w="0" w:type="auto"/>
            <w:vAlign w:val="bottom"/>
          </w:tcPr>
          <w:p w14:paraId="1389B0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1039276</w:t>
            </w:r>
          </w:p>
        </w:tc>
        <w:tc>
          <w:tcPr>
            <w:tcW w:w="0" w:type="auto"/>
            <w:vAlign w:val="bottom"/>
          </w:tcPr>
          <w:p w14:paraId="24459AE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D559A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w:t>
            </w:r>
          </w:p>
        </w:tc>
      </w:tr>
      <w:tr w:rsidR="00B35A22" w:rsidRPr="0005610F" w14:paraId="0033D116" w14:textId="77777777" w:rsidTr="0045229D">
        <w:trPr>
          <w:trHeight w:val="63"/>
        </w:trPr>
        <w:tc>
          <w:tcPr>
            <w:tcW w:w="0" w:type="auto"/>
            <w:vAlign w:val="bottom"/>
          </w:tcPr>
          <w:p w14:paraId="261EE54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542</w:t>
            </w:r>
          </w:p>
        </w:tc>
        <w:tc>
          <w:tcPr>
            <w:tcW w:w="0" w:type="auto"/>
            <w:vAlign w:val="bottom"/>
          </w:tcPr>
          <w:p w14:paraId="0A4FA5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1039277</w:t>
            </w:r>
          </w:p>
        </w:tc>
        <w:tc>
          <w:tcPr>
            <w:tcW w:w="0" w:type="auto"/>
            <w:vAlign w:val="bottom"/>
          </w:tcPr>
          <w:p w14:paraId="2C90A4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3FA9B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w:t>
            </w:r>
          </w:p>
        </w:tc>
      </w:tr>
      <w:tr w:rsidR="00B35A22" w:rsidRPr="0005610F" w14:paraId="020F58F6" w14:textId="77777777" w:rsidTr="0045229D">
        <w:trPr>
          <w:trHeight w:val="108"/>
        </w:trPr>
        <w:tc>
          <w:tcPr>
            <w:tcW w:w="0" w:type="auto"/>
            <w:vAlign w:val="bottom"/>
          </w:tcPr>
          <w:p w14:paraId="5EE8EF2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543</w:t>
            </w:r>
          </w:p>
        </w:tc>
        <w:tc>
          <w:tcPr>
            <w:tcW w:w="0" w:type="auto"/>
            <w:vAlign w:val="bottom"/>
          </w:tcPr>
          <w:p w14:paraId="292C04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1039287</w:t>
            </w:r>
          </w:p>
        </w:tc>
        <w:tc>
          <w:tcPr>
            <w:tcW w:w="0" w:type="auto"/>
            <w:vAlign w:val="bottom"/>
          </w:tcPr>
          <w:p w14:paraId="18B9C1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942C8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вул.З.Білої,5</w:t>
            </w:r>
          </w:p>
        </w:tc>
      </w:tr>
      <w:tr w:rsidR="00B35A22" w:rsidRPr="0005610F" w14:paraId="228759ED" w14:textId="77777777" w:rsidTr="0045229D">
        <w:trPr>
          <w:trHeight w:val="155"/>
        </w:trPr>
        <w:tc>
          <w:tcPr>
            <w:tcW w:w="0" w:type="auto"/>
            <w:vAlign w:val="bottom"/>
          </w:tcPr>
          <w:p w14:paraId="21D48FA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544</w:t>
            </w:r>
          </w:p>
        </w:tc>
        <w:tc>
          <w:tcPr>
            <w:tcW w:w="0" w:type="auto"/>
            <w:vAlign w:val="bottom"/>
          </w:tcPr>
          <w:p w14:paraId="72982C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1039288</w:t>
            </w:r>
          </w:p>
        </w:tc>
        <w:tc>
          <w:tcPr>
            <w:tcW w:w="0" w:type="auto"/>
            <w:vAlign w:val="bottom"/>
          </w:tcPr>
          <w:p w14:paraId="52EB31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D7A2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30ч6брДу200Ру10  </w:t>
            </w:r>
            <w:proofErr w:type="spellStart"/>
            <w:r w:rsidRPr="0005610F">
              <w:rPr>
                <w:rFonts w:ascii="Times New Roman" w:hAnsi="Times New Roman"/>
                <w:sz w:val="20"/>
                <w:szCs w:val="20"/>
                <w:lang w:eastAsia="ru-RU"/>
              </w:rPr>
              <w:t>вул.З.Білої-вул.Привокзал</w:t>
            </w:r>
            <w:proofErr w:type="spellEnd"/>
          </w:p>
        </w:tc>
      </w:tr>
      <w:tr w:rsidR="00B35A22" w:rsidRPr="0005610F" w14:paraId="3D7034F4" w14:textId="77777777" w:rsidTr="0045229D">
        <w:trPr>
          <w:trHeight w:val="58"/>
        </w:trPr>
        <w:tc>
          <w:tcPr>
            <w:tcW w:w="0" w:type="auto"/>
            <w:vAlign w:val="bottom"/>
          </w:tcPr>
          <w:p w14:paraId="3D91A59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545</w:t>
            </w:r>
          </w:p>
        </w:tc>
        <w:tc>
          <w:tcPr>
            <w:tcW w:w="0" w:type="auto"/>
            <w:vAlign w:val="bottom"/>
          </w:tcPr>
          <w:p w14:paraId="178AC9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1039289</w:t>
            </w:r>
          </w:p>
        </w:tc>
        <w:tc>
          <w:tcPr>
            <w:tcW w:w="0" w:type="auto"/>
            <w:vAlign w:val="bottom"/>
          </w:tcPr>
          <w:p w14:paraId="426F9A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9176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30ч6брДу200Ру10  </w:t>
            </w:r>
            <w:proofErr w:type="spellStart"/>
            <w:r w:rsidRPr="0005610F">
              <w:rPr>
                <w:rFonts w:ascii="Times New Roman" w:hAnsi="Times New Roman"/>
                <w:sz w:val="20"/>
                <w:szCs w:val="20"/>
                <w:lang w:eastAsia="ru-RU"/>
              </w:rPr>
              <w:t>вул.Леваневського</w:t>
            </w:r>
            <w:proofErr w:type="spellEnd"/>
            <w:r w:rsidRPr="0005610F">
              <w:rPr>
                <w:rFonts w:ascii="Times New Roman" w:hAnsi="Times New Roman"/>
                <w:sz w:val="20"/>
                <w:szCs w:val="20"/>
                <w:lang w:eastAsia="ru-RU"/>
              </w:rPr>
              <w:t xml:space="preserve"> (ПТУ-48</w:t>
            </w:r>
          </w:p>
        </w:tc>
      </w:tr>
      <w:tr w:rsidR="00B35A22" w:rsidRPr="0005610F" w14:paraId="25FD073E" w14:textId="77777777" w:rsidTr="0045229D">
        <w:trPr>
          <w:trHeight w:val="247"/>
        </w:trPr>
        <w:tc>
          <w:tcPr>
            <w:tcW w:w="0" w:type="auto"/>
            <w:vAlign w:val="bottom"/>
          </w:tcPr>
          <w:p w14:paraId="14AC57D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546</w:t>
            </w:r>
          </w:p>
        </w:tc>
        <w:tc>
          <w:tcPr>
            <w:tcW w:w="0" w:type="auto"/>
            <w:vAlign w:val="bottom"/>
          </w:tcPr>
          <w:p w14:paraId="32B2E6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1039332</w:t>
            </w:r>
          </w:p>
        </w:tc>
        <w:tc>
          <w:tcPr>
            <w:tcW w:w="0" w:type="auto"/>
            <w:vAlign w:val="bottom"/>
          </w:tcPr>
          <w:p w14:paraId="1435AE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A7F05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30ч6брДу200Ру10 </w:t>
            </w:r>
            <w:proofErr w:type="spellStart"/>
            <w:r w:rsidRPr="0005610F">
              <w:rPr>
                <w:rFonts w:ascii="Times New Roman" w:hAnsi="Times New Roman"/>
                <w:sz w:val="20"/>
                <w:szCs w:val="20"/>
                <w:lang w:eastAsia="ru-RU"/>
              </w:rPr>
              <w:t>вул.Спаська</w:t>
            </w:r>
            <w:proofErr w:type="spellEnd"/>
            <w:r w:rsidRPr="0005610F">
              <w:rPr>
                <w:rFonts w:ascii="Times New Roman" w:hAnsi="Times New Roman"/>
                <w:sz w:val="20"/>
                <w:szCs w:val="20"/>
                <w:lang w:eastAsia="ru-RU"/>
              </w:rPr>
              <w:t>-Заводська</w:t>
            </w:r>
          </w:p>
        </w:tc>
      </w:tr>
      <w:tr w:rsidR="00B35A22" w:rsidRPr="0005610F" w14:paraId="124259F2" w14:textId="77777777" w:rsidTr="0045229D">
        <w:trPr>
          <w:trHeight w:val="122"/>
        </w:trPr>
        <w:tc>
          <w:tcPr>
            <w:tcW w:w="0" w:type="auto"/>
            <w:vAlign w:val="bottom"/>
          </w:tcPr>
          <w:p w14:paraId="770B9C2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547</w:t>
            </w:r>
          </w:p>
        </w:tc>
        <w:tc>
          <w:tcPr>
            <w:tcW w:w="0" w:type="auto"/>
            <w:vAlign w:val="bottom"/>
          </w:tcPr>
          <w:p w14:paraId="137375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1039333</w:t>
            </w:r>
          </w:p>
        </w:tc>
        <w:tc>
          <w:tcPr>
            <w:tcW w:w="0" w:type="auto"/>
            <w:vAlign w:val="bottom"/>
          </w:tcPr>
          <w:p w14:paraId="4F7202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3C4DC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вул.Сучкова,17</w:t>
            </w:r>
          </w:p>
        </w:tc>
      </w:tr>
      <w:tr w:rsidR="00B35A22" w:rsidRPr="0005610F" w14:paraId="3D09CCF8" w14:textId="77777777" w:rsidTr="0045229D">
        <w:trPr>
          <w:trHeight w:val="168"/>
        </w:trPr>
        <w:tc>
          <w:tcPr>
            <w:tcW w:w="0" w:type="auto"/>
            <w:vAlign w:val="bottom"/>
          </w:tcPr>
          <w:p w14:paraId="1681527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548</w:t>
            </w:r>
          </w:p>
        </w:tc>
        <w:tc>
          <w:tcPr>
            <w:tcW w:w="0" w:type="auto"/>
            <w:vAlign w:val="bottom"/>
          </w:tcPr>
          <w:p w14:paraId="7A453F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1039290</w:t>
            </w:r>
          </w:p>
        </w:tc>
        <w:tc>
          <w:tcPr>
            <w:tcW w:w="0" w:type="auto"/>
            <w:vAlign w:val="bottom"/>
          </w:tcPr>
          <w:p w14:paraId="4DA2DC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F33A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30ч6брДу200Ру10 </w:t>
            </w:r>
            <w:proofErr w:type="spellStart"/>
            <w:r w:rsidRPr="0005610F">
              <w:rPr>
                <w:rFonts w:ascii="Times New Roman" w:hAnsi="Times New Roman"/>
                <w:sz w:val="20"/>
                <w:szCs w:val="20"/>
                <w:lang w:eastAsia="ru-RU"/>
              </w:rPr>
              <w:t>вул.Шевченка</w:t>
            </w:r>
            <w:proofErr w:type="spellEnd"/>
            <w:r w:rsidRPr="0005610F">
              <w:rPr>
                <w:rFonts w:ascii="Times New Roman" w:hAnsi="Times New Roman"/>
                <w:sz w:val="20"/>
                <w:szCs w:val="20"/>
                <w:lang w:eastAsia="ru-RU"/>
              </w:rPr>
              <w:t xml:space="preserve"> (СШ-8)</w:t>
            </w:r>
          </w:p>
        </w:tc>
      </w:tr>
      <w:tr w:rsidR="00B35A22" w:rsidRPr="0005610F" w14:paraId="23DEE310" w14:textId="77777777" w:rsidTr="0045229D">
        <w:trPr>
          <w:trHeight w:val="214"/>
        </w:trPr>
        <w:tc>
          <w:tcPr>
            <w:tcW w:w="0" w:type="auto"/>
            <w:vAlign w:val="bottom"/>
          </w:tcPr>
          <w:p w14:paraId="3C091CF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549</w:t>
            </w:r>
          </w:p>
        </w:tc>
        <w:tc>
          <w:tcPr>
            <w:tcW w:w="0" w:type="auto"/>
            <w:vAlign w:val="bottom"/>
          </w:tcPr>
          <w:p w14:paraId="44A7EA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1039291</w:t>
            </w:r>
          </w:p>
        </w:tc>
        <w:tc>
          <w:tcPr>
            <w:tcW w:w="0" w:type="auto"/>
            <w:vAlign w:val="bottom"/>
          </w:tcPr>
          <w:p w14:paraId="78E286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55E0B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30ч6брДу200Ру10 </w:t>
            </w:r>
            <w:proofErr w:type="spellStart"/>
            <w:r w:rsidRPr="0005610F">
              <w:rPr>
                <w:rFonts w:ascii="Times New Roman" w:hAnsi="Times New Roman"/>
                <w:sz w:val="20"/>
                <w:szCs w:val="20"/>
                <w:lang w:eastAsia="ru-RU"/>
              </w:rPr>
              <w:t>вул.Шевченка</w:t>
            </w:r>
            <w:proofErr w:type="spellEnd"/>
            <w:r w:rsidRPr="0005610F">
              <w:rPr>
                <w:rFonts w:ascii="Times New Roman" w:hAnsi="Times New Roman"/>
                <w:sz w:val="20"/>
                <w:szCs w:val="20"/>
                <w:lang w:eastAsia="ru-RU"/>
              </w:rPr>
              <w:t xml:space="preserve"> (СШ-8)</w:t>
            </w:r>
          </w:p>
        </w:tc>
      </w:tr>
      <w:tr w:rsidR="00B35A22" w:rsidRPr="0005610F" w14:paraId="58B5E15C" w14:textId="77777777" w:rsidTr="0045229D">
        <w:trPr>
          <w:trHeight w:val="118"/>
        </w:trPr>
        <w:tc>
          <w:tcPr>
            <w:tcW w:w="0" w:type="auto"/>
            <w:vAlign w:val="bottom"/>
          </w:tcPr>
          <w:p w14:paraId="38B9950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550</w:t>
            </w:r>
          </w:p>
        </w:tc>
        <w:tc>
          <w:tcPr>
            <w:tcW w:w="0" w:type="auto"/>
            <w:vAlign w:val="bottom"/>
          </w:tcPr>
          <w:p w14:paraId="429650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1039294</w:t>
            </w:r>
          </w:p>
        </w:tc>
        <w:tc>
          <w:tcPr>
            <w:tcW w:w="0" w:type="auto"/>
            <w:vAlign w:val="bottom"/>
          </w:tcPr>
          <w:p w14:paraId="1B9788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F4C99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вул.Дзержинського,2-пров.Т</w:t>
            </w:r>
          </w:p>
        </w:tc>
      </w:tr>
      <w:tr w:rsidR="00B35A22" w:rsidRPr="0005610F" w14:paraId="462B0AC2" w14:textId="77777777" w:rsidTr="0045229D">
        <w:trPr>
          <w:trHeight w:val="151"/>
        </w:trPr>
        <w:tc>
          <w:tcPr>
            <w:tcW w:w="0" w:type="auto"/>
            <w:vAlign w:val="bottom"/>
          </w:tcPr>
          <w:p w14:paraId="5493589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551</w:t>
            </w:r>
          </w:p>
        </w:tc>
        <w:tc>
          <w:tcPr>
            <w:tcW w:w="0" w:type="auto"/>
            <w:vAlign w:val="bottom"/>
          </w:tcPr>
          <w:p w14:paraId="33BB89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1039295</w:t>
            </w:r>
          </w:p>
        </w:tc>
        <w:tc>
          <w:tcPr>
            <w:tcW w:w="0" w:type="auto"/>
            <w:vAlign w:val="bottom"/>
          </w:tcPr>
          <w:p w14:paraId="3C8B67A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B1380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вул.Дзержинського,2-пров.Т</w:t>
            </w:r>
          </w:p>
        </w:tc>
      </w:tr>
      <w:tr w:rsidR="00B35A22" w:rsidRPr="0005610F" w14:paraId="60100ECA" w14:textId="77777777" w:rsidTr="0045229D">
        <w:trPr>
          <w:trHeight w:val="277"/>
        </w:trPr>
        <w:tc>
          <w:tcPr>
            <w:tcW w:w="0" w:type="auto"/>
            <w:vAlign w:val="bottom"/>
          </w:tcPr>
          <w:p w14:paraId="7C489E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552</w:t>
            </w:r>
          </w:p>
        </w:tc>
        <w:tc>
          <w:tcPr>
            <w:tcW w:w="0" w:type="auto"/>
            <w:vAlign w:val="bottom"/>
          </w:tcPr>
          <w:p w14:paraId="08F84F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1039292</w:t>
            </w:r>
          </w:p>
        </w:tc>
        <w:tc>
          <w:tcPr>
            <w:tcW w:w="0" w:type="auto"/>
            <w:vAlign w:val="bottom"/>
          </w:tcPr>
          <w:p w14:paraId="38FCD9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73D27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30ч6брДу300Ру10 </w:t>
            </w:r>
            <w:proofErr w:type="spellStart"/>
            <w:r w:rsidRPr="0005610F">
              <w:rPr>
                <w:rFonts w:ascii="Times New Roman" w:hAnsi="Times New Roman"/>
                <w:sz w:val="20"/>
                <w:szCs w:val="20"/>
                <w:lang w:eastAsia="ru-RU"/>
              </w:rPr>
              <w:t>вул.Спаська-вул.Північна</w:t>
            </w:r>
            <w:proofErr w:type="spellEnd"/>
          </w:p>
        </w:tc>
      </w:tr>
      <w:tr w:rsidR="00B35A22" w:rsidRPr="0005610F" w14:paraId="05A6EA64" w14:textId="77777777" w:rsidTr="0045229D">
        <w:trPr>
          <w:trHeight w:val="135"/>
        </w:trPr>
        <w:tc>
          <w:tcPr>
            <w:tcW w:w="0" w:type="auto"/>
            <w:vAlign w:val="bottom"/>
          </w:tcPr>
          <w:p w14:paraId="631438E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553</w:t>
            </w:r>
          </w:p>
        </w:tc>
        <w:tc>
          <w:tcPr>
            <w:tcW w:w="0" w:type="auto"/>
            <w:vAlign w:val="bottom"/>
          </w:tcPr>
          <w:p w14:paraId="19D777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1039293</w:t>
            </w:r>
          </w:p>
        </w:tc>
        <w:tc>
          <w:tcPr>
            <w:tcW w:w="0" w:type="auto"/>
            <w:vAlign w:val="bottom"/>
          </w:tcPr>
          <w:p w14:paraId="79FEB0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ABD27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30ч6брДу300Ру10 </w:t>
            </w:r>
            <w:proofErr w:type="spellStart"/>
            <w:r w:rsidRPr="0005610F">
              <w:rPr>
                <w:rFonts w:ascii="Times New Roman" w:hAnsi="Times New Roman"/>
                <w:sz w:val="20"/>
                <w:szCs w:val="20"/>
                <w:lang w:eastAsia="ru-RU"/>
              </w:rPr>
              <w:t>вул.Спаська-вул.Північна</w:t>
            </w:r>
            <w:proofErr w:type="spellEnd"/>
            <w:r w:rsidRPr="0005610F">
              <w:rPr>
                <w:rFonts w:ascii="Times New Roman" w:hAnsi="Times New Roman"/>
                <w:sz w:val="20"/>
                <w:szCs w:val="20"/>
                <w:lang w:eastAsia="ru-RU"/>
              </w:rPr>
              <w:t xml:space="preserve"> (</w:t>
            </w:r>
          </w:p>
        </w:tc>
      </w:tr>
      <w:tr w:rsidR="00B35A22" w:rsidRPr="0005610F" w14:paraId="0787F99B" w14:textId="77777777" w:rsidTr="0045229D">
        <w:trPr>
          <w:trHeight w:val="181"/>
        </w:trPr>
        <w:tc>
          <w:tcPr>
            <w:tcW w:w="0" w:type="auto"/>
            <w:vAlign w:val="bottom"/>
          </w:tcPr>
          <w:p w14:paraId="6F7AC50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554</w:t>
            </w:r>
          </w:p>
        </w:tc>
        <w:tc>
          <w:tcPr>
            <w:tcW w:w="0" w:type="auto"/>
            <w:vAlign w:val="bottom"/>
          </w:tcPr>
          <w:p w14:paraId="53E6BC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1039296</w:t>
            </w:r>
          </w:p>
        </w:tc>
        <w:tc>
          <w:tcPr>
            <w:tcW w:w="0" w:type="auto"/>
            <w:vAlign w:val="bottom"/>
          </w:tcPr>
          <w:p w14:paraId="55D18B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2E508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вул.Сучкова,122 б (СТО)</w:t>
            </w:r>
          </w:p>
        </w:tc>
      </w:tr>
      <w:tr w:rsidR="00B35A22" w:rsidRPr="0005610F" w14:paraId="1DAB695E" w14:textId="77777777" w:rsidTr="0045229D">
        <w:trPr>
          <w:trHeight w:val="71"/>
        </w:trPr>
        <w:tc>
          <w:tcPr>
            <w:tcW w:w="0" w:type="auto"/>
            <w:vAlign w:val="bottom"/>
          </w:tcPr>
          <w:p w14:paraId="067F53E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555</w:t>
            </w:r>
          </w:p>
        </w:tc>
        <w:tc>
          <w:tcPr>
            <w:tcW w:w="0" w:type="auto"/>
            <w:vAlign w:val="bottom"/>
          </w:tcPr>
          <w:p w14:paraId="5DC184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1039350</w:t>
            </w:r>
          </w:p>
        </w:tc>
        <w:tc>
          <w:tcPr>
            <w:tcW w:w="0" w:type="auto"/>
            <w:vAlign w:val="bottom"/>
          </w:tcPr>
          <w:p w14:paraId="640231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32FD9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чавунна 30ч6бр Ду400 (ВНС_3)</w:t>
            </w:r>
          </w:p>
        </w:tc>
      </w:tr>
      <w:tr w:rsidR="00B35A22" w:rsidRPr="0005610F" w14:paraId="337FF637" w14:textId="77777777" w:rsidTr="0045229D">
        <w:trPr>
          <w:trHeight w:val="117"/>
        </w:trPr>
        <w:tc>
          <w:tcPr>
            <w:tcW w:w="0" w:type="auto"/>
            <w:vAlign w:val="bottom"/>
          </w:tcPr>
          <w:p w14:paraId="53F602B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556</w:t>
            </w:r>
          </w:p>
        </w:tc>
        <w:tc>
          <w:tcPr>
            <w:tcW w:w="0" w:type="auto"/>
            <w:vAlign w:val="bottom"/>
          </w:tcPr>
          <w:p w14:paraId="1FD29F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1039307</w:t>
            </w:r>
          </w:p>
        </w:tc>
        <w:tc>
          <w:tcPr>
            <w:tcW w:w="0" w:type="auto"/>
            <w:vAlign w:val="bottom"/>
          </w:tcPr>
          <w:p w14:paraId="6E2FE3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2BDB1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чавунна 30ч906бр Ду400 Ру10 з </w:t>
            </w:r>
            <w:proofErr w:type="spellStart"/>
            <w:r w:rsidRPr="0005610F">
              <w:rPr>
                <w:rFonts w:ascii="Times New Roman" w:hAnsi="Times New Roman"/>
                <w:sz w:val="20"/>
                <w:szCs w:val="20"/>
                <w:lang w:eastAsia="ru-RU"/>
              </w:rPr>
              <w:t>редукт.тип</w:t>
            </w:r>
            <w:proofErr w:type="spellEnd"/>
            <w:r w:rsidRPr="0005610F">
              <w:rPr>
                <w:rFonts w:ascii="Times New Roman" w:hAnsi="Times New Roman"/>
                <w:sz w:val="20"/>
                <w:szCs w:val="20"/>
                <w:lang w:eastAsia="ru-RU"/>
              </w:rPr>
              <w:t xml:space="preserve"> "</w:t>
            </w:r>
          </w:p>
        </w:tc>
      </w:tr>
      <w:tr w:rsidR="00B35A22" w:rsidRPr="0005610F" w14:paraId="15DCE837" w14:textId="77777777" w:rsidTr="0045229D">
        <w:trPr>
          <w:trHeight w:val="50"/>
        </w:trPr>
        <w:tc>
          <w:tcPr>
            <w:tcW w:w="0" w:type="auto"/>
            <w:vAlign w:val="bottom"/>
          </w:tcPr>
          <w:p w14:paraId="4F156A0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557</w:t>
            </w:r>
          </w:p>
        </w:tc>
        <w:tc>
          <w:tcPr>
            <w:tcW w:w="0" w:type="auto"/>
            <w:vAlign w:val="bottom"/>
          </w:tcPr>
          <w:p w14:paraId="03927F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2566</w:t>
            </w:r>
          </w:p>
        </w:tc>
        <w:tc>
          <w:tcPr>
            <w:tcW w:w="0" w:type="auto"/>
            <w:vAlign w:val="bottom"/>
          </w:tcPr>
          <w:p w14:paraId="262927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3ED68DF"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Індикатор загазованості приміщень</w:t>
            </w:r>
          </w:p>
        </w:tc>
      </w:tr>
      <w:tr w:rsidR="00B35A22" w:rsidRPr="0005610F" w14:paraId="3B4725BA" w14:textId="77777777" w:rsidTr="0045229D">
        <w:trPr>
          <w:trHeight w:val="208"/>
        </w:trPr>
        <w:tc>
          <w:tcPr>
            <w:tcW w:w="0" w:type="auto"/>
            <w:vAlign w:val="bottom"/>
          </w:tcPr>
          <w:p w14:paraId="56C5381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558</w:t>
            </w:r>
          </w:p>
        </w:tc>
        <w:tc>
          <w:tcPr>
            <w:tcW w:w="0" w:type="auto"/>
            <w:vAlign w:val="bottom"/>
          </w:tcPr>
          <w:p w14:paraId="670651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1069053</w:t>
            </w:r>
          </w:p>
        </w:tc>
        <w:tc>
          <w:tcPr>
            <w:tcW w:w="0" w:type="auto"/>
            <w:vAlign w:val="bottom"/>
          </w:tcPr>
          <w:p w14:paraId="787198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8FC1F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Комерційний вузол обліку води ВНС-3</w:t>
            </w:r>
          </w:p>
        </w:tc>
      </w:tr>
      <w:tr w:rsidR="00B35A22" w:rsidRPr="0005610F" w14:paraId="4EA8000F" w14:textId="77777777" w:rsidTr="0045229D">
        <w:trPr>
          <w:trHeight w:val="50"/>
        </w:trPr>
        <w:tc>
          <w:tcPr>
            <w:tcW w:w="0" w:type="auto"/>
            <w:vAlign w:val="bottom"/>
          </w:tcPr>
          <w:p w14:paraId="337F1DB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559</w:t>
            </w:r>
          </w:p>
        </w:tc>
        <w:tc>
          <w:tcPr>
            <w:tcW w:w="0" w:type="auto"/>
            <w:vAlign w:val="bottom"/>
          </w:tcPr>
          <w:p w14:paraId="2EA505A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10418693</w:t>
            </w:r>
          </w:p>
        </w:tc>
        <w:tc>
          <w:tcPr>
            <w:tcW w:w="0" w:type="auto"/>
            <w:vAlign w:val="bottom"/>
          </w:tcPr>
          <w:p w14:paraId="0BD776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3F52562"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IDEA ISR-09 HR-SA7-1N</w:t>
            </w:r>
          </w:p>
        </w:tc>
      </w:tr>
      <w:tr w:rsidR="00B35A22" w:rsidRPr="0005610F" w14:paraId="2A904579" w14:textId="77777777" w:rsidTr="0045229D">
        <w:trPr>
          <w:trHeight w:val="50"/>
        </w:trPr>
        <w:tc>
          <w:tcPr>
            <w:tcW w:w="0" w:type="auto"/>
            <w:vAlign w:val="bottom"/>
          </w:tcPr>
          <w:p w14:paraId="1E17290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560</w:t>
            </w:r>
          </w:p>
        </w:tc>
        <w:tc>
          <w:tcPr>
            <w:tcW w:w="0" w:type="auto"/>
            <w:vAlign w:val="bottom"/>
          </w:tcPr>
          <w:p w14:paraId="798DA2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1039329</w:t>
            </w:r>
          </w:p>
        </w:tc>
        <w:tc>
          <w:tcPr>
            <w:tcW w:w="0" w:type="auto"/>
            <w:vAlign w:val="bottom"/>
          </w:tcPr>
          <w:p w14:paraId="499BE7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CFA54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 Батерфляй с н/ж диском Д.400</w:t>
            </w:r>
          </w:p>
        </w:tc>
      </w:tr>
      <w:tr w:rsidR="00B35A22" w:rsidRPr="0005610F" w14:paraId="6D4B7C30" w14:textId="77777777" w:rsidTr="0045229D">
        <w:trPr>
          <w:trHeight w:val="190"/>
        </w:trPr>
        <w:tc>
          <w:tcPr>
            <w:tcW w:w="0" w:type="auto"/>
            <w:vAlign w:val="bottom"/>
          </w:tcPr>
          <w:p w14:paraId="7BC602E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561</w:t>
            </w:r>
          </w:p>
        </w:tc>
        <w:tc>
          <w:tcPr>
            <w:tcW w:w="0" w:type="auto"/>
            <w:vAlign w:val="bottom"/>
          </w:tcPr>
          <w:p w14:paraId="766A50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1039328</w:t>
            </w:r>
          </w:p>
        </w:tc>
        <w:tc>
          <w:tcPr>
            <w:tcW w:w="0" w:type="auto"/>
            <w:vAlign w:val="bottom"/>
          </w:tcPr>
          <w:p w14:paraId="67AC9B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3DB40A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 Батерфляй с н/ж диском Д.400(вул. Сучкова 118)</w:t>
            </w:r>
          </w:p>
        </w:tc>
      </w:tr>
      <w:tr w:rsidR="00B35A22" w:rsidRPr="0005610F" w14:paraId="5E5AAFBC" w14:textId="77777777" w:rsidTr="0045229D">
        <w:trPr>
          <w:trHeight w:val="50"/>
        </w:trPr>
        <w:tc>
          <w:tcPr>
            <w:tcW w:w="0" w:type="auto"/>
            <w:vAlign w:val="bottom"/>
          </w:tcPr>
          <w:p w14:paraId="03E8288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562</w:t>
            </w:r>
          </w:p>
        </w:tc>
        <w:tc>
          <w:tcPr>
            <w:tcW w:w="0" w:type="auto"/>
            <w:vAlign w:val="bottom"/>
          </w:tcPr>
          <w:p w14:paraId="7C66F2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1069061</w:t>
            </w:r>
          </w:p>
        </w:tc>
        <w:tc>
          <w:tcPr>
            <w:tcW w:w="0" w:type="auto"/>
            <w:vAlign w:val="bottom"/>
          </w:tcPr>
          <w:p w14:paraId="147D41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440A0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БТ ZQM 321.02.534  ВНС-3</w:t>
            </w:r>
          </w:p>
        </w:tc>
      </w:tr>
      <w:tr w:rsidR="00B35A22" w:rsidRPr="0005610F" w14:paraId="7867757C" w14:textId="77777777" w:rsidTr="0045229D">
        <w:trPr>
          <w:trHeight w:val="50"/>
        </w:trPr>
        <w:tc>
          <w:tcPr>
            <w:tcW w:w="0" w:type="auto"/>
            <w:vAlign w:val="bottom"/>
          </w:tcPr>
          <w:p w14:paraId="5814999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563</w:t>
            </w:r>
          </w:p>
        </w:tc>
        <w:tc>
          <w:tcPr>
            <w:tcW w:w="0" w:type="auto"/>
            <w:vAlign w:val="bottom"/>
          </w:tcPr>
          <w:p w14:paraId="2954E4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1069060</w:t>
            </w:r>
          </w:p>
        </w:tc>
        <w:tc>
          <w:tcPr>
            <w:tcW w:w="0" w:type="auto"/>
            <w:vAlign w:val="bottom"/>
          </w:tcPr>
          <w:p w14:paraId="38D31B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5DA72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БТ ZQM 321.02.534 ВНС-3</w:t>
            </w:r>
          </w:p>
        </w:tc>
      </w:tr>
      <w:tr w:rsidR="00B35A22" w:rsidRPr="0005610F" w14:paraId="7C01AD9D" w14:textId="77777777" w:rsidTr="0045229D">
        <w:trPr>
          <w:trHeight w:val="50"/>
        </w:trPr>
        <w:tc>
          <w:tcPr>
            <w:tcW w:w="0" w:type="auto"/>
            <w:vAlign w:val="bottom"/>
          </w:tcPr>
          <w:p w14:paraId="3412FFD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564</w:t>
            </w:r>
          </w:p>
        </w:tc>
        <w:tc>
          <w:tcPr>
            <w:tcW w:w="0" w:type="auto"/>
            <w:vAlign w:val="bottom"/>
          </w:tcPr>
          <w:p w14:paraId="57EDED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10418707</w:t>
            </w:r>
          </w:p>
        </w:tc>
        <w:tc>
          <w:tcPr>
            <w:tcW w:w="0" w:type="auto"/>
            <w:vAlign w:val="bottom"/>
          </w:tcPr>
          <w:p w14:paraId="5DC097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08CFE3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М.Насос</w:t>
            </w:r>
            <w:proofErr w:type="spellEnd"/>
            <w:r w:rsidRPr="0005610F">
              <w:rPr>
                <w:rFonts w:ascii="Times New Roman" w:hAnsi="Times New Roman"/>
                <w:sz w:val="20"/>
                <w:szCs w:val="20"/>
                <w:lang w:eastAsia="ru-RU"/>
              </w:rPr>
              <w:t xml:space="preserve"> 200Д-70,№3</w:t>
            </w:r>
          </w:p>
        </w:tc>
      </w:tr>
      <w:tr w:rsidR="00B35A22" w:rsidRPr="0005610F" w14:paraId="76FAAFFA" w14:textId="77777777" w:rsidTr="0045229D">
        <w:trPr>
          <w:trHeight w:val="90"/>
        </w:trPr>
        <w:tc>
          <w:tcPr>
            <w:tcW w:w="0" w:type="auto"/>
            <w:vAlign w:val="bottom"/>
          </w:tcPr>
          <w:p w14:paraId="676E693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565</w:t>
            </w:r>
          </w:p>
        </w:tc>
        <w:tc>
          <w:tcPr>
            <w:tcW w:w="0" w:type="auto"/>
            <w:vAlign w:val="bottom"/>
          </w:tcPr>
          <w:p w14:paraId="11C7C6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1039345</w:t>
            </w:r>
          </w:p>
        </w:tc>
        <w:tc>
          <w:tcPr>
            <w:tcW w:w="0" w:type="auto"/>
            <w:vAlign w:val="bottom"/>
          </w:tcPr>
          <w:p w14:paraId="3812A8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D7C70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М.Мережі</w:t>
            </w:r>
            <w:proofErr w:type="spellEnd"/>
            <w:r w:rsidRPr="0005610F">
              <w:rPr>
                <w:rFonts w:ascii="Times New Roman" w:hAnsi="Times New Roman"/>
                <w:sz w:val="20"/>
                <w:szCs w:val="20"/>
                <w:lang w:eastAsia="ru-RU"/>
              </w:rPr>
              <w:t xml:space="preserve"> водопр.д300дл.1014,ст.,ПЕ-104по </w:t>
            </w:r>
            <w:proofErr w:type="spellStart"/>
            <w:r w:rsidRPr="0005610F">
              <w:rPr>
                <w:rFonts w:ascii="Times New Roman" w:hAnsi="Times New Roman"/>
                <w:sz w:val="20"/>
                <w:szCs w:val="20"/>
                <w:lang w:eastAsia="ru-RU"/>
              </w:rPr>
              <w:t>ул.Спасской</w:t>
            </w:r>
            <w:proofErr w:type="spellEnd"/>
          </w:p>
        </w:tc>
      </w:tr>
      <w:tr w:rsidR="00B35A22" w:rsidRPr="0005610F" w14:paraId="08379997" w14:textId="77777777" w:rsidTr="0045229D">
        <w:trPr>
          <w:trHeight w:val="480"/>
        </w:trPr>
        <w:tc>
          <w:tcPr>
            <w:tcW w:w="0" w:type="auto"/>
            <w:vAlign w:val="bottom"/>
          </w:tcPr>
          <w:p w14:paraId="0A3E0D9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566</w:t>
            </w:r>
          </w:p>
        </w:tc>
        <w:tc>
          <w:tcPr>
            <w:tcW w:w="0" w:type="auto"/>
            <w:vAlign w:val="bottom"/>
          </w:tcPr>
          <w:p w14:paraId="099D53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1039344</w:t>
            </w:r>
          </w:p>
        </w:tc>
        <w:tc>
          <w:tcPr>
            <w:tcW w:w="0" w:type="auto"/>
            <w:vAlign w:val="bottom"/>
          </w:tcPr>
          <w:p w14:paraId="73A194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8BF9158"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М.Мережі</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д.100,дл.476 </w:t>
            </w:r>
            <w:proofErr w:type="spellStart"/>
            <w:r w:rsidRPr="0005610F">
              <w:rPr>
                <w:rFonts w:ascii="Times New Roman" w:hAnsi="Times New Roman"/>
                <w:sz w:val="20"/>
                <w:szCs w:val="20"/>
                <w:lang w:eastAsia="ru-RU"/>
              </w:rPr>
              <w:t>сталь,ул.Новоукраинска</w:t>
            </w:r>
            <w:proofErr w:type="spellEnd"/>
            <w:r w:rsidRPr="0005610F">
              <w:rPr>
                <w:rFonts w:ascii="Times New Roman" w:hAnsi="Times New Roman"/>
                <w:sz w:val="20"/>
                <w:szCs w:val="20"/>
                <w:lang w:eastAsia="ru-RU"/>
              </w:rPr>
              <w:t xml:space="preserve"> (монтаж трубопроводу ПЕ-100 д.110мм дл.150п.м.)</w:t>
            </w:r>
          </w:p>
        </w:tc>
      </w:tr>
      <w:tr w:rsidR="00B35A22" w:rsidRPr="0005610F" w14:paraId="67184921" w14:textId="77777777" w:rsidTr="0045229D">
        <w:trPr>
          <w:trHeight w:val="72"/>
        </w:trPr>
        <w:tc>
          <w:tcPr>
            <w:tcW w:w="0" w:type="auto"/>
            <w:vAlign w:val="bottom"/>
          </w:tcPr>
          <w:p w14:paraId="580BE74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567</w:t>
            </w:r>
          </w:p>
        </w:tc>
        <w:tc>
          <w:tcPr>
            <w:tcW w:w="0" w:type="auto"/>
            <w:vAlign w:val="bottom"/>
          </w:tcPr>
          <w:p w14:paraId="5BB597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1039343</w:t>
            </w:r>
          </w:p>
        </w:tc>
        <w:tc>
          <w:tcPr>
            <w:tcW w:w="0" w:type="auto"/>
            <w:vAlign w:val="bottom"/>
          </w:tcPr>
          <w:p w14:paraId="607056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0B5BCC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М.Мережі</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д150,дл358,сталь </w:t>
            </w:r>
            <w:proofErr w:type="spellStart"/>
            <w:r w:rsidRPr="0005610F">
              <w:rPr>
                <w:rFonts w:ascii="Times New Roman" w:hAnsi="Times New Roman"/>
                <w:sz w:val="20"/>
                <w:szCs w:val="20"/>
                <w:lang w:eastAsia="ru-RU"/>
              </w:rPr>
              <w:t>внутрикварт</w:t>
            </w:r>
            <w:proofErr w:type="spellEnd"/>
            <w:r w:rsidRPr="0005610F">
              <w:rPr>
                <w:rFonts w:ascii="Times New Roman" w:hAnsi="Times New Roman"/>
                <w:sz w:val="20"/>
                <w:szCs w:val="20"/>
                <w:lang w:eastAsia="ru-RU"/>
              </w:rPr>
              <w:t>.</w:t>
            </w:r>
          </w:p>
        </w:tc>
      </w:tr>
      <w:tr w:rsidR="00B35A22" w:rsidRPr="0005610F" w14:paraId="69B50A36" w14:textId="77777777" w:rsidTr="0045229D">
        <w:trPr>
          <w:trHeight w:val="246"/>
        </w:trPr>
        <w:tc>
          <w:tcPr>
            <w:tcW w:w="0" w:type="auto"/>
            <w:vAlign w:val="bottom"/>
          </w:tcPr>
          <w:p w14:paraId="29BA563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568</w:t>
            </w:r>
          </w:p>
        </w:tc>
        <w:tc>
          <w:tcPr>
            <w:tcW w:w="0" w:type="auto"/>
            <w:vAlign w:val="bottom"/>
          </w:tcPr>
          <w:p w14:paraId="6C8A9D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1039347</w:t>
            </w:r>
          </w:p>
        </w:tc>
        <w:tc>
          <w:tcPr>
            <w:tcW w:w="0" w:type="auto"/>
            <w:vAlign w:val="bottom"/>
          </w:tcPr>
          <w:p w14:paraId="1CC44F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28FE6B"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М.Мережі</w:t>
            </w:r>
            <w:proofErr w:type="spellEnd"/>
            <w:r w:rsidRPr="0005610F">
              <w:rPr>
                <w:rFonts w:ascii="Times New Roman" w:hAnsi="Times New Roman"/>
                <w:sz w:val="20"/>
                <w:szCs w:val="20"/>
                <w:lang w:eastAsia="ru-RU"/>
              </w:rPr>
              <w:t xml:space="preserve"> водопров.д100дл.82,п/э по вул.Советской,49</w:t>
            </w:r>
          </w:p>
        </w:tc>
      </w:tr>
      <w:tr w:rsidR="00B35A22" w:rsidRPr="0005610F" w14:paraId="0B17EE94" w14:textId="77777777" w:rsidTr="0045229D">
        <w:trPr>
          <w:trHeight w:val="136"/>
        </w:trPr>
        <w:tc>
          <w:tcPr>
            <w:tcW w:w="0" w:type="auto"/>
            <w:vAlign w:val="bottom"/>
          </w:tcPr>
          <w:p w14:paraId="6155B46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569</w:t>
            </w:r>
          </w:p>
        </w:tc>
        <w:tc>
          <w:tcPr>
            <w:tcW w:w="0" w:type="auto"/>
            <w:vAlign w:val="bottom"/>
          </w:tcPr>
          <w:p w14:paraId="2FF788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1162</w:t>
            </w:r>
          </w:p>
        </w:tc>
        <w:tc>
          <w:tcPr>
            <w:tcW w:w="0" w:type="auto"/>
            <w:vAlign w:val="bottom"/>
          </w:tcPr>
          <w:p w14:paraId="4633B4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A55E1A"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Магістральний Водопровід от ВНС-3 до ВНС-2</w:t>
            </w:r>
          </w:p>
        </w:tc>
      </w:tr>
      <w:tr w:rsidR="00B35A22" w:rsidRPr="0005610F" w14:paraId="21033DFD" w14:textId="77777777" w:rsidTr="0045229D">
        <w:trPr>
          <w:trHeight w:val="182"/>
        </w:trPr>
        <w:tc>
          <w:tcPr>
            <w:tcW w:w="0" w:type="auto"/>
            <w:vAlign w:val="bottom"/>
          </w:tcPr>
          <w:p w14:paraId="3028632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570</w:t>
            </w:r>
          </w:p>
        </w:tc>
        <w:tc>
          <w:tcPr>
            <w:tcW w:w="0" w:type="auto"/>
            <w:vAlign w:val="bottom"/>
          </w:tcPr>
          <w:p w14:paraId="1870C2A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1039324</w:t>
            </w:r>
          </w:p>
        </w:tc>
        <w:tc>
          <w:tcPr>
            <w:tcW w:w="0" w:type="auto"/>
            <w:vAlign w:val="bottom"/>
          </w:tcPr>
          <w:p w14:paraId="38E797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79F30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Магістральний водовід дніпрової води д 1000 мм</w:t>
            </w:r>
          </w:p>
        </w:tc>
      </w:tr>
      <w:tr w:rsidR="00B35A22" w:rsidRPr="0005610F" w14:paraId="674BBDB0" w14:textId="77777777" w:rsidTr="0045229D">
        <w:trPr>
          <w:trHeight w:val="72"/>
        </w:trPr>
        <w:tc>
          <w:tcPr>
            <w:tcW w:w="0" w:type="auto"/>
            <w:vAlign w:val="bottom"/>
          </w:tcPr>
          <w:p w14:paraId="146DCF8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571</w:t>
            </w:r>
          </w:p>
        </w:tc>
        <w:tc>
          <w:tcPr>
            <w:tcW w:w="0" w:type="auto"/>
            <w:vAlign w:val="bottom"/>
          </w:tcPr>
          <w:p w14:paraId="53BF45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10418709</w:t>
            </w:r>
          </w:p>
        </w:tc>
        <w:tc>
          <w:tcPr>
            <w:tcW w:w="0" w:type="auto"/>
            <w:vAlign w:val="bottom"/>
          </w:tcPr>
          <w:p w14:paraId="6BE7DE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946AC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HONDA WT30XK3</w:t>
            </w:r>
          </w:p>
        </w:tc>
      </w:tr>
      <w:tr w:rsidR="00B35A22" w:rsidRPr="0005610F" w14:paraId="588FF2D4" w14:textId="77777777" w:rsidTr="0045229D">
        <w:trPr>
          <w:trHeight w:val="119"/>
        </w:trPr>
        <w:tc>
          <w:tcPr>
            <w:tcW w:w="0" w:type="auto"/>
            <w:vAlign w:val="bottom"/>
          </w:tcPr>
          <w:p w14:paraId="5FB8F4F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572</w:t>
            </w:r>
          </w:p>
        </w:tc>
        <w:tc>
          <w:tcPr>
            <w:tcW w:w="0" w:type="auto"/>
            <w:vAlign w:val="bottom"/>
          </w:tcPr>
          <w:p w14:paraId="559B3E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10490836</w:t>
            </w:r>
          </w:p>
        </w:tc>
        <w:tc>
          <w:tcPr>
            <w:tcW w:w="0" w:type="auto"/>
            <w:vAlign w:val="bottom"/>
          </w:tcPr>
          <w:p w14:paraId="3FBB09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56A42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WB 30X HONDA</w:t>
            </w:r>
          </w:p>
        </w:tc>
      </w:tr>
      <w:tr w:rsidR="00B35A22" w:rsidRPr="0005610F" w14:paraId="5E7E2F3D" w14:textId="77777777" w:rsidTr="0045229D">
        <w:trPr>
          <w:trHeight w:val="164"/>
        </w:trPr>
        <w:tc>
          <w:tcPr>
            <w:tcW w:w="0" w:type="auto"/>
            <w:vAlign w:val="bottom"/>
          </w:tcPr>
          <w:p w14:paraId="25638D8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573</w:t>
            </w:r>
          </w:p>
        </w:tc>
        <w:tc>
          <w:tcPr>
            <w:tcW w:w="0" w:type="auto"/>
            <w:vAlign w:val="bottom"/>
          </w:tcPr>
          <w:p w14:paraId="773843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1049017</w:t>
            </w:r>
          </w:p>
        </w:tc>
        <w:tc>
          <w:tcPr>
            <w:tcW w:w="0" w:type="auto"/>
            <w:vAlign w:val="bottom"/>
          </w:tcPr>
          <w:p w14:paraId="447755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1066C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WB 3OXT-DR-X-OH</w:t>
            </w:r>
          </w:p>
        </w:tc>
      </w:tr>
      <w:tr w:rsidR="00B35A22" w:rsidRPr="0005610F" w14:paraId="7BF3753C" w14:textId="77777777" w:rsidTr="0045229D">
        <w:trPr>
          <w:trHeight w:val="210"/>
        </w:trPr>
        <w:tc>
          <w:tcPr>
            <w:tcW w:w="0" w:type="auto"/>
            <w:vAlign w:val="bottom"/>
          </w:tcPr>
          <w:p w14:paraId="29E719D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574</w:t>
            </w:r>
          </w:p>
        </w:tc>
        <w:tc>
          <w:tcPr>
            <w:tcW w:w="0" w:type="auto"/>
            <w:vAlign w:val="bottom"/>
          </w:tcPr>
          <w:p w14:paraId="21D72F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1049045</w:t>
            </w:r>
          </w:p>
        </w:tc>
        <w:tc>
          <w:tcPr>
            <w:tcW w:w="0" w:type="auto"/>
            <w:vAlign w:val="bottom"/>
          </w:tcPr>
          <w:p w14:paraId="5742B4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52588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Мотопомпа для </w:t>
            </w:r>
            <w:proofErr w:type="spellStart"/>
            <w:r w:rsidRPr="0005610F">
              <w:rPr>
                <w:rFonts w:ascii="Times New Roman" w:hAnsi="Times New Roman"/>
                <w:sz w:val="20"/>
                <w:szCs w:val="20"/>
                <w:lang w:eastAsia="ru-RU"/>
              </w:rPr>
              <w:t>чистой</w:t>
            </w:r>
            <w:proofErr w:type="spellEnd"/>
            <w:r w:rsidRPr="0005610F">
              <w:rPr>
                <w:rFonts w:ascii="Times New Roman" w:hAnsi="Times New Roman"/>
                <w:sz w:val="20"/>
                <w:szCs w:val="20"/>
                <w:lang w:eastAsia="ru-RU"/>
              </w:rPr>
              <w:t xml:space="preserve"> води,75*75мм,глубина SCR-80HX</w:t>
            </w:r>
          </w:p>
        </w:tc>
      </w:tr>
      <w:tr w:rsidR="00B35A22" w:rsidRPr="0005610F" w14:paraId="5859E1C6" w14:textId="77777777" w:rsidTr="0045229D">
        <w:trPr>
          <w:trHeight w:val="114"/>
        </w:trPr>
        <w:tc>
          <w:tcPr>
            <w:tcW w:w="0" w:type="auto"/>
            <w:vAlign w:val="bottom"/>
          </w:tcPr>
          <w:p w14:paraId="45E588F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575</w:t>
            </w:r>
          </w:p>
        </w:tc>
        <w:tc>
          <w:tcPr>
            <w:tcW w:w="0" w:type="auto"/>
            <w:vAlign w:val="bottom"/>
          </w:tcPr>
          <w:p w14:paraId="11C443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3127</w:t>
            </w:r>
          </w:p>
        </w:tc>
        <w:tc>
          <w:tcPr>
            <w:tcW w:w="0" w:type="auto"/>
            <w:vAlign w:val="bottom"/>
          </w:tcPr>
          <w:p w14:paraId="315D47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28661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300Д 700 №4</w:t>
            </w:r>
          </w:p>
        </w:tc>
      </w:tr>
      <w:tr w:rsidR="00B35A22" w:rsidRPr="0005610F" w14:paraId="68C692E7" w14:textId="77777777" w:rsidTr="0045229D">
        <w:trPr>
          <w:trHeight w:val="160"/>
        </w:trPr>
        <w:tc>
          <w:tcPr>
            <w:tcW w:w="0" w:type="auto"/>
            <w:vAlign w:val="bottom"/>
          </w:tcPr>
          <w:p w14:paraId="0B374A9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576</w:t>
            </w:r>
          </w:p>
        </w:tc>
        <w:tc>
          <w:tcPr>
            <w:tcW w:w="0" w:type="auto"/>
            <w:vAlign w:val="bottom"/>
          </w:tcPr>
          <w:p w14:paraId="633443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2329</w:t>
            </w:r>
          </w:p>
        </w:tc>
        <w:tc>
          <w:tcPr>
            <w:tcW w:w="0" w:type="auto"/>
            <w:vAlign w:val="bottom"/>
          </w:tcPr>
          <w:p w14:paraId="67196F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5CB06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200/90,№1</w:t>
            </w:r>
          </w:p>
        </w:tc>
      </w:tr>
      <w:tr w:rsidR="00B35A22" w:rsidRPr="0005610F" w14:paraId="5840F84F" w14:textId="77777777" w:rsidTr="0045229D">
        <w:trPr>
          <w:trHeight w:val="193"/>
        </w:trPr>
        <w:tc>
          <w:tcPr>
            <w:tcW w:w="0" w:type="auto"/>
            <w:vAlign w:val="bottom"/>
          </w:tcPr>
          <w:p w14:paraId="24FE9F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577</w:t>
            </w:r>
          </w:p>
        </w:tc>
        <w:tc>
          <w:tcPr>
            <w:tcW w:w="0" w:type="auto"/>
            <w:vAlign w:val="bottom"/>
          </w:tcPr>
          <w:p w14:paraId="573FAD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2268</w:t>
            </w:r>
          </w:p>
        </w:tc>
        <w:tc>
          <w:tcPr>
            <w:tcW w:w="0" w:type="auto"/>
            <w:vAlign w:val="bottom"/>
          </w:tcPr>
          <w:p w14:paraId="40F1B2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35C55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3Ф-12</w:t>
            </w:r>
          </w:p>
        </w:tc>
      </w:tr>
      <w:tr w:rsidR="00B35A22" w:rsidRPr="0005610F" w14:paraId="55D89217" w14:textId="77777777" w:rsidTr="0045229D">
        <w:trPr>
          <w:trHeight w:val="96"/>
        </w:trPr>
        <w:tc>
          <w:tcPr>
            <w:tcW w:w="0" w:type="auto"/>
            <w:vAlign w:val="bottom"/>
          </w:tcPr>
          <w:p w14:paraId="4F82D54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578</w:t>
            </w:r>
          </w:p>
        </w:tc>
        <w:tc>
          <w:tcPr>
            <w:tcW w:w="0" w:type="auto"/>
            <w:vAlign w:val="bottom"/>
          </w:tcPr>
          <w:p w14:paraId="693CD1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10418662</w:t>
            </w:r>
          </w:p>
        </w:tc>
        <w:tc>
          <w:tcPr>
            <w:tcW w:w="0" w:type="auto"/>
            <w:vAlign w:val="bottom"/>
          </w:tcPr>
          <w:p w14:paraId="5D4A34A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2D238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SPLT 150-250 200 KW</w:t>
            </w:r>
          </w:p>
        </w:tc>
      </w:tr>
      <w:tr w:rsidR="00B35A22" w:rsidRPr="0005610F" w14:paraId="0880FB10" w14:textId="77777777" w:rsidTr="0045229D">
        <w:trPr>
          <w:trHeight w:val="142"/>
        </w:trPr>
        <w:tc>
          <w:tcPr>
            <w:tcW w:w="0" w:type="auto"/>
            <w:vAlign w:val="bottom"/>
          </w:tcPr>
          <w:p w14:paraId="706962D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579</w:t>
            </w:r>
          </w:p>
        </w:tc>
        <w:tc>
          <w:tcPr>
            <w:tcW w:w="0" w:type="auto"/>
            <w:vAlign w:val="bottom"/>
          </w:tcPr>
          <w:p w14:paraId="16026E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1043376</w:t>
            </w:r>
          </w:p>
        </w:tc>
        <w:tc>
          <w:tcPr>
            <w:tcW w:w="0" w:type="auto"/>
            <w:vAlign w:val="bottom"/>
          </w:tcPr>
          <w:p w14:paraId="766884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2A0A905"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ВК 1/16 с електродвигуном</w:t>
            </w:r>
          </w:p>
        </w:tc>
      </w:tr>
      <w:tr w:rsidR="00B35A22" w:rsidRPr="0005610F" w14:paraId="22CE8B1B" w14:textId="77777777" w:rsidTr="0045229D">
        <w:trPr>
          <w:trHeight w:val="50"/>
        </w:trPr>
        <w:tc>
          <w:tcPr>
            <w:tcW w:w="0" w:type="auto"/>
            <w:vAlign w:val="bottom"/>
          </w:tcPr>
          <w:p w14:paraId="572C4AE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580</w:t>
            </w:r>
          </w:p>
        </w:tc>
        <w:tc>
          <w:tcPr>
            <w:tcW w:w="0" w:type="auto"/>
            <w:vAlign w:val="bottom"/>
          </w:tcPr>
          <w:p w14:paraId="5942AC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10418692</w:t>
            </w:r>
          </w:p>
        </w:tc>
        <w:tc>
          <w:tcPr>
            <w:tcW w:w="0" w:type="auto"/>
            <w:vAlign w:val="bottom"/>
          </w:tcPr>
          <w:p w14:paraId="6DCE6B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2F16C2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 50-25</w:t>
            </w:r>
          </w:p>
        </w:tc>
      </w:tr>
      <w:tr w:rsidR="00B35A22" w:rsidRPr="0005610F" w14:paraId="05CAC86F" w14:textId="77777777" w:rsidTr="0045229D">
        <w:trPr>
          <w:trHeight w:val="92"/>
        </w:trPr>
        <w:tc>
          <w:tcPr>
            <w:tcW w:w="0" w:type="auto"/>
            <w:vAlign w:val="bottom"/>
          </w:tcPr>
          <w:p w14:paraId="68BB3F1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581</w:t>
            </w:r>
          </w:p>
        </w:tc>
        <w:tc>
          <w:tcPr>
            <w:tcW w:w="0" w:type="auto"/>
            <w:vAlign w:val="bottom"/>
          </w:tcPr>
          <w:p w14:paraId="7270E6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45753</w:t>
            </w:r>
          </w:p>
        </w:tc>
        <w:tc>
          <w:tcPr>
            <w:tcW w:w="0" w:type="auto"/>
            <w:vAlign w:val="bottom"/>
          </w:tcPr>
          <w:p w14:paraId="7051E5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0F0ED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к-50-32-125</w:t>
            </w:r>
          </w:p>
        </w:tc>
      </w:tr>
      <w:tr w:rsidR="00B35A22" w:rsidRPr="0005610F" w14:paraId="76422274" w14:textId="77777777" w:rsidTr="0045229D">
        <w:trPr>
          <w:trHeight w:val="124"/>
        </w:trPr>
        <w:tc>
          <w:tcPr>
            <w:tcW w:w="0" w:type="auto"/>
            <w:vAlign w:val="bottom"/>
          </w:tcPr>
          <w:p w14:paraId="4F77FA6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582</w:t>
            </w:r>
          </w:p>
        </w:tc>
        <w:tc>
          <w:tcPr>
            <w:tcW w:w="0" w:type="auto"/>
            <w:vAlign w:val="bottom"/>
          </w:tcPr>
          <w:p w14:paraId="48CF18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10418669</w:t>
            </w:r>
          </w:p>
        </w:tc>
        <w:tc>
          <w:tcPr>
            <w:tcW w:w="0" w:type="auto"/>
            <w:vAlign w:val="bottom"/>
          </w:tcPr>
          <w:p w14:paraId="4BFD8E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95A3F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EL.SPER SQ 85-7.5 (10.00 HP 7.50 K</w:t>
            </w:r>
          </w:p>
        </w:tc>
      </w:tr>
      <w:tr w:rsidR="00B35A22" w:rsidRPr="0005610F" w14:paraId="569F6432" w14:textId="77777777" w:rsidTr="0045229D">
        <w:trPr>
          <w:trHeight w:val="50"/>
        </w:trPr>
        <w:tc>
          <w:tcPr>
            <w:tcW w:w="0" w:type="auto"/>
            <w:vAlign w:val="bottom"/>
          </w:tcPr>
          <w:p w14:paraId="6230B50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583</w:t>
            </w:r>
          </w:p>
        </w:tc>
        <w:tc>
          <w:tcPr>
            <w:tcW w:w="0" w:type="auto"/>
            <w:vAlign w:val="bottom"/>
          </w:tcPr>
          <w:p w14:paraId="019C9A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3142</w:t>
            </w:r>
          </w:p>
        </w:tc>
        <w:tc>
          <w:tcPr>
            <w:tcW w:w="0" w:type="auto"/>
            <w:vAlign w:val="bottom"/>
          </w:tcPr>
          <w:p w14:paraId="6FDBBC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BDD5F57"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електричний К-20-30</w:t>
            </w:r>
          </w:p>
        </w:tc>
      </w:tr>
      <w:tr w:rsidR="00B35A22" w:rsidRPr="0005610F" w14:paraId="35A9AD6D" w14:textId="77777777" w:rsidTr="0045229D">
        <w:trPr>
          <w:trHeight w:val="75"/>
        </w:trPr>
        <w:tc>
          <w:tcPr>
            <w:tcW w:w="0" w:type="auto"/>
            <w:vAlign w:val="bottom"/>
          </w:tcPr>
          <w:p w14:paraId="3BD3B8F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584</w:t>
            </w:r>
          </w:p>
        </w:tc>
        <w:tc>
          <w:tcPr>
            <w:tcW w:w="0" w:type="auto"/>
            <w:vAlign w:val="bottom"/>
          </w:tcPr>
          <w:p w14:paraId="446BBD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1069055</w:t>
            </w:r>
          </w:p>
        </w:tc>
        <w:tc>
          <w:tcPr>
            <w:tcW w:w="0" w:type="auto"/>
            <w:vAlign w:val="bottom"/>
          </w:tcPr>
          <w:p w14:paraId="7457E5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B1592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Обігрівач газовий  </w:t>
            </w:r>
            <w:proofErr w:type="spellStart"/>
            <w:r w:rsidRPr="0005610F">
              <w:rPr>
                <w:rFonts w:ascii="Times New Roman" w:hAnsi="Times New Roman"/>
                <w:sz w:val="20"/>
                <w:szCs w:val="20"/>
                <w:lang w:eastAsia="ru-RU"/>
              </w:rPr>
              <w:t>Max</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Power</w:t>
            </w:r>
            <w:proofErr w:type="spellEnd"/>
            <w:r w:rsidRPr="0005610F">
              <w:rPr>
                <w:rFonts w:ascii="Times New Roman" w:hAnsi="Times New Roman"/>
                <w:sz w:val="20"/>
                <w:szCs w:val="20"/>
                <w:lang w:eastAsia="ru-RU"/>
              </w:rPr>
              <w:t xml:space="preserve"> BAO-30E 30кВт пропан-</w:t>
            </w:r>
          </w:p>
        </w:tc>
      </w:tr>
      <w:tr w:rsidR="00B35A22" w:rsidRPr="0005610F" w14:paraId="3AF531B0" w14:textId="77777777" w:rsidTr="0045229D">
        <w:trPr>
          <w:trHeight w:val="262"/>
        </w:trPr>
        <w:tc>
          <w:tcPr>
            <w:tcW w:w="0" w:type="auto"/>
            <w:vAlign w:val="bottom"/>
          </w:tcPr>
          <w:p w14:paraId="496F04B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585</w:t>
            </w:r>
          </w:p>
        </w:tc>
        <w:tc>
          <w:tcPr>
            <w:tcW w:w="0" w:type="auto"/>
            <w:vAlign w:val="bottom"/>
          </w:tcPr>
          <w:p w14:paraId="4313C8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3085</w:t>
            </w:r>
          </w:p>
        </w:tc>
        <w:tc>
          <w:tcPr>
            <w:tcW w:w="0" w:type="auto"/>
            <w:vAlign w:val="bottom"/>
          </w:tcPr>
          <w:p w14:paraId="690C2E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3583B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Прибор ГТС</w:t>
            </w:r>
          </w:p>
        </w:tc>
      </w:tr>
      <w:tr w:rsidR="00B35A22" w:rsidRPr="0005610F" w14:paraId="04806D7D" w14:textId="77777777" w:rsidTr="0045229D">
        <w:trPr>
          <w:trHeight w:val="138"/>
        </w:trPr>
        <w:tc>
          <w:tcPr>
            <w:tcW w:w="0" w:type="auto"/>
            <w:vAlign w:val="bottom"/>
          </w:tcPr>
          <w:p w14:paraId="6B7FF35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586</w:t>
            </w:r>
          </w:p>
        </w:tc>
        <w:tc>
          <w:tcPr>
            <w:tcW w:w="0" w:type="auto"/>
            <w:vAlign w:val="bottom"/>
          </w:tcPr>
          <w:p w14:paraId="26A853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3086</w:t>
            </w:r>
          </w:p>
        </w:tc>
        <w:tc>
          <w:tcPr>
            <w:tcW w:w="0" w:type="auto"/>
            <w:vAlign w:val="bottom"/>
          </w:tcPr>
          <w:p w14:paraId="2296A8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8CB90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Прибор ИНГА</w:t>
            </w:r>
          </w:p>
        </w:tc>
      </w:tr>
      <w:tr w:rsidR="00B35A22" w:rsidRPr="0005610F" w14:paraId="622499A2" w14:textId="77777777" w:rsidTr="0045229D">
        <w:trPr>
          <w:trHeight w:val="50"/>
        </w:trPr>
        <w:tc>
          <w:tcPr>
            <w:tcW w:w="0" w:type="auto"/>
            <w:vAlign w:val="bottom"/>
          </w:tcPr>
          <w:p w14:paraId="4DF4FEA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587</w:t>
            </w:r>
          </w:p>
        </w:tc>
        <w:tc>
          <w:tcPr>
            <w:tcW w:w="0" w:type="auto"/>
            <w:vAlign w:val="bottom"/>
          </w:tcPr>
          <w:p w14:paraId="4ADAD1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1069020</w:t>
            </w:r>
          </w:p>
        </w:tc>
        <w:tc>
          <w:tcPr>
            <w:tcW w:w="0" w:type="auto"/>
            <w:vAlign w:val="bottom"/>
          </w:tcPr>
          <w:p w14:paraId="479274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88E3218"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ИП-4 (с патроном РП-7)</w:t>
            </w:r>
          </w:p>
        </w:tc>
      </w:tr>
      <w:tr w:rsidR="00B35A22" w:rsidRPr="0005610F" w14:paraId="4CD7B80A" w14:textId="77777777" w:rsidTr="0045229D">
        <w:trPr>
          <w:trHeight w:val="74"/>
        </w:trPr>
        <w:tc>
          <w:tcPr>
            <w:tcW w:w="0" w:type="auto"/>
            <w:vAlign w:val="bottom"/>
          </w:tcPr>
          <w:p w14:paraId="3126D0A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588</w:t>
            </w:r>
          </w:p>
        </w:tc>
        <w:tc>
          <w:tcPr>
            <w:tcW w:w="0" w:type="auto"/>
            <w:vAlign w:val="bottom"/>
          </w:tcPr>
          <w:p w14:paraId="391FEA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1069021</w:t>
            </w:r>
          </w:p>
        </w:tc>
        <w:tc>
          <w:tcPr>
            <w:tcW w:w="0" w:type="auto"/>
            <w:vAlign w:val="bottom"/>
          </w:tcPr>
          <w:p w14:paraId="1870CA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A14D90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ИП-4 (с патроном РП-7)</w:t>
            </w:r>
          </w:p>
        </w:tc>
      </w:tr>
      <w:tr w:rsidR="00B35A22" w:rsidRPr="0005610F" w14:paraId="1358AF41" w14:textId="77777777" w:rsidTr="0045229D">
        <w:trPr>
          <w:trHeight w:val="120"/>
        </w:trPr>
        <w:tc>
          <w:tcPr>
            <w:tcW w:w="0" w:type="auto"/>
            <w:vAlign w:val="bottom"/>
          </w:tcPr>
          <w:p w14:paraId="0ABC3C3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589</w:t>
            </w:r>
          </w:p>
        </w:tc>
        <w:tc>
          <w:tcPr>
            <w:tcW w:w="0" w:type="auto"/>
            <w:vAlign w:val="bottom"/>
          </w:tcPr>
          <w:p w14:paraId="725DCE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3480</w:t>
            </w:r>
          </w:p>
        </w:tc>
        <w:tc>
          <w:tcPr>
            <w:tcW w:w="0" w:type="auto"/>
            <w:vAlign w:val="bottom"/>
          </w:tcPr>
          <w:p w14:paraId="13B9E0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CDC87F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ПШ-2</w:t>
            </w:r>
          </w:p>
        </w:tc>
      </w:tr>
      <w:tr w:rsidR="00B35A22" w:rsidRPr="0005610F" w14:paraId="5D1C9834" w14:textId="77777777" w:rsidTr="0045229D">
        <w:trPr>
          <w:trHeight w:val="166"/>
        </w:trPr>
        <w:tc>
          <w:tcPr>
            <w:tcW w:w="0" w:type="auto"/>
            <w:vAlign w:val="bottom"/>
          </w:tcPr>
          <w:p w14:paraId="4C47FDA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590</w:t>
            </w:r>
          </w:p>
        </w:tc>
        <w:tc>
          <w:tcPr>
            <w:tcW w:w="0" w:type="auto"/>
            <w:vAlign w:val="bottom"/>
          </w:tcPr>
          <w:p w14:paraId="00DA83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1069012</w:t>
            </w:r>
          </w:p>
        </w:tc>
        <w:tc>
          <w:tcPr>
            <w:tcW w:w="0" w:type="auto"/>
            <w:vAlign w:val="bottom"/>
          </w:tcPr>
          <w:p w14:paraId="59E62B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E19569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ПШ2 (1 шланг 20м)</w:t>
            </w:r>
          </w:p>
        </w:tc>
      </w:tr>
      <w:tr w:rsidR="00B35A22" w:rsidRPr="0005610F" w14:paraId="537BF672" w14:textId="77777777" w:rsidTr="0045229D">
        <w:trPr>
          <w:trHeight w:val="213"/>
        </w:trPr>
        <w:tc>
          <w:tcPr>
            <w:tcW w:w="0" w:type="auto"/>
            <w:vAlign w:val="bottom"/>
          </w:tcPr>
          <w:p w14:paraId="2D07F4B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591</w:t>
            </w:r>
          </w:p>
        </w:tc>
        <w:tc>
          <w:tcPr>
            <w:tcW w:w="0" w:type="auto"/>
            <w:vAlign w:val="bottom"/>
          </w:tcPr>
          <w:p w14:paraId="25439A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0" w:type="auto"/>
            <w:vAlign w:val="bottom"/>
          </w:tcPr>
          <w:p w14:paraId="2D8047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4BE4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3000 м^3</w:t>
            </w:r>
          </w:p>
        </w:tc>
      </w:tr>
      <w:tr w:rsidR="00B35A22" w:rsidRPr="0005610F" w14:paraId="540CC9C0" w14:textId="77777777" w:rsidTr="0045229D">
        <w:trPr>
          <w:trHeight w:val="116"/>
        </w:trPr>
        <w:tc>
          <w:tcPr>
            <w:tcW w:w="0" w:type="auto"/>
            <w:vAlign w:val="bottom"/>
          </w:tcPr>
          <w:p w14:paraId="55AA443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592</w:t>
            </w:r>
          </w:p>
        </w:tc>
        <w:tc>
          <w:tcPr>
            <w:tcW w:w="0" w:type="auto"/>
            <w:vAlign w:val="bottom"/>
          </w:tcPr>
          <w:p w14:paraId="0006B7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w:t>
            </w:r>
          </w:p>
        </w:tc>
        <w:tc>
          <w:tcPr>
            <w:tcW w:w="0" w:type="auto"/>
            <w:vAlign w:val="bottom"/>
          </w:tcPr>
          <w:p w14:paraId="1CCB25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5C9D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3000 м^3</w:t>
            </w:r>
          </w:p>
        </w:tc>
      </w:tr>
      <w:tr w:rsidR="00B35A22" w:rsidRPr="0005610F" w14:paraId="617F90DC" w14:textId="77777777" w:rsidTr="0045229D">
        <w:trPr>
          <w:trHeight w:val="148"/>
        </w:trPr>
        <w:tc>
          <w:tcPr>
            <w:tcW w:w="0" w:type="auto"/>
            <w:vAlign w:val="bottom"/>
          </w:tcPr>
          <w:p w14:paraId="09A4BEF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593</w:t>
            </w:r>
          </w:p>
        </w:tc>
        <w:tc>
          <w:tcPr>
            <w:tcW w:w="0" w:type="auto"/>
            <w:vAlign w:val="bottom"/>
          </w:tcPr>
          <w:p w14:paraId="103ED9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0" w:type="auto"/>
            <w:vAlign w:val="bottom"/>
          </w:tcPr>
          <w:p w14:paraId="5617DB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C5DB1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5000 м^3,ж/б</w:t>
            </w:r>
          </w:p>
        </w:tc>
      </w:tr>
      <w:tr w:rsidR="00B35A22" w:rsidRPr="0005610F" w14:paraId="79630CC5" w14:textId="77777777" w:rsidTr="0045229D">
        <w:trPr>
          <w:trHeight w:val="194"/>
        </w:trPr>
        <w:tc>
          <w:tcPr>
            <w:tcW w:w="0" w:type="auto"/>
            <w:vAlign w:val="bottom"/>
          </w:tcPr>
          <w:p w14:paraId="75E537F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594</w:t>
            </w:r>
          </w:p>
        </w:tc>
        <w:tc>
          <w:tcPr>
            <w:tcW w:w="0" w:type="auto"/>
            <w:vAlign w:val="bottom"/>
          </w:tcPr>
          <w:p w14:paraId="759FE1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w:t>
            </w:r>
          </w:p>
        </w:tc>
        <w:tc>
          <w:tcPr>
            <w:tcW w:w="0" w:type="auto"/>
            <w:vAlign w:val="bottom"/>
          </w:tcPr>
          <w:p w14:paraId="119075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02B8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5000 м^3,ж/б</w:t>
            </w:r>
          </w:p>
        </w:tc>
      </w:tr>
      <w:tr w:rsidR="00B35A22" w:rsidRPr="0005610F" w14:paraId="13931E8E" w14:textId="77777777" w:rsidTr="0045229D">
        <w:trPr>
          <w:trHeight w:val="98"/>
        </w:trPr>
        <w:tc>
          <w:tcPr>
            <w:tcW w:w="0" w:type="auto"/>
            <w:vAlign w:val="bottom"/>
          </w:tcPr>
          <w:p w14:paraId="67EDD14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595</w:t>
            </w:r>
          </w:p>
        </w:tc>
        <w:tc>
          <w:tcPr>
            <w:tcW w:w="0" w:type="auto"/>
            <w:vAlign w:val="bottom"/>
          </w:tcPr>
          <w:p w14:paraId="2982B0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1020</w:t>
            </w:r>
          </w:p>
        </w:tc>
        <w:tc>
          <w:tcPr>
            <w:tcW w:w="0" w:type="auto"/>
            <w:vAlign w:val="bottom"/>
          </w:tcPr>
          <w:p w14:paraId="15C421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4509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д.100,дл.134чугун, </w:t>
            </w:r>
            <w:proofErr w:type="spellStart"/>
            <w:r w:rsidRPr="0005610F">
              <w:rPr>
                <w:rFonts w:ascii="Times New Roman" w:hAnsi="Times New Roman"/>
                <w:sz w:val="20"/>
                <w:szCs w:val="20"/>
                <w:lang w:eastAsia="ru-RU"/>
              </w:rPr>
              <w:t>ул.Шевченко</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к</w:t>
            </w:r>
            <w:proofErr w:type="spellEnd"/>
          </w:p>
        </w:tc>
      </w:tr>
      <w:tr w:rsidR="00B35A22" w:rsidRPr="0005610F" w14:paraId="5702B713" w14:textId="77777777" w:rsidTr="0045229D">
        <w:trPr>
          <w:trHeight w:val="145"/>
        </w:trPr>
        <w:tc>
          <w:tcPr>
            <w:tcW w:w="0" w:type="auto"/>
            <w:vAlign w:val="bottom"/>
          </w:tcPr>
          <w:p w14:paraId="0E07FC5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596</w:t>
            </w:r>
          </w:p>
        </w:tc>
        <w:tc>
          <w:tcPr>
            <w:tcW w:w="0" w:type="auto"/>
            <w:vAlign w:val="bottom"/>
          </w:tcPr>
          <w:p w14:paraId="636845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w:t>
            </w:r>
          </w:p>
        </w:tc>
        <w:tc>
          <w:tcPr>
            <w:tcW w:w="0" w:type="auto"/>
            <w:vAlign w:val="bottom"/>
          </w:tcPr>
          <w:p w14:paraId="323BA2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4DB2A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д.100,дл.74,чугун,ул.Советская,20 в</w:t>
            </w:r>
          </w:p>
        </w:tc>
      </w:tr>
      <w:tr w:rsidR="00B35A22" w:rsidRPr="0005610F" w14:paraId="39CF768A" w14:textId="77777777" w:rsidTr="0045229D">
        <w:trPr>
          <w:trHeight w:val="50"/>
        </w:trPr>
        <w:tc>
          <w:tcPr>
            <w:tcW w:w="0" w:type="auto"/>
            <w:vAlign w:val="bottom"/>
          </w:tcPr>
          <w:p w14:paraId="1E3632C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597</w:t>
            </w:r>
          </w:p>
        </w:tc>
        <w:tc>
          <w:tcPr>
            <w:tcW w:w="0" w:type="auto"/>
            <w:vAlign w:val="bottom"/>
          </w:tcPr>
          <w:p w14:paraId="20463B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1038</w:t>
            </w:r>
          </w:p>
        </w:tc>
        <w:tc>
          <w:tcPr>
            <w:tcW w:w="0" w:type="auto"/>
            <w:vAlign w:val="bottom"/>
          </w:tcPr>
          <w:p w14:paraId="415373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98B8D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д.150,дл.74,чугун,ул.Советская,39 в</w:t>
            </w:r>
          </w:p>
        </w:tc>
      </w:tr>
      <w:tr w:rsidR="00B35A22" w:rsidRPr="0005610F" w14:paraId="0FEBFE74" w14:textId="77777777" w:rsidTr="0045229D">
        <w:trPr>
          <w:trHeight w:val="50"/>
        </w:trPr>
        <w:tc>
          <w:tcPr>
            <w:tcW w:w="0" w:type="auto"/>
            <w:vAlign w:val="bottom"/>
          </w:tcPr>
          <w:p w14:paraId="670358A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598</w:t>
            </w:r>
          </w:p>
        </w:tc>
        <w:tc>
          <w:tcPr>
            <w:tcW w:w="0" w:type="auto"/>
            <w:vAlign w:val="bottom"/>
          </w:tcPr>
          <w:p w14:paraId="066C2A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1015</w:t>
            </w:r>
          </w:p>
        </w:tc>
        <w:tc>
          <w:tcPr>
            <w:tcW w:w="0" w:type="auto"/>
            <w:vAlign w:val="bottom"/>
          </w:tcPr>
          <w:p w14:paraId="7E99D1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13FD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д.300,дл2207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ул.Сучкова</w:t>
            </w:r>
            <w:proofErr w:type="spellEnd"/>
            <w:r w:rsidRPr="0005610F">
              <w:rPr>
                <w:rFonts w:ascii="Times New Roman" w:hAnsi="Times New Roman"/>
                <w:sz w:val="20"/>
                <w:szCs w:val="20"/>
                <w:lang w:eastAsia="ru-RU"/>
              </w:rPr>
              <w:t>(от ВН</w:t>
            </w:r>
          </w:p>
        </w:tc>
      </w:tr>
      <w:tr w:rsidR="00B35A22" w:rsidRPr="0005610F" w14:paraId="51EBFBBF" w14:textId="77777777" w:rsidTr="0045229D">
        <w:trPr>
          <w:trHeight w:val="126"/>
        </w:trPr>
        <w:tc>
          <w:tcPr>
            <w:tcW w:w="0" w:type="auto"/>
            <w:vAlign w:val="bottom"/>
          </w:tcPr>
          <w:p w14:paraId="6B8D72F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599</w:t>
            </w:r>
          </w:p>
        </w:tc>
        <w:tc>
          <w:tcPr>
            <w:tcW w:w="0" w:type="auto"/>
            <w:vAlign w:val="bottom"/>
          </w:tcPr>
          <w:p w14:paraId="2C8165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1016</w:t>
            </w:r>
          </w:p>
        </w:tc>
        <w:tc>
          <w:tcPr>
            <w:tcW w:w="0" w:type="auto"/>
            <w:vAlign w:val="bottom"/>
          </w:tcPr>
          <w:p w14:paraId="7B282F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FC4F4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д.63,дл246,п/э </w:t>
            </w:r>
            <w:proofErr w:type="spellStart"/>
            <w:r w:rsidRPr="0005610F">
              <w:rPr>
                <w:rFonts w:ascii="Times New Roman" w:hAnsi="Times New Roman"/>
                <w:sz w:val="20"/>
                <w:szCs w:val="20"/>
                <w:lang w:eastAsia="ru-RU"/>
              </w:rPr>
              <w:t>ул.М.Ковалевка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уличн</w:t>
            </w:r>
            <w:proofErr w:type="spellEnd"/>
          </w:p>
        </w:tc>
      </w:tr>
      <w:tr w:rsidR="00B35A22" w:rsidRPr="0005610F" w14:paraId="4FA0F4E3" w14:textId="77777777" w:rsidTr="0045229D">
        <w:trPr>
          <w:trHeight w:val="50"/>
        </w:trPr>
        <w:tc>
          <w:tcPr>
            <w:tcW w:w="0" w:type="auto"/>
            <w:vAlign w:val="bottom"/>
          </w:tcPr>
          <w:p w14:paraId="6525B93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600</w:t>
            </w:r>
          </w:p>
        </w:tc>
        <w:tc>
          <w:tcPr>
            <w:tcW w:w="0" w:type="auto"/>
            <w:vAlign w:val="bottom"/>
          </w:tcPr>
          <w:p w14:paraId="73400D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1364</w:t>
            </w:r>
          </w:p>
        </w:tc>
        <w:tc>
          <w:tcPr>
            <w:tcW w:w="0" w:type="auto"/>
            <w:vAlign w:val="bottom"/>
          </w:tcPr>
          <w:p w14:paraId="7B4E59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7CFF2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д.89 дл.18,5 ул.Сучкова,8</w:t>
            </w:r>
          </w:p>
        </w:tc>
      </w:tr>
      <w:tr w:rsidR="00B35A22" w:rsidRPr="0005610F" w14:paraId="3FF4E5B6" w14:textId="77777777" w:rsidTr="0045229D">
        <w:trPr>
          <w:trHeight w:val="76"/>
        </w:trPr>
        <w:tc>
          <w:tcPr>
            <w:tcW w:w="0" w:type="auto"/>
            <w:vAlign w:val="bottom"/>
          </w:tcPr>
          <w:p w14:paraId="6CDF7E5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601</w:t>
            </w:r>
          </w:p>
        </w:tc>
        <w:tc>
          <w:tcPr>
            <w:tcW w:w="0" w:type="auto"/>
            <w:vAlign w:val="bottom"/>
          </w:tcPr>
          <w:p w14:paraId="54FE62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1048</w:t>
            </w:r>
          </w:p>
        </w:tc>
        <w:tc>
          <w:tcPr>
            <w:tcW w:w="0" w:type="auto"/>
            <w:vAlign w:val="bottom"/>
          </w:tcPr>
          <w:p w14:paraId="3E2385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3D7FC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д.89,дл.406,сталь,ул.Щорса(</w:t>
            </w:r>
            <w:proofErr w:type="spellStart"/>
            <w:r w:rsidRPr="0005610F">
              <w:rPr>
                <w:rFonts w:ascii="Times New Roman" w:hAnsi="Times New Roman"/>
                <w:sz w:val="20"/>
                <w:szCs w:val="20"/>
                <w:lang w:eastAsia="ru-RU"/>
              </w:rPr>
              <w:t>от.ул.З</w:t>
            </w:r>
            <w:proofErr w:type="spellEnd"/>
            <w:r w:rsidRPr="0005610F">
              <w:rPr>
                <w:rFonts w:ascii="Times New Roman" w:hAnsi="Times New Roman"/>
                <w:sz w:val="20"/>
                <w:szCs w:val="20"/>
                <w:lang w:eastAsia="ru-RU"/>
              </w:rPr>
              <w:t>.</w:t>
            </w:r>
          </w:p>
        </w:tc>
      </w:tr>
      <w:tr w:rsidR="00B35A22" w:rsidRPr="0005610F" w14:paraId="23A873DC" w14:textId="77777777" w:rsidTr="0045229D">
        <w:trPr>
          <w:trHeight w:val="122"/>
        </w:trPr>
        <w:tc>
          <w:tcPr>
            <w:tcW w:w="0" w:type="auto"/>
            <w:vAlign w:val="bottom"/>
          </w:tcPr>
          <w:p w14:paraId="311D557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602</w:t>
            </w:r>
          </w:p>
        </w:tc>
        <w:tc>
          <w:tcPr>
            <w:tcW w:w="0" w:type="auto"/>
            <w:vAlign w:val="bottom"/>
          </w:tcPr>
          <w:p w14:paraId="4D6410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1009</w:t>
            </w:r>
          </w:p>
        </w:tc>
        <w:tc>
          <w:tcPr>
            <w:tcW w:w="0" w:type="auto"/>
            <w:vAlign w:val="bottom"/>
          </w:tcPr>
          <w:p w14:paraId="12E9CF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ED104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д100,дл.24,сталь,ул.З.Белой,8 </w:t>
            </w:r>
            <w:proofErr w:type="spellStart"/>
            <w:r w:rsidRPr="0005610F">
              <w:rPr>
                <w:rFonts w:ascii="Times New Roman" w:hAnsi="Times New Roman"/>
                <w:sz w:val="20"/>
                <w:szCs w:val="20"/>
                <w:lang w:eastAsia="ru-RU"/>
              </w:rPr>
              <w:t>ввод</w:t>
            </w:r>
            <w:proofErr w:type="spellEnd"/>
          </w:p>
        </w:tc>
      </w:tr>
      <w:tr w:rsidR="00B35A22" w:rsidRPr="0005610F" w14:paraId="384B40D5" w14:textId="77777777" w:rsidTr="0045229D">
        <w:trPr>
          <w:trHeight w:val="50"/>
        </w:trPr>
        <w:tc>
          <w:tcPr>
            <w:tcW w:w="0" w:type="auto"/>
            <w:vAlign w:val="bottom"/>
          </w:tcPr>
          <w:p w14:paraId="1071823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603</w:t>
            </w:r>
          </w:p>
        </w:tc>
        <w:tc>
          <w:tcPr>
            <w:tcW w:w="0" w:type="auto"/>
            <w:vAlign w:val="bottom"/>
          </w:tcPr>
          <w:p w14:paraId="6D9D09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1013</w:t>
            </w:r>
          </w:p>
        </w:tc>
        <w:tc>
          <w:tcPr>
            <w:tcW w:w="0" w:type="auto"/>
            <w:vAlign w:val="bottom"/>
          </w:tcPr>
          <w:p w14:paraId="3C7FF3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3BC42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д100,дл47,чугун </w:t>
            </w:r>
            <w:proofErr w:type="spellStart"/>
            <w:r w:rsidRPr="0005610F">
              <w:rPr>
                <w:rFonts w:ascii="Times New Roman" w:hAnsi="Times New Roman"/>
                <w:sz w:val="20"/>
                <w:szCs w:val="20"/>
                <w:lang w:eastAsia="ru-RU"/>
              </w:rPr>
              <w:t>З.Белой</w:t>
            </w:r>
            <w:proofErr w:type="spellEnd"/>
            <w:r w:rsidRPr="0005610F">
              <w:rPr>
                <w:rFonts w:ascii="Times New Roman" w:hAnsi="Times New Roman"/>
                <w:sz w:val="20"/>
                <w:szCs w:val="20"/>
                <w:lang w:eastAsia="ru-RU"/>
              </w:rPr>
              <w:t xml:space="preserve"> 1 </w:t>
            </w:r>
            <w:proofErr w:type="spellStart"/>
            <w:r w:rsidRPr="0005610F">
              <w:rPr>
                <w:rFonts w:ascii="Times New Roman" w:hAnsi="Times New Roman"/>
                <w:sz w:val="20"/>
                <w:szCs w:val="20"/>
                <w:lang w:eastAsia="ru-RU"/>
              </w:rPr>
              <w:t>внутр</w:t>
            </w:r>
            <w:proofErr w:type="spellEnd"/>
          </w:p>
        </w:tc>
      </w:tr>
      <w:tr w:rsidR="00B35A22" w:rsidRPr="0005610F" w14:paraId="0C7B48CC" w14:textId="77777777" w:rsidTr="0045229D">
        <w:trPr>
          <w:trHeight w:val="72"/>
        </w:trPr>
        <w:tc>
          <w:tcPr>
            <w:tcW w:w="0" w:type="auto"/>
            <w:vAlign w:val="bottom"/>
          </w:tcPr>
          <w:p w14:paraId="3A02EAB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604</w:t>
            </w:r>
          </w:p>
        </w:tc>
        <w:tc>
          <w:tcPr>
            <w:tcW w:w="0" w:type="auto"/>
            <w:vAlign w:val="bottom"/>
          </w:tcPr>
          <w:p w14:paraId="1CF274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1010</w:t>
            </w:r>
          </w:p>
        </w:tc>
        <w:tc>
          <w:tcPr>
            <w:tcW w:w="0" w:type="auto"/>
            <w:vAlign w:val="bottom"/>
          </w:tcPr>
          <w:p w14:paraId="1C7790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1F12D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д150,дл.146,чугун,ул.Горького </w:t>
            </w:r>
            <w:proofErr w:type="spellStart"/>
            <w:r w:rsidRPr="0005610F">
              <w:rPr>
                <w:rFonts w:ascii="Times New Roman" w:hAnsi="Times New Roman"/>
                <w:sz w:val="20"/>
                <w:szCs w:val="20"/>
                <w:lang w:eastAsia="ru-RU"/>
              </w:rPr>
              <w:t>внутр</w:t>
            </w:r>
            <w:proofErr w:type="spellEnd"/>
          </w:p>
        </w:tc>
      </w:tr>
      <w:tr w:rsidR="00B35A22" w:rsidRPr="0005610F" w14:paraId="4071AA7C" w14:textId="77777777" w:rsidTr="0045229D">
        <w:trPr>
          <w:trHeight w:val="105"/>
        </w:trPr>
        <w:tc>
          <w:tcPr>
            <w:tcW w:w="0" w:type="auto"/>
            <w:vAlign w:val="bottom"/>
          </w:tcPr>
          <w:p w14:paraId="70A464F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605</w:t>
            </w:r>
          </w:p>
        </w:tc>
        <w:tc>
          <w:tcPr>
            <w:tcW w:w="0" w:type="auto"/>
            <w:vAlign w:val="bottom"/>
          </w:tcPr>
          <w:p w14:paraId="6DC254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1007</w:t>
            </w:r>
          </w:p>
        </w:tc>
        <w:tc>
          <w:tcPr>
            <w:tcW w:w="0" w:type="auto"/>
            <w:vAlign w:val="bottom"/>
          </w:tcPr>
          <w:p w14:paraId="531EC4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E5D68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xml:space="preserve">. д150,дл24,сталь,ул.З.Белой 1 </w:t>
            </w:r>
            <w:proofErr w:type="spellStart"/>
            <w:r w:rsidRPr="0005610F">
              <w:rPr>
                <w:rFonts w:ascii="Times New Roman" w:hAnsi="Times New Roman"/>
                <w:sz w:val="20"/>
                <w:szCs w:val="20"/>
                <w:lang w:eastAsia="ru-RU"/>
              </w:rPr>
              <w:t>ввод</w:t>
            </w:r>
            <w:proofErr w:type="spellEnd"/>
            <w:r w:rsidRPr="0005610F">
              <w:rPr>
                <w:rFonts w:ascii="Times New Roman" w:hAnsi="Times New Roman"/>
                <w:sz w:val="20"/>
                <w:szCs w:val="20"/>
                <w:lang w:eastAsia="ru-RU"/>
              </w:rPr>
              <w:t xml:space="preserve"> в</w:t>
            </w:r>
          </w:p>
        </w:tc>
      </w:tr>
      <w:tr w:rsidR="00B35A22" w:rsidRPr="0005610F" w14:paraId="45D55932" w14:textId="77777777" w:rsidTr="0045229D">
        <w:trPr>
          <w:trHeight w:val="150"/>
        </w:trPr>
        <w:tc>
          <w:tcPr>
            <w:tcW w:w="0" w:type="auto"/>
            <w:vAlign w:val="bottom"/>
          </w:tcPr>
          <w:p w14:paraId="63A63CB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606</w:t>
            </w:r>
          </w:p>
        </w:tc>
        <w:tc>
          <w:tcPr>
            <w:tcW w:w="0" w:type="auto"/>
            <w:vAlign w:val="bottom"/>
          </w:tcPr>
          <w:p w14:paraId="7B7471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1014</w:t>
            </w:r>
          </w:p>
        </w:tc>
        <w:tc>
          <w:tcPr>
            <w:tcW w:w="0" w:type="auto"/>
            <w:vAlign w:val="bottom"/>
          </w:tcPr>
          <w:p w14:paraId="3D3AE0D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6D0082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д200,дл107,чугун,ул.Сучкова (ФОК) в</w:t>
            </w:r>
          </w:p>
        </w:tc>
      </w:tr>
      <w:tr w:rsidR="00B35A22" w:rsidRPr="0005610F" w14:paraId="6F08EEEF" w14:textId="77777777" w:rsidTr="0045229D">
        <w:trPr>
          <w:trHeight w:val="54"/>
        </w:trPr>
        <w:tc>
          <w:tcPr>
            <w:tcW w:w="0" w:type="auto"/>
            <w:vAlign w:val="bottom"/>
          </w:tcPr>
          <w:p w14:paraId="24CBA04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607</w:t>
            </w:r>
          </w:p>
        </w:tc>
        <w:tc>
          <w:tcPr>
            <w:tcW w:w="0" w:type="auto"/>
            <w:vAlign w:val="bottom"/>
          </w:tcPr>
          <w:p w14:paraId="32D027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1003</w:t>
            </w:r>
          </w:p>
        </w:tc>
        <w:tc>
          <w:tcPr>
            <w:tcW w:w="0" w:type="auto"/>
            <w:vAlign w:val="bottom"/>
          </w:tcPr>
          <w:p w14:paraId="7675CE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7622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д200,дл270,чугун,ул.Красноармейская</w:t>
            </w:r>
          </w:p>
        </w:tc>
      </w:tr>
      <w:tr w:rsidR="00B35A22" w:rsidRPr="0005610F" w14:paraId="4484C390" w14:textId="77777777" w:rsidTr="0045229D">
        <w:trPr>
          <w:trHeight w:val="100"/>
        </w:trPr>
        <w:tc>
          <w:tcPr>
            <w:tcW w:w="0" w:type="auto"/>
            <w:vAlign w:val="bottom"/>
          </w:tcPr>
          <w:p w14:paraId="44C32C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608</w:t>
            </w:r>
          </w:p>
        </w:tc>
        <w:tc>
          <w:tcPr>
            <w:tcW w:w="0" w:type="auto"/>
            <w:vAlign w:val="bottom"/>
          </w:tcPr>
          <w:p w14:paraId="0E91F7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1008</w:t>
            </w:r>
          </w:p>
        </w:tc>
        <w:tc>
          <w:tcPr>
            <w:tcW w:w="0" w:type="auto"/>
            <w:vAlign w:val="bottom"/>
          </w:tcPr>
          <w:p w14:paraId="10BE38B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C9252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д200/110,дл870/42,чугун/п/</w:t>
            </w:r>
            <w:proofErr w:type="spellStart"/>
            <w:r w:rsidRPr="0005610F">
              <w:rPr>
                <w:rFonts w:ascii="Times New Roman" w:hAnsi="Times New Roman"/>
                <w:sz w:val="20"/>
                <w:szCs w:val="20"/>
                <w:lang w:eastAsia="ru-RU"/>
              </w:rPr>
              <w:t>э,ул.Куйб</w:t>
            </w:r>
            <w:proofErr w:type="spellEnd"/>
          </w:p>
        </w:tc>
      </w:tr>
      <w:tr w:rsidR="00B35A22" w:rsidRPr="0005610F" w14:paraId="53D602DE" w14:textId="77777777" w:rsidTr="0045229D">
        <w:trPr>
          <w:trHeight w:val="50"/>
        </w:trPr>
        <w:tc>
          <w:tcPr>
            <w:tcW w:w="0" w:type="auto"/>
            <w:vAlign w:val="bottom"/>
          </w:tcPr>
          <w:p w14:paraId="344F474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609</w:t>
            </w:r>
          </w:p>
        </w:tc>
        <w:tc>
          <w:tcPr>
            <w:tcW w:w="0" w:type="auto"/>
            <w:vAlign w:val="bottom"/>
          </w:tcPr>
          <w:p w14:paraId="606D37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1022</w:t>
            </w:r>
          </w:p>
        </w:tc>
        <w:tc>
          <w:tcPr>
            <w:tcW w:w="0" w:type="auto"/>
            <w:vAlign w:val="bottom"/>
          </w:tcPr>
          <w:p w14:paraId="58EC38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93DD3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w:t>
            </w:r>
            <w:proofErr w:type="spellEnd"/>
            <w:r w:rsidRPr="0005610F">
              <w:rPr>
                <w:rFonts w:ascii="Times New Roman" w:hAnsi="Times New Roman"/>
                <w:sz w:val="20"/>
                <w:szCs w:val="20"/>
                <w:lang w:eastAsia="ru-RU"/>
              </w:rPr>
              <w:t>. д500дл.3048,чугун,ул.Сучкова от ВНС</w:t>
            </w:r>
          </w:p>
        </w:tc>
      </w:tr>
      <w:tr w:rsidR="00B35A22" w:rsidRPr="0005610F" w14:paraId="417A7566" w14:textId="77777777" w:rsidTr="0045229D">
        <w:trPr>
          <w:trHeight w:val="50"/>
        </w:trPr>
        <w:tc>
          <w:tcPr>
            <w:tcW w:w="0" w:type="auto"/>
            <w:vAlign w:val="bottom"/>
          </w:tcPr>
          <w:p w14:paraId="5438EF9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610</w:t>
            </w:r>
          </w:p>
        </w:tc>
        <w:tc>
          <w:tcPr>
            <w:tcW w:w="0" w:type="auto"/>
            <w:vAlign w:val="bottom"/>
          </w:tcPr>
          <w:p w14:paraId="274B5D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1168</w:t>
            </w:r>
          </w:p>
        </w:tc>
        <w:tc>
          <w:tcPr>
            <w:tcW w:w="0" w:type="auto"/>
            <w:vAlign w:val="bottom"/>
          </w:tcPr>
          <w:p w14:paraId="114536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7429C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дл.30,сталь,ул.Леваневского,1</w:t>
            </w:r>
          </w:p>
        </w:tc>
      </w:tr>
      <w:tr w:rsidR="00B35A22" w:rsidRPr="0005610F" w14:paraId="32FB4423" w14:textId="77777777" w:rsidTr="0045229D">
        <w:trPr>
          <w:trHeight w:val="135"/>
        </w:trPr>
        <w:tc>
          <w:tcPr>
            <w:tcW w:w="0" w:type="auto"/>
            <w:vAlign w:val="bottom"/>
          </w:tcPr>
          <w:p w14:paraId="11F6AB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611</w:t>
            </w:r>
          </w:p>
        </w:tc>
        <w:tc>
          <w:tcPr>
            <w:tcW w:w="0" w:type="auto"/>
            <w:vAlign w:val="bottom"/>
          </w:tcPr>
          <w:p w14:paraId="3F2DEC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1341</w:t>
            </w:r>
          </w:p>
        </w:tc>
        <w:tc>
          <w:tcPr>
            <w:tcW w:w="0" w:type="auto"/>
            <w:vAlign w:val="bottom"/>
          </w:tcPr>
          <w:p w14:paraId="5FC48E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2ADDC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водопров.,д.-100/50 дл.45/39 сталь </w:t>
            </w:r>
            <w:proofErr w:type="spellStart"/>
            <w:r w:rsidRPr="0005610F">
              <w:rPr>
                <w:rFonts w:ascii="Times New Roman" w:hAnsi="Times New Roman"/>
                <w:sz w:val="20"/>
                <w:szCs w:val="20"/>
                <w:lang w:eastAsia="ru-RU"/>
              </w:rPr>
              <w:t>ул.Советск</w:t>
            </w:r>
            <w:proofErr w:type="spellEnd"/>
          </w:p>
        </w:tc>
      </w:tr>
      <w:tr w:rsidR="00B35A22" w:rsidRPr="0005610F" w14:paraId="5551CA83" w14:textId="77777777" w:rsidTr="0045229D">
        <w:trPr>
          <w:trHeight w:val="135"/>
        </w:trPr>
        <w:tc>
          <w:tcPr>
            <w:tcW w:w="0" w:type="auto"/>
            <w:vAlign w:val="bottom"/>
          </w:tcPr>
          <w:p w14:paraId="6C71D2F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612</w:t>
            </w:r>
          </w:p>
        </w:tc>
        <w:tc>
          <w:tcPr>
            <w:tcW w:w="0" w:type="auto"/>
            <w:vAlign w:val="bottom"/>
          </w:tcPr>
          <w:p w14:paraId="65B86A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1347</w:t>
            </w:r>
          </w:p>
        </w:tc>
        <w:tc>
          <w:tcPr>
            <w:tcW w:w="0" w:type="auto"/>
            <w:vAlign w:val="bottom"/>
          </w:tcPr>
          <w:p w14:paraId="6ECC90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E21B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водопров.,д200,дл,419 </w:t>
            </w:r>
            <w:proofErr w:type="spellStart"/>
            <w:r w:rsidRPr="0005610F">
              <w:rPr>
                <w:rFonts w:ascii="Times New Roman" w:hAnsi="Times New Roman"/>
                <w:sz w:val="20"/>
                <w:szCs w:val="20"/>
                <w:lang w:eastAsia="ru-RU"/>
              </w:rPr>
              <w:t>чугун,ул.Сучкова</w:t>
            </w:r>
            <w:proofErr w:type="spellEnd"/>
          </w:p>
        </w:tc>
      </w:tr>
      <w:tr w:rsidR="00B35A22" w:rsidRPr="0005610F" w14:paraId="2260BCB6" w14:textId="77777777" w:rsidTr="0045229D">
        <w:trPr>
          <w:trHeight w:val="135"/>
        </w:trPr>
        <w:tc>
          <w:tcPr>
            <w:tcW w:w="0" w:type="auto"/>
            <w:vAlign w:val="bottom"/>
          </w:tcPr>
          <w:p w14:paraId="3DD2D62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613</w:t>
            </w:r>
          </w:p>
        </w:tc>
        <w:tc>
          <w:tcPr>
            <w:tcW w:w="0" w:type="auto"/>
            <w:vAlign w:val="bottom"/>
          </w:tcPr>
          <w:p w14:paraId="5C6EC3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1011</w:t>
            </w:r>
          </w:p>
        </w:tc>
        <w:tc>
          <w:tcPr>
            <w:tcW w:w="0" w:type="auto"/>
            <w:vAlign w:val="bottom"/>
          </w:tcPr>
          <w:p w14:paraId="20427E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091B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водопров.д</w:t>
            </w:r>
            <w:proofErr w:type="spellEnd"/>
            <w:r w:rsidRPr="0005610F">
              <w:rPr>
                <w:rFonts w:ascii="Times New Roman" w:hAnsi="Times New Roman"/>
                <w:sz w:val="20"/>
                <w:szCs w:val="20"/>
                <w:lang w:eastAsia="ru-RU"/>
              </w:rPr>
              <w:t xml:space="preserve"> 150,дл 403,сталь,ул.Советская,32</w:t>
            </w:r>
          </w:p>
        </w:tc>
      </w:tr>
      <w:tr w:rsidR="00B35A22" w:rsidRPr="0005610F" w14:paraId="0F7F4946" w14:textId="77777777" w:rsidTr="0045229D">
        <w:trPr>
          <w:trHeight w:val="181"/>
        </w:trPr>
        <w:tc>
          <w:tcPr>
            <w:tcW w:w="0" w:type="auto"/>
            <w:vAlign w:val="bottom"/>
          </w:tcPr>
          <w:p w14:paraId="743461E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614</w:t>
            </w:r>
          </w:p>
        </w:tc>
        <w:tc>
          <w:tcPr>
            <w:tcW w:w="0" w:type="auto"/>
            <w:vAlign w:val="bottom"/>
          </w:tcPr>
          <w:p w14:paraId="189D39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1352</w:t>
            </w:r>
          </w:p>
        </w:tc>
        <w:tc>
          <w:tcPr>
            <w:tcW w:w="0" w:type="auto"/>
            <w:vAlign w:val="bottom"/>
          </w:tcPr>
          <w:p w14:paraId="62A0C3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C87C4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водопров.д</w:t>
            </w:r>
            <w:proofErr w:type="spellEnd"/>
            <w:r w:rsidRPr="0005610F">
              <w:rPr>
                <w:rFonts w:ascii="Times New Roman" w:hAnsi="Times New Roman"/>
                <w:sz w:val="20"/>
                <w:szCs w:val="20"/>
                <w:lang w:eastAsia="ru-RU"/>
              </w:rPr>
              <w:t xml:space="preserve"> 160,дл.237,п/э, </w:t>
            </w:r>
            <w:proofErr w:type="spellStart"/>
            <w:r w:rsidRPr="0005610F">
              <w:rPr>
                <w:rFonts w:ascii="Times New Roman" w:hAnsi="Times New Roman"/>
                <w:sz w:val="20"/>
                <w:szCs w:val="20"/>
                <w:lang w:eastAsia="ru-RU"/>
              </w:rPr>
              <w:t>ул.Советская</w:t>
            </w:r>
            <w:proofErr w:type="spellEnd"/>
          </w:p>
        </w:tc>
      </w:tr>
      <w:tr w:rsidR="00B35A22" w:rsidRPr="0005610F" w14:paraId="6F0A929A" w14:textId="77777777" w:rsidTr="0045229D">
        <w:trPr>
          <w:trHeight w:val="213"/>
        </w:trPr>
        <w:tc>
          <w:tcPr>
            <w:tcW w:w="0" w:type="auto"/>
            <w:vAlign w:val="bottom"/>
          </w:tcPr>
          <w:p w14:paraId="212ACD5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615</w:t>
            </w:r>
          </w:p>
        </w:tc>
        <w:tc>
          <w:tcPr>
            <w:tcW w:w="0" w:type="auto"/>
            <w:vAlign w:val="bottom"/>
          </w:tcPr>
          <w:p w14:paraId="02150E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1004</w:t>
            </w:r>
          </w:p>
        </w:tc>
        <w:tc>
          <w:tcPr>
            <w:tcW w:w="0" w:type="auto"/>
            <w:vAlign w:val="bottom"/>
          </w:tcPr>
          <w:p w14:paraId="7CD91F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0A618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водопров.д</w:t>
            </w:r>
            <w:proofErr w:type="spellEnd"/>
            <w:r w:rsidRPr="0005610F">
              <w:rPr>
                <w:rFonts w:ascii="Times New Roman" w:hAnsi="Times New Roman"/>
                <w:sz w:val="20"/>
                <w:szCs w:val="20"/>
                <w:lang w:eastAsia="ru-RU"/>
              </w:rPr>
              <w:t xml:space="preserve"> 200,дл.790,чугун,ул.Советская</w:t>
            </w:r>
          </w:p>
        </w:tc>
      </w:tr>
      <w:tr w:rsidR="00B35A22" w:rsidRPr="0005610F" w14:paraId="53EAC471" w14:textId="77777777" w:rsidTr="0045229D">
        <w:trPr>
          <w:trHeight w:val="50"/>
        </w:trPr>
        <w:tc>
          <w:tcPr>
            <w:tcW w:w="0" w:type="auto"/>
            <w:vAlign w:val="bottom"/>
          </w:tcPr>
          <w:p w14:paraId="03A702C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616</w:t>
            </w:r>
          </w:p>
        </w:tc>
        <w:tc>
          <w:tcPr>
            <w:tcW w:w="0" w:type="auto"/>
            <w:vAlign w:val="bottom"/>
          </w:tcPr>
          <w:p w14:paraId="392338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1331</w:t>
            </w:r>
          </w:p>
        </w:tc>
        <w:tc>
          <w:tcPr>
            <w:tcW w:w="0" w:type="auto"/>
            <w:vAlign w:val="bottom"/>
          </w:tcPr>
          <w:p w14:paraId="17480C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20EFC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водопров.д</w:t>
            </w:r>
            <w:proofErr w:type="spellEnd"/>
            <w:r w:rsidRPr="0005610F">
              <w:rPr>
                <w:rFonts w:ascii="Times New Roman" w:hAnsi="Times New Roman"/>
                <w:sz w:val="20"/>
                <w:szCs w:val="20"/>
                <w:lang w:eastAsia="ru-RU"/>
              </w:rPr>
              <w:t xml:space="preserve"> 63 дл.37.5,п/э,ул.Советская,49</w:t>
            </w:r>
          </w:p>
        </w:tc>
      </w:tr>
      <w:tr w:rsidR="00B35A22" w:rsidRPr="0005610F" w14:paraId="7BA4B314" w14:textId="77777777" w:rsidTr="0045229D">
        <w:trPr>
          <w:trHeight w:val="162"/>
        </w:trPr>
        <w:tc>
          <w:tcPr>
            <w:tcW w:w="0" w:type="auto"/>
            <w:vAlign w:val="bottom"/>
          </w:tcPr>
          <w:p w14:paraId="707F10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617</w:t>
            </w:r>
          </w:p>
        </w:tc>
        <w:tc>
          <w:tcPr>
            <w:tcW w:w="0" w:type="auto"/>
            <w:vAlign w:val="bottom"/>
          </w:tcPr>
          <w:p w14:paraId="559867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1283</w:t>
            </w:r>
          </w:p>
        </w:tc>
        <w:tc>
          <w:tcPr>
            <w:tcW w:w="0" w:type="auto"/>
            <w:vAlign w:val="bottom"/>
          </w:tcPr>
          <w:p w14:paraId="52C354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7C3F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водопров.д</w:t>
            </w:r>
            <w:proofErr w:type="spellEnd"/>
            <w:r w:rsidRPr="0005610F">
              <w:rPr>
                <w:rFonts w:ascii="Times New Roman" w:hAnsi="Times New Roman"/>
                <w:sz w:val="20"/>
                <w:szCs w:val="20"/>
                <w:lang w:eastAsia="ru-RU"/>
              </w:rPr>
              <w:t xml:space="preserve"> 63дл.36,5 п/э ,ул.Советская,47</w:t>
            </w:r>
          </w:p>
        </w:tc>
      </w:tr>
      <w:tr w:rsidR="00B35A22" w:rsidRPr="0005610F" w14:paraId="2F456D72" w14:textId="77777777" w:rsidTr="0045229D">
        <w:trPr>
          <w:trHeight w:val="66"/>
        </w:trPr>
        <w:tc>
          <w:tcPr>
            <w:tcW w:w="0" w:type="auto"/>
            <w:vAlign w:val="bottom"/>
          </w:tcPr>
          <w:p w14:paraId="78770C8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618</w:t>
            </w:r>
          </w:p>
        </w:tc>
        <w:tc>
          <w:tcPr>
            <w:tcW w:w="0" w:type="auto"/>
            <w:vAlign w:val="bottom"/>
          </w:tcPr>
          <w:p w14:paraId="0A28D0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1196</w:t>
            </w:r>
          </w:p>
        </w:tc>
        <w:tc>
          <w:tcPr>
            <w:tcW w:w="0" w:type="auto"/>
            <w:vAlign w:val="bottom"/>
          </w:tcPr>
          <w:p w14:paraId="5ADEBA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9E5C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водопров.д,100,дл.617,сталь,ул.Г.Павлова</w:t>
            </w:r>
          </w:p>
        </w:tc>
      </w:tr>
      <w:tr w:rsidR="00B35A22" w:rsidRPr="0005610F" w14:paraId="28D71CC7" w14:textId="77777777" w:rsidTr="0045229D">
        <w:trPr>
          <w:trHeight w:val="113"/>
        </w:trPr>
        <w:tc>
          <w:tcPr>
            <w:tcW w:w="0" w:type="auto"/>
            <w:vAlign w:val="bottom"/>
          </w:tcPr>
          <w:p w14:paraId="15848DB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619</w:t>
            </w:r>
          </w:p>
        </w:tc>
        <w:tc>
          <w:tcPr>
            <w:tcW w:w="0" w:type="auto"/>
            <w:vAlign w:val="bottom"/>
          </w:tcPr>
          <w:p w14:paraId="193DCD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1235</w:t>
            </w:r>
          </w:p>
        </w:tc>
        <w:tc>
          <w:tcPr>
            <w:tcW w:w="0" w:type="auto"/>
            <w:vAlign w:val="bottom"/>
          </w:tcPr>
          <w:p w14:paraId="730EB6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68C8B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водопров.д,100дл.41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xml:space="preserve">. Красноармейская,14 </w:t>
            </w:r>
            <w:proofErr w:type="spellStart"/>
            <w:r w:rsidRPr="0005610F">
              <w:rPr>
                <w:rFonts w:ascii="Times New Roman" w:hAnsi="Times New Roman"/>
                <w:sz w:val="20"/>
                <w:szCs w:val="20"/>
                <w:lang w:eastAsia="ru-RU"/>
              </w:rPr>
              <w:t>вн</w:t>
            </w:r>
            <w:proofErr w:type="spellEnd"/>
          </w:p>
        </w:tc>
      </w:tr>
      <w:tr w:rsidR="00B35A22" w:rsidRPr="0005610F" w14:paraId="675A0619" w14:textId="77777777" w:rsidTr="0045229D">
        <w:trPr>
          <w:trHeight w:val="158"/>
        </w:trPr>
        <w:tc>
          <w:tcPr>
            <w:tcW w:w="0" w:type="auto"/>
            <w:vAlign w:val="bottom"/>
          </w:tcPr>
          <w:p w14:paraId="5F77C93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620</w:t>
            </w:r>
          </w:p>
        </w:tc>
        <w:tc>
          <w:tcPr>
            <w:tcW w:w="0" w:type="auto"/>
            <w:vAlign w:val="bottom"/>
          </w:tcPr>
          <w:p w14:paraId="116F5B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1178</w:t>
            </w:r>
          </w:p>
        </w:tc>
        <w:tc>
          <w:tcPr>
            <w:tcW w:w="0" w:type="auto"/>
            <w:vAlign w:val="bottom"/>
          </w:tcPr>
          <w:p w14:paraId="782009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012AB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водопров.д,100дл.662,сталь,ул.Дорожная (от АТ</w:t>
            </w:r>
          </w:p>
        </w:tc>
      </w:tr>
      <w:tr w:rsidR="00B35A22" w:rsidRPr="0005610F" w14:paraId="29B86DF2" w14:textId="77777777" w:rsidTr="0045229D">
        <w:trPr>
          <w:trHeight w:val="50"/>
        </w:trPr>
        <w:tc>
          <w:tcPr>
            <w:tcW w:w="0" w:type="auto"/>
            <w:vAlign w:val="bottom"/>
          </w:tcPr>
          <w:p w14:paraId="03A8E1F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621</w:t>
            </w:r>
          </w:p>
        </w:tc>
        <w:tc>
          <w:tcPr>
            <w:tcW w:w="0" w:type="auto"/>
            <w:vAlign w:val="bottom"/>
          </w:tcPr>
          <w:p w14:paraId="00F1DC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1029</w:t>
            </w:r>
          </w:p>
        </w:tc>
        <w:tc>
          <w:tcPr>
            <w:tcW w:w="0" w:type="auto"/>
            <w:vAlign w:val="bottom"/>
          </w:tcPr>
          <w:p w14:paraId="599F73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511DF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водопров.д,100дл16,чугун,ул.Советская,50 </w:t>
            </w:r>
            <w:proofErr w:type="spellStart"/>
            <w:r w:rsidRPr="0005610F">
              <w:rPr>
                <w:rFonts w:ascii="Times New Roman" w:hAnsi="Times New Roman"/>
                <w:sz w:val="20"/>
                <w:szCs w:val="20"/>
                <w:lang w:eastAsia="ru-RU"/>
              </w:rPr>
              <w:t>ввод</w:t>
            </w:r>
            <w:proofErr w:type="spellEnd"/>
          </w:p>
        </w:tc>
      </w:tr>
      <w:tr w:rsidR="00B35A22" w:rsidRPr="0005610F" w14:paraId="1EE4606E" w14:textId="77777777" w:rsidTr="0045229D">
        <w:trPr>
          <w:trHeight w:val="95"/>
        </w:trPr>
        <w:tc>
          <w:tcPr>
            <w:tcW w:w="0" w:type="auto"/>
            <w:vAlign w:val="bottom"/>
          </w:tcPr>
          <w:p w14:paraId="235EB01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622</w:t>
            </w:r>
          </w:p>
        </w:tc>
        <w:tc>
          <w:tcPr>
            <w:tcW w:w="0" w:type="auto"/>
            <w:vAlign w:val="bottom"/>
          </w:tcPr>
          <w:p w14:paraId="029607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1229</w:t>
            </w:r>
          </w:p>
        </w:tc>
        <w:tc>
          <w:tcPr>
            <w:tcW w:w="0" w:type="auto"/>
            <w:vAlign w:val="bottom"/>
          </w:tcPr>
          <w:p w14:paraId="50A2B7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D58B3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водопров.д,75 дл.33,п/э ул.Советская,41 </w:t>
            </w:r>
            <w:proofErr w:type="spellStart"/>
            <w:r w:rsidRPr="0005610F">
              <w:rPr>
                <w:rFonts w:ascii="Times New Roman" w:hAnsi="Times New Roman"/>
                <w:sz w:val="20"/>
                <w:szCs w:val="20"/>
                <w:lang w:eastAsia="ru-RU"/>
              </w:rPr>
              <w:t>ввод</w:t>
            </w:r>
            <w:proofErr w:type="spellEnd"/>
          </w:p>
        </w:tc>
      </w:tr>
      <w:tr w:rsidR="00B35A22" w:rsidRPr="0005610F" w14:paraId="6F234EE1" w14:textId="77777777" w:rsidTr="0045229D">
        <w:trPr>
          <w:trHeight w:val="140"/>
        </w:trPr>
        <w:tc>
          <w:tcPr>
            <w:tcW w:w="0" w:type="auto"/>
            <w:vAlign w:val="bottom"/>
          </w:tcPr>
          <w:p w14:paraId="3A54174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623</w:t>
            </w:r>
          </w:p>
        </w:tc>
        <w:tc>
          <w:tcPr>
            <w:tcW w:w="0" w:type="auto"/>
            <w:vAlign w:val="bottom"/>
          </w:tcPr>
          <w:p w14:paraId="470EDF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1194</w:t>
            </w:r>
          </w:p>
        </w:tc>
        <w:tc>
          <w:tcPr>
            <w:tcW w:w="0" w:type="auto"/>
            <w:vAlign w:val="bottom"/>
          </w:tcPr>
          <w:p w14:paraId="20ABCA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97DEE1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w:t>
            </w:r>
            <w:proofErr w:type="spellStart"/>
            <w:r w:rsidRPr="0005610F">
              <w:rPr>
                <w:rFonts w:ascii="Times New Roman" w:hAnsi="Times New Roman"/>
                <w:sz w:val="20"/>
                <w:szCs w:val="20"/>
                <w:lang w:eastAsia="ru-RU"/>
              </w:rPr>
              <w:t>водопров.д</w:t>
            </w:r>
            <w:proofErr w:type="spellEnd"/>
            <w:r w:rsidRPr="0005610F">
              <w:rPr>
                <w:rFonts w:ascii="Times New Roman" w:hAnsi="Times New Roman"/>
                <w:sz w:val="20"/>
                <w:szCs w:val="20"/>
                <w:lang w:eastAsia="ru-RU"/>
              </w:rPr>
              <w:t>. 100 дл.480,сталь,ул.И.Франко</w:t>
            </w:r>
          </w:p>
        </w:tc>
      </w:tr>
      <w:tr w:rsidR="00B35A22" w:rsidRPr="0005610F" w14:paraId="789D4C39" w14:textId="77777777" w:rsidTr="0045229D">
        <w:trPr>
          <w:trHeight w:val="187"/>
        </w:trPr>
        <w:tc>
          <w:tcPr>
            <w:tcW w:w="0" w:type="auto"/>
            <w:vAlign w:val="bottom"/>
          </w:tcPr>
          <w:p w14:paraId="3895F0D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624</w:t>
            </w:r>
          </w:p>
        </w:tc>
        <w:tc>
          <w:tcPr>
            <w:tcW w:w="0" w:type="auto"/>
            <w:vAlign w:val="bottom"/>
          </w:tcPr>
          <w:p w14:paraId="6B465A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1170</w:t>
            </w:r>
          </w:p>
        </w:tc>
        <w:tc>
          <w:tcPr>
            <w:tcW w:w="0" w:type="auto"/>
            <w:vAlign w:val="bottom"/>
          </w:tcPr>
          <w:p w14:paraId="0509CE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43FA4A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дл.1201,чугун,ул.Партизанская</w:t>
            </w:r>
          </w:p>
        </w:tc>
      </w:tr>
      <w:tr w:rsidR="00B35A22" w:rsidRPr="0005610F" w14:paraId="57760933" w14:textId="77777777" w:rsidTr="0045229D">
        <w:trPr>
          <w:trHeight w:val="90"/>
        </w:trPr>
        <w:tc>
          <w:tcPr>
            <w:tcW w:w="0" w:type="auto"/>
            <w:vAlign w:val="bottom"/>
          </w:tcPr>
          <w:p w14:paraId="45821C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625</w:t>
            </w:r>
          </w:p>
        </w:tc>
        <w:tc>
          <w:tcPr>
            <w:tcW w:w="0" w:type="auto"/>
            <w:vAlign w:val="bottom"/>
          </w:tcPr>
          <w:p w14:paraId="2B8EDC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1236</w:t>
            </w:r>
          </w:p>
        </w:tc>
        <w:tc>
          <w:tcPr>
            <w:tcW w:w="0" w:type="auto"/>
            <w:vAlign w:val="bottom"/>
          </w:tcPr>
          <w:p w14:paraId="22A3E9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54C34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 дл.300 а/ц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Кирова</w:t>
            </w:r>
          </w:p>
        </w:tc>
      </w:tr>
      <w:tr w:rsidR="00B35A22" w:rsidRPr="0005610F" w14:paraId="656958A3" w14:textId="77777777" w:rsidTr="0045229D">
        <w:trPr>
          <w:trHeight w:val="137"/>
        </w:trPr>
        <w:tc>
          <w:tcPr>
            <w:tcW w:w="0" w:type="auto"/>
            <w:vAlign w:val="bottom"/>
          </w:tcPr>
          <w:p w14:paraId="664BDCF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626</w:t>
            </w:r>
          </w:p>
        </w:tc>
        <w:tc>
          <w:tcPr>
            <w:tcW w:w="0" w:type="auto"/>
            <w:vAlign w:val="bottom"/>
          </w:tcPr>
          <w:p w14:paraId="0769D2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1169</w:t>
            </w:r>
          </w:p>
        </w:tc>
        <w:tc>
          <w:tcPr>
            <w:tcW w:w="0" w:type="auto"/>
            <w:vAlign w:val="bottom"/>
          </w:tcPr>
          <w:p w14:paraId="01C0CE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CB6A1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дл.362,сталь,ул.Плеханова(от Т</w:t>
            </w:r>
          </w:p>
        </w:tc>
      </w:tr>
      <w:tr w:rsidR="00B35A22" w:rsidRPr="0005610F" w14:paraId="512BFA72" w14:textId="77777777" w:rsidTr="0045229D">
        <w:trPr>
          <w:trHeight w:val="168"/>
        </w:trPr>
        <w:tc>
          <w:tcPr>
            <w:tcW w:w="0" w:type="auto"/>
            <w:vAlign w:val="bottom"/>
          </w:tcPr>
          <w:p w14:paraId="157A540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627</w:t>
            </w:r>
          </w:p>
        </w:tc>
        <w:tc>
          <w:tcPr>
            <w:tcW w:w="0" w:type="auto"/>
            <w:vAlign w:val="bottom"/>
          </w:tcPr>
          <w:p w14:paraId="10F6A9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1093</w:t>
            </w:r>
          </w:p>
        </w:tc>
        <w:tc>
          <w:tcPr>
            <w:tcW w:w="0" w:type="auto"/>
            <w:vAlign w:val="bottom"/>
          </w:tcPr>
          <w:p w14:paraId="61D3364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ED51F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дл.40,сталь,ул.Красноармейская</w:t>
            </w:r>
          </w:p>
        </w:tc>
      </w:tr>
      <w:tr w:rsidR="00B35A22" w:rsidRPr="0005610F" w14:paraId="1D61EB00" w14:textId="77777777" w:rsidTr="0045229D">
        <w:trPr>
          <w:trHeight w:val="72"/>
        </w:trPr>
        <w:tc>
          <w:tcPr>
            <w:tcW w:w="0" w:type="auto"/>
            <w:vAlign w:val="bottom"/>
          </w:tcPr>
          <w:p w14:paraId="1F33CAD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628</w:t>
            </w:r>
          </w:p>
        </w:tc>
        <w:tc>
          <w:tcPr>
            <w:tcW w:w="0" w:type="auto"/>
            <w:vAlign w:val="bottom"/>
          </w:tcPr>
          <w:p w14:paraId="20F99B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1180</w:t>
            </w:r>
          </w:p>
        </w:tc>
        <w:tc>
          <w:tcPr>
            <w:tcW w:w="0" w:type="auto"/>
            <w:vAlign w:val="bottom"/>
          </w:tcPr>
          <w:p w14:paraId="22D837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BE5E3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дл.456,сталь,пер.Парковый(от з</w:t>
            </w:r>
          </w:p>
        </w:tc>
      </w:tr>
      <w:tr w:rsidR="00B35A22" w:rsidRPr="0005610F" w14:paraId="4A939D45" w14:textId="77777777" w:rsidTr="0045229D">
        <w:trPr>
          <w:trHeight w:val="119"/>
        </w:trPr>
        <w:tc>
          <w:tcPr>
            <w:tcW w:w="0" w:type="auto"/>
            <w:vAlign w:val="bottom"/>
          </w:tcPr>
          <w:p w14:paraId="50810E3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629</w:t>
            </w:r>
          </w:p>
        </w:tc>
        <w:tc>
          <w:tcPr>
            <w:tcW w:w="0" w:type="auto"/>
            <w:vAlign w:val="bottom"/>
          </w:tcPr>
          <w:p w14:paraId="020ACB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1161</w:t>
            </w:r>
          </w:p>
        </w:tc>
        <w:tc>
          <w:tcPr>
            <w:tcW w:w="0" w:type="auto"/>
            <w:vAlign w:val="bottom"/>
          </w:tcPr>
          <w:p w14:paraId="73288C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B20C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 дл.48,сталь,ул.Советская к </w:t>
            </w:r>
            <w:proofErr w:type="spellStart"/>
            <w:r w:rsidRPr="0005610F">
              <w:rPr>
                <w:rFonts w:ascii="Times New Roman" w:hAnsi="Times New Roman"/>
                <w:sz w:val="20"/>
                <w:szCs w:val="20"/>
                <w:lang w:eastAsia="ru-RU"/>
              </w:rPr>
              <w:t>ж.д</w:t>
            </w:r>
            <w:proofErr w:type="spellEnd"/>
          </w:p>
        </w:tc>
      </w:tr>
      <w:tr w:rsidR="00B35A22" w:rsidRPr="0005610F" w14:paraId="4E2D56CB" w14:textId="77777777" w:rsidTr="0045229D">
        <w:trPr>
          <w:trHeight w:val="50"/>
        </w:trPr>
        <w:tc>
          <w:tcPr>
            <w:tcW w:w="0" w:type="auto"/>
            <w:vAlign w:val="bottom"/>
          </w:tcPr>
          <w:p w14:paraId="1C053A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630</w:t>
            </w:r>
          </w:p>
        </w:tc>
        <w:tc>
          <w:tcPr>
            <w:tcW w:w="0" w:type="auto"/>
            <w:vAlign w:val="bottom"/>
          </w:tcPr>
          <w:p w14:paraId="0FA809A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1337</w:t>
            </w:r>
          </w:p>
        </w:tc>
        <w:tc>
          <w:tcPr>
            <w:tcW w:w="0" w:type="auto"/>
            <w:vAlign w:val="bottom"/>
          </w:tcPr>
          <w:p w14:paraId="3C876E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B7BF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 дл.49,сталь, </w:t>
            </w:r>
            <w:proofErr w:type="spellStart"/>
            <w:r w:rsidRPr="0005610F">
              <w:rPr>
                <w:rFonts w:ascii="Times New Roman" w:hAnsi="Times New Roman"/>
                <w:sz w:val="20"/>
                <w:szCs w:val="20"/>
                <w:lang w:eastAsia="ru-RU"/>
              </w:rPr>
              <w:t>ул.З.Белой</w:t>
            </w:r>
            <w:proofErr w:type="spellEnd"/>
            <w:r w:rsidRPr="0005610F">
              <w:rPr>
                <w:rFonts w:ascii="Times New Roman" w:hAnsi="Times New Roman"/>
                <w:sz w:val="20"/>
                <w:szCs w:val="20"/>
                <w:lang w:eastAsia="ru-RU"/>
              </w:rPr>
              <w:t xml:space="preserve"> к </w:t>
            </w:r>
            <w:proofErr w:type="spellStart"/>
            <w:r w:rsidRPr="0005610F">
              <w:rPr>
                <w:rFonts w:ascii="Times New Roman" w:hAnsi="Times New Roman"/>
                <w:sz w:val="20"/>
                <w:szCs w:val="20"/>
                <w:lang w:eastAsia="ru-RU"/>
              </w:rPr>
              <w:t>ул.Д</w:t>
            </w:r>
            <w:proofErr w:type="spellEnd"/>
          </w:p>
        </w:tc>
      </w:tr>
      <w:tr w:rsidR="00B35A22" w:rsidRPr="0005610F" w14:paraId="70A11773" w14:textId="77777777" w:rsidTr="0045229D">
        <w:trPr>
          <w:trHeight w:val="69"/>
        </w:trPr>
        <w:tc>
          <w:tcPr>
            <w:tcW w:w="0" w:type="auto"/>
            <w:vAlign w:val="bottom"/>
          </w:tcPr>
          <w:p w14:paraId="3C678DD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631</w:t>
            </w:r>
          </w:p>
        </w:tc>
        <w:tc>
          <w:tcPr>
            <w:tcW w:w="0" w:type="auto"/>
            <w:vAlign w:val="bottom"/>
          </w:tcPr>
          <w:p w14:paraId="6BB9B1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1186</w:t>
            </w:r>
          </w:p>
        </w:tc>
        <w:tc>
          <w:tcPr>
            <w:tcW w:w="0" w:type="auto"/>
            <w:vAlign w:val="bottom"/>
          </w:tcPr>
          <w:p w14:paraId="4DD946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78E9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дл.54,сталь,пер.Новоселовский</w:t>
            </w:r>
          </w:p>
        </w:tc>
      </w:tr>
      <w:tr w:rsidR="00B35A22" w:rsidRPr="0005610F" w14:paraId="791C2C52" w14:textId="77777777" w:rsidTr="0045229D">
        <w:trPr>
          <w:trHeight w:val="114"/>
        </w:trPr>
        <w:tc>
          <w:tcPr>
            <w:tcW w:w="0" w:type="auto"/>
            <w:vAlign w:val="bottom"/>
          </w:tcPr>
          <w:p w14:paraId="6F0D90D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632</w:t>
            </w:r>
          </w:p>
        </w:tc>
        <w:tc>
          <w:tcPr>
            <w:tcW w:w="0" w:type="auto"/>
            <w:vAlign w:val="bottom"/>
          </w:tcPr>
          <w:p w14:paraId="767A37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1132</w:t>
            </w:r>
          </w:p>
        </w:tc>
        <w:tc>
          <w:tcPr>
            <w:tcW w:w="0" w:type="auto"/>
            <w:vAlign w:val="bottom"/>
          </w:tcPr>
          <w:p w14:paraId="49B15B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41DDFB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дл.57,чугун,ул.Украинская к де</w:t>
            </w:r>
          </w:p>
        </w:tc>
      </w:tr>
      <w:tr w:rsidR="00B35A22" w:rsidRPr="0005610F" w14:paraId="7AD53953" w14:textId="77777777" w:rsidTr="0045229D">
        <w:trPr>
          <w:trHeight w:val="146"/>
        </w:trPr>
        <w:tc>
          <w:tcPr>
            <w:tcW w:w="0" w:type="auto"/>
            <w:vAlign w:val="bottom"/>
          </w:tcPr>
          <w:p w14:paraId="48DD328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633</w:t>
            </w:r>
          </w:p>
        </w:tc>
        <w:tc>
          <w:tcPr>
            <w:tcW w:w="0" w:type="auto"/>
            <w:vAlign w:val="bottom"/>
          </w:tcPr>
          <w:p w14:paraId="68E794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1167</w:t>
            </w:r>
          </w:p>
        </w:tc>
        <w:tc>
          <w:tcPr>
            <w:tcW w:w="0" w:type="auto"/>
            <w:vAlign w:val="bottom"/>
          </w:tcPr>
          <w:p w14:paraId="173E5B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E4CFE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дл.824,чавун,ул.Леваневского</w:t>
            </w:r>
          </w:p>
        </w:tc>
      </w:tr>
      <w:tr w:rsidR="00B35A22" w:rsidRPr="0005610F" w14:paraId="628FDC17" w14:textId="77777777" w:rsidTr="0045229D">
        <w:trPr>
          <w:trHeight w:val="192"/>
        </w:trPr>
        <w:tc>
          <w:tcPr>
            <w:tcW w:w="0" w:type="auto"/>
            <w:vAlign w:val="bottom"/>
          </w:tcPr>
          <w:p w14:paraId="61052CD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634</w:t>
            </w:r>
          </w:p>
        </w:tc>
        <w:tc>
          <w:tcPr>
            <w:tcW w:w="0" w:type="auto"/>
            <w:vAlign w:val="bottom"/>
          </w:tcPr>
          <w:p w14:paraId="1E9658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1042</w:t>
            </w:r>
          </w:p>
        </w:tc>
        <w:tc>
          <w:tcPr>
            <w:tcW w:w="0" w:type="auto"/>
            <w:vAlign w:val="bottom"/>
          </w:tcPr>
          <w:p w14:paraId="08DC4D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8CCC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 дл.87,чугун,ул.Сучкова,31 </w:t>
            </w:r>
            <w:proofErr w:type="spellStart"/>
            <w:r w:rsidRPr="0005610F">
              <w:rPr>
                <w:rFonts w:ascii="Times New Roman" w:hAnsi="Times New Roman"/>
                <w:sz w:val="20"/>
                <w:szCs w:val="20"/>
                <w:lang w:eastAsia="ru-RU"/>
              </w:rPr>
              <w:t>внут</w:t>
            </w:r>
            <w:proofErr w:type="spellEnd"/>
          </w:p>
        </w:tc>
      </w:tr>
      <w:tr w:rsidR="00B35A22" w:rsidRPr="0005610F" w14:paraId="18315F73" w14:textId="77777777" w:rsidTr="0045229D">
        <w:trPr>
          <w:trHeight w:val="96"/>
        </w:trPr>
        <w:tc>
          <w:tcPr>
            <w:tcW w:w="0" w:type="auto"/>
            <w:vAlign w:val="bottom"/>
          </w:tcPr>
          <w:p w14:paraId="43FB584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635</w:t>
            </w:r>
          </w:p>
        </w:tc>
        <w:tc>
          <w:tcPr>
            <w:tcW w:w="0" w:type="auto"/>
            <w:vAlign w:val="bottom"/>
          </w:tcPr>
          <w:p w14:paraId="1C75F0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1199</w:t>
            </w:r>
          </w:p>
        </w:tc>
        <w:tc>
          <w:tcPr>
            <w:tcW w:w="0" w:type="auto"/>
            <w:vAlign w:val="bottom"/>
          </w:tcPr>
          <w:p w14:paraId="73979F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AC87B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водопров.д.100,50 дл.425,сталь,пер.Прогонный</w:t>
            </w:r>
          </w:p>
        </w:tc>
      </w:tr>
      <w:tr w:rsidR="00B35A22" w:rsidRPr="0005610F" w14:paraId="2E465091" w14:textId="77777777" w:rsidTr="0045229D">
        <w:trPr>
          <w:trHeight w:val="143"/>
        </w:trPr>
        <w:tc>
          <w:tcPr>
            <w:tcW w:w="0" w:type="auto"/>
            <w:vAlign w:val="bottom"/>
          </w:tcPr>
          <w:p w14:paraId="39278F4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636</w:t>
            </w:r>
          </w:p>
        </w:tc>
        <w:tc>
          <w:tcPr>
            <w:tcW w:w="0" w:type="auto"/>
            <w:vAlign w:val="bottom"/>
          </w:tcPr>
          <w:p w14:paraId="3DAF67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1138</w:t>
            </w:r>
          </w:p>
        </w:tc>
        <w:tc>
          <w:tcPr>
            <w:tcW w:w="0" w:type="auto"/>
            <w:vAlign w:val="bottom"/>
          </w:tcPr>
          <w:p w14:paraId="0D1852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9257D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водопров.д.100,дл.14,чугун,ул.Сучкова,33 </w:t>
            </w:r>
            <w:proofErr w:type="spellStart"/>
            <w:r w:rsidRPr="0005610F">
              <w:rPr>
                <w:rFonts w:ascii="Times New Roman" w:hAnsi="Times New Roman"/>
                <w:sz w:val="20"/>
                <w:szCs w:val="20"/>
                <w:lang w:eastAsia="ru-RU"/>
              </w:rPr>
              <w:t>ввод</w:t>
            </w:r>
            <w:proofErr w:type="spellEnd"/>
          </w:p>
        </w:tc>
      </w:tr>
      <w:tr w:rsidR="00B35A22" w:rsidRPr="0005610F" w14:paraId="574A8123" w14:textId="77777777" w:rsidTr="0045229D">
        <w:trPr>
          <w:trHeight w:val="188"/>
        </w:trPr>
        <w:tc>
          <w:tcPr>
            <w:tcW w:w="0" w:type="auto"/>
            <w:vAlign w:val="bottom"/>
          </w:tcPr>
          <w:p w14:paraId="5A8D9C1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637</w:t>
            </w:r>
          </w:p>
        </w:tc>
        <w:tc>
          <w:tcPr>
            <w:tcW w:w="0" w:type="auto"/>
            <w:vAlign w:val="bottom"/>
          </w:tcPr>
          <w:p w14:paraId="05AB3C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1204</w:t>
            </w:r>
          </w:p>
        </w:tc>
        <w:tc>
          <w:tcPr>
            <w:tcW w:w="0" w:type="auto"/>
            <w:vAlign w:val="bottom"/>
          </w:tcPr>
          <w:p w14:paraId="152DD8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AE17B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водопров.д.100,дл.154,сталь,ул.Кутузова</w:t>
            </w:r>
          </w:p>
        </w:tc>
      </w:tr>
      <w:tr w:rsidR="00B35A22" w:rsidRPr="0005610F" w14:paraId="277893E3" w14:textId="77777777" w:rsidTr="0045229D">
        <w:trPr>
          <w:trHeight w:val="79"/>
        </w:trPr>
        <w:tc>
          <w:tcPr>
            <w:tcW w:w="0" w:type="auto"/>
            <w:vAlign w:val="bottom"/>
          </w:tcPr>
          <w:p w14:paraId="6048EDA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638</w:t>
            </w:r>
          </w:p>
        </w:tc>
        <w:tc>
          <w:tcPr>
            <w:tcW w:w="0" w:type="auto"/>
            <w:vAlign w:val="bottom"/>
          </w:tcPr>
          <w:p w14:paraId="68D347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1134</w:t>
            </w:r>
          </w:p>
        </w:tc>
        <w:tc>
          <w:tcPr>
            <w:tcW w:w="0" w:type="auto"/>
            <w:vAlign w:val="bottom"/>
          </w:tcPr>
          <w:p w14:paraId="0C77C0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92E12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водопров.д.100,дл.17,чугун,ул.Сучкова,48 </w:t>
            </w:r>
            <w:proofErr w:type="spellStart"/>
            <w:r w:rsidRPr="0005610F">
              <w:rPr>
                <w:rFonts w:ascii="Times New Roman" w:hAnsi="Times New Roman"/>
                <w:sz w:val="20"/>
                <w:szCs w:val="20"/>
                <w:lang w:eastAsia="ru-RU"/>
              </w:rPr>
              <w:t>ввод</w:t>
            </w:r>
            <w:proofErr w:type="spellEnd"/>
          </w:p>
        </w:tc>
      </w:tr>
      <w:tr w:rsidR="00B35A22" w:rsidRPr="0005610F" w14:paraId="23FDAD3F" w14:textId="77777777" w:rsidTr="0045229D">
        <w:trPr>
          <w:trHeight w:val="50"/>
        </w:trPr>
        <w:tc>
          <w:tcPr>
            <w:tcW w:w="0" w:type="auto"/>
            <w:vAlign w:val="bottom"/>
          </w:tcPr>
          <w:p w14:paraId="57CE204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639</w:t>
            </w:r>
          </w:p>
        </w:tc>
        <w:tc>
          <w:tcPr>
            <w:tcW w:w="0" w:type="auto"/>
            <w:vAlign w:val="bottom"/>
          </w:tcPr>
          <w:p w14:paraId="19B992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1035</w:t>
            </w:r>
          </w:p>
        </w:tc>
        <w:tc>
          <w:tcPr>
            <w:tcW w:w="0" w:type="auto"/>
            <w:vAlign w:val="bottom"/>
          </w:tcPr>
          <w:p w14:paraId="7F4537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D60C1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водопров.д.100,дл.217,чугун,Сучкова 15,17,19,</w:t>
            </w:r>
          </w:p>
        </w:tc>
      </w:tr>
      <w:tr w:rsidR="00B35A22" w:rsidRPr="0005610F" w14:paraId="387E6EB9" w14:textId="77777777" w:rsidTr="0045229D">
        <w:trPr>
          <w:trHeight w:val="170"/>
        </w:trPr>
        <w:tc>
          <w:tcPr>
            <w:tcW w:w="0" w:type="auto"/>
            <w:vAlign w:val="bottom"/>
          </w:tcPr>
          <w:p w14:paraId="55EC0A2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640</w:t>
            </w:r>
          </w:p>
        </w:tc>
        <w:tc>
          <w:tcPr>
            <w:tcW w:w="0" w:type="auto"/>
            <w:vAlign w:val="bottom"/>
          </w:tcPr>
          <w:p w14:paraId="5B4F34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1228</w:t>
            </w:r>
          </w:p>
        </w:tc>
        <w:tc>
          <w:tcPr>
            <w:tcW w:w="0" w:type="auto"/>
            <w:vAlign w:val="bottom"/>
          </w:tcPr>
          <w:p w14:paraId="0897DF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55A69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водопров.д.100,дл.255 ул.Украинская,7-9</w:t>
            </w:r>
          </w:p>
        </w:tc>
      </w:tr>
      <w:tr w:rsidR="00B35A22" w:rsidRPr="0005610F" w14:paraId="5258D888" w14:textId="77777777" w:rsidTr="0045229D">
        <w:trPr>
          <w:trHeight w:val="74"/>
        </w:trPr>
        <w:tc>
          <w:tcPr>
            <w:tcW w:w="0" w:type="auto"/>
            <w:vAlign w:val="bottom"/>
          </w:tcPr>
          <w:p w14:paraId="656A811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641</w:t>
            </w:r>
          </w:p>
        </w:tc>
        <w:tc>
          <w:tcPr>
            <w:tcW w:w="0" w:type="auto"/>
            <w:vAlign w:val="bottom"/>
          </w:tcPr>
          <w:p w14:paraId="41E7B0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w:t>
            </w:r>
          </w:p>
        </w:tc>
        <w:tc>
          <w:tcPr>
            <w:tcW w:w="0" w:type="auto"/>
            <w:vAlign w:val="bottom"/>
          </w:tcPr>
          <w:p w14:paraId="70742A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39E13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водопров.д.100,дл.276,чугун,ул.Советская</w:t>
            </w:r>
          </w:p>
        </w:tc>
      </w:tr>
      <w:tr w:rsidR="00B35A22" w:rsidRPr="0005610F" w14:paraId="04D03B09" w14:textId="77777777" w:rsidTr="0045229D">
        <w:trPr>
          <w:trHeight w:val="120"/>
        </w:trPr>
        <w:tc>
          <w:tcPr>
            <w:tcW w:w="0" w:type="auto"/>
            <w:vAlign w:val="bottom"/>
          </w:tcPr>
          <w:p w14:paraId="3577B0C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642</w:t>
            </w:r>
          </w:p>
        </w:tc>
        <w:tc>
          <w:tcPr>
            <w:tcW w:w="0" w:type="auto"/>
            <w:vAlign w:val="bottom"/>
          </w:tcPr>
          <w:p w14:paraId="4BC56D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1047</w:t>
            </w:r>
          </w:p>
        </w:tc>
        <w:tc>
          <w:tcPr>
            <w:tcW w:w="0" w:type="auto"/>
            <w:vAlign w:val="bottom"/>
          </w:tcPr>
          <w:p w14:paraId="701325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9A39D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водопров.д.100,дл.310,сталь,ул.195 </w:t>
            </w:r>
            <w:proofErr w:type="spellStart"/>
            <w:r w:rsidRPr="0005610F">
              <w:rPr>
                <w:rFonts w:ascii="Times New Roman" w:hAnsi="Times New Roman"/>
                <w:sz w:val="20"/>
                <w:szCs w:val="20"/>
                <w:lang w:eastAsia="ru-RU"/>
              </w:rPr>
              <w:t>Стр.див</w:t>
            </w:r>
            <w:proofErr w:type="spellEnd"/>
            <w:r w:rsidRPr="0005610F">
              <w:rPr>
                <w:rFonts w:ascii="Times New Roman" w:hAnsi="Times New Roman"/>
                <w:sz w:val="20"/>
                <w:szCs w:val="20"/>
                <w:lang w:eastAsia="ru-RU"/>
              </w:rPr>
              <w:t>.</w:t>
            </w:r>
          </w:p>
        </w:tc>
      </w:tr>
      <w:tr w:rsidR="00B35A22" w:rsidRPr="0005610F" w14:paraId="2F0429A8" w14:textId="77777777" w:rsidTr="0045229D">
        <w:trPr>
          <w:trHeight w:val="167"/>
        </w:trPr>
        <w:tc>
          <w:tcPr>
            <w:tcW w:w="0" w:type="auto"/>
            <w:vAlign w:val="bottom"/>
          </w:tcPr>
          <w:p w14:paraId="43756A4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643</w:t>
            </w:r>
          </w:p>
        </w:tc>
        <w:tc>
          <w:tcPr>
            <w:tcW w:w="0" w:type="auto"/>
            <w:vAlign w:val="bottom"/>
          </w:tcPr>
          <w:p w14:paraId="0A7B5E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1125</w:t>
            </w:r>
          </w:p>
        </w:tc>
        <w:tc>
          <w:tcPr>
            <w:tcW w:w="0" w:type="auto"/>
            <w:vAlign w:val="bottom"/>
          </w:tcPr>
          <w:p w14:paraId="39D958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21DDF1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водопров.д.100,дл.32,сталь,ул.З.Белой,5</w:t>
            </w:r>
          </w:p>
        </w:tc>
      </w:tr>
      <w:tr w:rsidR="00B35A22" w:rsidRPr="0005610F" w14:paraId="645D0E2A" w14:textId="77777777" w:rsidTr="0045229D">
        <w:trPr>
          <w:trHeight w:val="56"/>
        </w:trPr>
        <w:tc>
          <w:tcPr>
            <w:tcW w:w="0" w:type="auto"/>
            <w:vAlign w:val="bottom"/>
          </w:tcPr>
          <w:p w14:paraId="4DBEE3A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644</w:t>
            </w:r>
          </w:p>
        </w:tc>
        <w:tc>
          <w:tcPr>
            <w:tcW w:w="0" w:type="auto"/>
            <w:vAlign w:val="bottom"/>
          </w:tcPr>
          <w:p w14:paraId="2F2F69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1340</w:t>
            </w:r>
          </w:p>
        </w:tc>
        <w:tc>
          <w:tcPr>
            <w:tcW w:w="0" w:type="auto"/>
            <w:vAlign w:val="bottom"/>
          </w:tcPr>
          <w:p w14:paraId="48FEE1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3098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водопров.д.100,дл.457, по </w:t>
            </w:r>
            <w:proofErr w:type="spellStart"/>
            <w:r w:rsidRPr="0005610F">
              <w:rPr>
                <w:rFonts w:ascii="Times New Roman" w:hAnsi="Times New Roman"/>
                <w:sz w:val="20"/>
                <w:szCs w:val="20"/>
                <w:lang w:eastAsia="ru-RU"/>
              </w:rPr>
              <w:t>пер.Путевому</w:t>
            </w:r>
            <w:proofErr w:type="spellEnd"/>
          </w:p>
        </w:tc>
      </w:tr>
      <w:tr w:rsidR="00B35A22" w:rsidRPr="0005610F" w14:paraId="4F67E3C9" w14:textId="77777777" w:rsidTr="0045229D">
        <w:trPr>
          <w:trHeight w:val="103"/>
        </w:trPr>
        <w:tc>
          <w:tcPr>
            <w:tcW w:w="0" w:type="auto"/>
            <w:vAlign w:val="bottom"/>
          </w:tcPr>
          <w:p w14:paraId="60F556D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645</w:t>
            </w:r>
          </w:p>
        </w:tc>
        <w:tc>
          <w:tcPr>
            <w:tcW w:w="0" w:type="auto"/>
            <w:vAlign w:val="bottom"/>
          </w:tcPr>
          <w:p w14:paraId="3F108F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1160</w:t>
            </w:r>
          </w:p>
        </w:tc>
        <w:tc>
          <w:tcPr>
            <w:tcW w:w="0" w:type="auto"/>
            <w:vAlign w:val="bottom"/>
          </w:tcPr>
          <w:p w14:paraId="796D74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09D6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водопров.д.100дл.1104,сталь, </w:t>
            </w:r>
            <w:proofErr w:type="spellStart"/>
            <w:r w:rsidRPr="0005610F">
              <w:rPr>
                <w:rFonts w:ascii="Times New Roman" w:hAnsi="Times New Roman"/>
                <w:sz w:val="20"/>
                <w:szCs w:val="20"/>
                <w:lang w:eastAsia="ru-RU"/>
              </w:rPr>
              <w:t>ул.Лермонтова</w:t>
            </w:r>
            <w:proofErr w:type="spellEnd"/>
            <w:r w:rsidRPr="0005610F">
              <w:rPr>
                <w:rFonts w:ascii="Times New Roman" w:hAnsi="Times New Roman"/>
                <w:sz w:val="20"/>
                <w:szCs w:val="20"/>
                <w:lang w:eastAsia="ru-RU"/>
              </w:rPr>
              <w:t>( о</w:t>
            </w:r>
          </w:p>
        </w:tc>
      </w:tr>
      <w:tr w:rsidR="00B35A22" w:rsidRPr="0005610F" w14:paraId="79E0ECF7" w14:textId="77777777" w:rsidTr="0045229D">
        <w:trPr>
          <w:trHeight w:val="148"/>
        </w:trPr>
        <w:tc>
          <w:tcPr>
            <w:tcW w:w="0" w:type="auto"/>
            <w:vAlign w:val="bottom"/>
          </w:tcPr>
          <w:p w14:paraId="5F9A7A5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646</w:t>
            </w:r>
          </w:p>
        </w:tc>
        <w:tc>
          <w:tcPr>
            <w:tcW w:w="0" w:type="auto"/>
            <w:vAlign w:val="bottom"/>
          </w:tcPr>
          <w:p w14:paraId="44548A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1191</w:t>
            </w:r>
          </w:p>
        </w:tc>
        <w:tc>
          <w:tcPr>
            <w:tcW w:w="0" w:type="auto"/>
            <w:vAlign w:val="bottom"/>
          </w:tcPr>
          <w:p w14:paraId="7A51B5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BA5274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водопров.д.100дл.201,4,сталь ,</w:t>
            </w:r>
            <w:proofErr w:type="spellStart"/>
            <w:r w:rsidRPr="0005610F">
              <w:rPr>
                <w:rFonts w:ascii="Times New Roman" w:hAnsi="Times New Roman"/>
                <w:sz w:val="20"/>
                <w:szCs w:val="20"/>
                <w:lang w:eastAsia="ru-RU"/>
              </w:rPr>
              <w:t>ул.Комсомольска</w:t>
            </w:r>
            <w:proofErr w:type="spellEnd"/>
          </w:p>
        </w:tc>
      </w:tr>
      <w:tr w:rsidR="00B35A22" w:rsidRPr="0005610F" w14:paraId="6132060F" w14:textId="77777777" w:rsidTr="0045229D">
        <w:trPr>
          <w:trHeight w:val="194"/>
        </w:trPr>
        <w:tc>
          <w:tcPr>
            <w:tcW w:w="0" w:type="auto"/>
            <w:vAlign w:val="bottom"/>
          </w:tcPr>
          <w:p w14:paraId="44EFAA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647</w:t>
            </w:r>
          </w:p>
        </w:tc>
        <w:tc>
          <w:tcPr>
            <w:tcW w:w="0" w:type="auto"/>
            <w:vAlign w:val="bottom"/>
          </w:tcPr>
          <w:p w14:paraId="396FCA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w:t>
            </w:r>
          </w:p>
        </w:tc>
        <w:tc>
          <w:tcPr>
            <w:tcW w:w="0" w:type="auto"/>
            <w:vAlign w:val="bottom"/>
          </w:tcPr>
          <w:p w14:paraId="10B88F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3633D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водопров.д.100дл.400,сталь,ул.8 Марта</w:t>
            </w:r>
          </w:p>
        </w:tc>
      </w:tr>
      <w:tr w:rsidR="00B35A22" w:rsidRPr="0005610F" w14:paraId="5FB11C7A" w14:textId="77777777" w:rsidTr="0045229D">
        <w:trPr>
          <w:trHeight w:val="99"/>
        </w:trPr>
        <w:tc>
          <w:tcPr>
            <w:tcW w:w="0" w:type="auto"/>
            <w:vAlign w:val="bottom"/>
          </w:tcPr>
          <w:p w14:paraId="571F5BA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648</w:t>
            </w:r>
          </w:p>
        </w:tc>
        <w:tc>
          <w:tcPr>
            <w:tcW w:w="0" w:type="auto"/>
            <w:vAlign w:val="bottom"/>
          </w:tcPr>
          <w:p w14:paraId="690C90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1172</w:t>
            </w:r>
          </w:p>
        </w:tc>
        <w:tc>
          <w:tcPr>
            <w:tcW w:w="0" w:type="auto"/>
            <w:vAlign w:val="bottom"/>
          </w:tcPr>
          <w:p w14:paraId="220BAA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48EA7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водопров.д.100дл.580,сталь,ул.Подолянская ули</w:t>
            </w:r>
          </w:p>
        </w:tc>
      </w:tr>
      <w:tr w:rsidR="00B35A22" w:rsidRPr="0005610F" w14:paraId="65EF551E" w14:textId="77777777" w:rsidTr="0045229D">
        <w:trPr>
          <w:trHeight w:val="144"/>
        </w:trPr>
        <w:tc>
          <w:tcPr>
            <w:tcW w:w="0" w:type="auto"/>
            <w:vAlign w:val="bottom"/>
          </w:tcPr>
          <w:p w14:paraId="289E631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649</w:t>
            </w:r>
          </w:p>
        </w:tc>
        <w:tc>
          <w:tcPr>
            <w:tcW w:w="0" w:type="auto"/>
            <w:vAlign w:val="bottom"/>
          </w:tcPr>
          <w:p w14:paraId="5F4B48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1177</w:t>
            </w:r>
          </w:p>
        </w:tc>
        <w:tc>
          <w:tcPr>
            <w:tcW w:w="0" w:type="auto"/>
            <w:vAlign w:val="bottom"/>
          </w:tcPr>
          <w:p w14:paraId="662897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4B32F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водопров.д.100дл.724,чугун,ул.З.Белой от ж/д</w:t>
            </w:r>
          </w:p>
        </w:tc>
      </w:tr>
      <w:tr w:rsidR="00B35A22" w:rsidRPr="0005610F" w14:paraId="31E1AF7C" w14:textId="77777777" w:rsidTr="0045229D">
        <w:trPr>
          <w:trHeight w:val="177"/>
        </w:trPr>
        <w:tc>
          <w:tcPr>
            <w:tcW w:w="0" w:type="auto"/>
            <w:vAlign w:val="bottom"/>
          </w:tcPr>
          <w:p w14:paraId="29A157D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650</w:t>
            </w:r>
          </w:p>
        </w:tc>
        <w:tc>
          <w:tcPr>
            <w:tcW w:w="0" w:type="auto"/>
            <w:vAlign w:val="bottom"/>
          </w:tcPr>
          <w:p w14:paraId="2DB465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1108</w:t>
            </w:r>
          </w:p>
        </w:tc>
        <w:tc>
          <w:tcPr>
            <w:tcW w:w="0" w:type="auto"/>
            <w:vAlign w:val="bottom"/>
          </w:tcPr>
          <w:p w14:paraId="7CA0B3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C0BF5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водопров.д.100дл.970,чугун,ул.З.Белой</w:t>
            </w:r>
          </w:p>
        </w:tc>
      </w:tr>
      <w:tr w:rsidR="00B35A22" w:rsidRPr="0005610F" w14:paraId="79F25AE3" w14:textId="77777777" w:rsidTr="0045229D">
        <w:trPr>
          <w:trHeight w:val="80"/>
        </w:trPr>
        <w:tc>
          <w:tcPr>
            <w:tcW w:w="0" w:type="auto"/>
            <w:vAlign w:val="bottom"/>
          </w:tcPr>
          <w:p w14:paraId="3A16051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651</w:t>
            </w:r>
          </w:p>
        </w:tc>
        <w:tc>
          <w:tcPr>
            <w:tcW w:w="0" w:type="auto"/>
            <w:vAlign w:val="bottom"/>
          </w:tcPr>
          <w:p w14:paraId="79CECD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1195</w:t>
            </w:r>
          </w:p>
        </w:tc>
        <w:tc>
          <w:tcPr>
            <w:tcW w:w="0" w:type="auto"/>
            <w:vAlign w:val="bottom"/>
          </w:tcPr>
          <w:p w14:paraId="0DB168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9FF15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водопров.д.100дл629,сталь,ул.Котовского </w:t>
            </w:r>
            <w:proofErr w:type="spellStart"/>
            <w:r w:rsidRPr="0005610F">
              <w:rPr>
                <w:rFonts w:ascii="Times New Roman" w:hAnsi="Times New Roman"/>
                <w:sz w:val="20"/>
                <w:szCs w:val="20"/>
                <w:lang w:eastAsia="ru-RU"/>
              </w:rPr>
              <w:t>уличн</w:t>
            </w:r>
            <w:proofErr w:type="spellEnd"/>
          </w:p>
        </w:tc>
      </w:tr>
      <w:tr w:rsidR="00B35A22" w:rsidRPr="0005610F" w14:paraId="2F34B12A" w14:textId="77777777" w:rsidTr="0045229D">
        <w:trPr>
          <w:trHeight w:val="127"/>
        </w:trPr>
        <w:tc>
          <w:tcPr>
            <w:tcW w:w="0" w:type="auto"/>
            <w:vAlign w:val="bottom"/>
          </w:tcPr>
          <w:p w14:paraId="6195A52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652</w:t>
            </w:r>
          </w:p>
        </w:tc>
        <w:tc>
          <w:tcPr>
            <w:tcW w:w="0" w:type="auto"/>
            <w:vAlign w:val="bottom"/>
          </w:tcPr>
          <w:p w14:paraId="44ECEE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1023</w:t>
            </w:r>
          </w:p>
        </w:tc>
        <w:tc>
          <w:tcPr>
            <w:tcW w:w="0" w:type="auto"/>
            <w:vAlign w:val="bottom"/>
          </w:tcPr>
          <w:p w14:paraId="50784D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457F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дл.122,а/</w:t>
            </w:r>
            <w:proofErr w:type="spellStart"/>
            <w:r w:rsidRPr="0005610F">
              <w:rPr>
                <w:rFonts w:ascii="Times New Roman" w:hAnsi="Times New Roman"/>
                <w:sz w:val="20"/>
                <w:szCs w:val="20"/>
                <w:lang w:eastAsia="ru-RU"/>
              </w:rPr>
              <w:t>ц,ул.Сучкова</w:t>
            </w:r>
            <w:proofErr w:type="spellEnd"/>
            <w:r w:rsidRPr="0005610F">
              <w:rPr>
                <w:rFonts w:ascii="Times New Roman" w:hAnsi="Times New Roman"/>
                <w:sz w:val="20"/>
                <w:szCs w:val="20"/>
                <w:lang w:eastAsia="ru-RU"/>
              </w:rPr>
              <w:t xml:space="preserve"> (от ВНС-</w:t>
            </w:r>
          </w:p>
        </w:tc>
      </w:tr>
      <w:tr w:rsidR="00B35A22" w:rsidRPr="0005610F" w14:paraId="76BB0CB8" w14:textId="77777777" w:rsidTr="0045229D">
        <w:trPr>
          <w:trHeight w:val="50"/>
        </w:trPr>
        <w:tc>
          <w:tcPr>
            <w:tcW w:w="0" w:type="auto"/>
            <w:vAlign w:val="bottom"/>
          </w:tcPr>
          <w:p w14:paraId="137D549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653</w:t>
            </w:r>
          </w:p>
        </w:tc>
        <w:tc>
          <w:tcPr>
            <w:tcW w:w="0" w:type="auto"/>
            <w:vAlign w:val="bottom"/>
          </w:tcPr>
          <w:p w14:paraId="4A226D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1127</w:t>
            </w:r>
          </w:p>
        </w:tc>
        <w:tc>
          <w:tcPr>
            <w:tcW w:w="0" w:type="auto"/>
            <w:vAlign w:val="bottom"/>
          </w:tcPr>
          <w:p w14:paraId="25D79E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BEB8E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дл.283,чугун,ул.Сучкова,48 от</w:t>
            </w:r>
          </w:p>
        </w:tc>
      </w:tr>
      <w:tr w:rsidR="00B35A22" w:rsidRPr="0005610F" w14:paraId="0A5FFBCA" w14:textId="77777777" w:rsidTr="0045229D">
        <w:trPr>
          <w:trHeight w:val="76"/>
        </w:trPr>
        <w:tc>
          <w:tcPr>
            <w:tcW w:w="0" w:type="auto"/>
            <w:vAlign w:val="bottom"/>
          </w:tcPr>
          <w:p w14:paraId="00E3F90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654</w:t>
            </w:r>
          </w:p>
        </w:tc>
        <w:tc>
          <w:tcPr>
            <w:tcW w:w="0" w:type="auto"/>
            <w:vAlign w:val="bottom"/>
          </w:tcPr>
          <w:p w14:paraId="44D4BF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1202</w:t>
            </w:r>
          </w:p>
        </w:tc>
        <w:tc>
          <w:tcPr>
            <w:tcW w:w="0" w:type="auto"/>
            <w:vAlign w:val="bottom"/>
          </w:tcPr>
          <w:p w14:paraId="30D01C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AEBFD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водопров.д.150 дл.704,чугун,ул.Рабочая от </w:t>
            </w:r>
            <w:proofErr w:type="spellStart"/>
            <w:r w:rsidRPr="0005610F">
              <w:rPr>
                <w:rFonts w:ascii="Times New Roman" w:hAnsi="Times New Roman"/>
                <w:sz w:val="20"/>
                <w:szCs w:val="20"/>
                <w:lang w:eastAsia="ru-RU"/>
              </w:rPr>
              <w:t>Бое</w:t>
            </w:r>
            <w:proofErr w:type="spellEnd"/>
          </w:p>
        </w:tc>
      </w:tr>
      <w:tr w:rsidR="00B35A22" w:rsidRPr="0005610F" w14:paraId="5E754065" w14:textId="77777777" w:rsidTr="0045229D">
        <w:trPr>
          <w:trHeight w:val="122"/>
        </w:trPr>
        <w:tc>
          <w:tcPr>
            <w:tcW w:w="0" w:type="auto"/>
            <w:vAlign w:val="bottom"/>
          </w:tcPr>
          <w:p w14:paraId="1F4B1E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655</w:t>
            </w:r>
          </w:p>
        </w:tc>
        <w:tc>
          <w:tcPr>
            <w:tcW w:w="0" w:type="auto"/>
            <w:vAlign w:val="bottom"/>
          </w:tcPr>
          <w:p w14:paraId="1FEEE3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w:t>
            </w:r>
          </w:p>
        </w:tc>
        <w:tc>
          <w:tcPr>
            <w:tcW w:w="0" w:type="auto"/>
            <w:vAlign w:val="bottom"/>
          </w:tcPr>
          <w:p w14:paraId="2AAD0B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BA39A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дл21.5,чугун,ул.Сучкова,29</w:t>
            </w:r>
          </w:p>
        </w:tc>
      </w:tr>
      <w:tr w:rsidR="00B35A22" w:rsidRPr="0005610F" w14:paraId="01C35E87" w14:textId="77777777" w:rsidTr="0045229D">
        <w:trPr>
          <w:trHeight w:val="154"/>
        </w:trPr>
        <w:tc>
          <w:tcPr>
            <w:tcW w:w="0" w:type="auto"/>
            <w:vAlign w:val="bottom"/>
          </w:tcPr>
          <w:p w14:paraId="533451C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656</w:t>
            </w:r>
          </w:p>
        </w:tc>
        <w:tc>
          <w:tcPr>
            <w:tcW w:w="0" w:type="auto"/>
            <w:vAlign w:val="bottom"/>
          </w:tcPr>
          <w:p w14:paraId="19335A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1276</w:t>
            </w:r>
          </w:p>
        </w:tc>
        <w:tc>
          <w:tcPr>
            <w:tcW w:w="0" w:type="auto"/>
            <w:vAlign w:val="bottom"/>
          </w:tcPr>
          <w:p w14:paraId="621DF4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3DA3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дл.48,ул.Советская,46</w:t>
            </w:r>
          </w:p>
        </w:tc>
      </w:tr>
      <w:tr w:rsidR="00B35A22" w:rsidRPr="0005610F" w14:paraId="20B07689" w14:textId="77777777" w:rsidTr="0045229D">
        <w:trPr>
          <w:trHeight w:val="201"/>
        </w:trPr>
        <w:tc>
          <w:tcPr>
            <w:tcW w:w="0" w:type="auto"/>
            <w:vAlign w:val="bottom"/>
          </w:tcPr>
          <w:p w14:paraId="3F0E185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657</w:t>
            </w:r>
          </w:p>
        </w:tc>
        <w:tc>
          <w:tcPr>
            <w:tcW w:w="0" w:type="auto"/>
            <w:vAlign w:val="bottom"/>
          </w:tcPr>
          <w:p w14:paraId="1AC89D6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w:t>
            </w:r>
          </w:p>
        </w:tc>
        <w:tc>
          <w:tcPr>
            <w:tcW w:w="0" w:type="auto"/>
            <w:vAlign w:val="bottom"/>
          </w:tcPr>
          <w:p w14:paraId="1D4B09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2C0FC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водопров.д.150,дл.1162,сталь,ул.Кр.Кут</w:t>
            </w:r>
          </w:p>
        </w:tc>
      </w:tr>
      <w:tr w:rsidR="00B35A22" w:rsidRPr="0005610F" w14:paraId="5F3A6D41" w14:textId="77777777" w:rsidTr="0045229D">
        <w:trPr>
          <w:trHeight w:val="246"/>
        </w:trPr>
        <w:tc>
          <w:tcPr>
            <w:tcW w:w="0" w:type="auto"/>
            <w:vAlign w:val="bottom"/>
          </w:tcPr>
          <w:p w14:paraId="2CC0229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658</w:t>
            </w:r>
          </w:p>
        </w:tc>
        <w:tc>
          <w:tcPr>
            <w:tcW w:w="0" w:type="auto"/>
            <w:vAlign w:val="bottom"/>
          </w:tcPr>
          <w:p w14:paraId="61FCA76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1214</w:t>
            </w:r>
          </w:p>
        </w:tc>
        <w:tc>
          <w:tcPr>
            <w:tcW w:w="0" w:type="auto"/>
            <w:vAlign w:val="bottom"/>
          </w:tcPr>
          <w:p w14:paraId="34AE96A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8D71B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водопров.д.150,дл.239,сталь,ул.Короленко от3</w:t>
            </w:r>
          </w:p>
        </w:tc>
      </w:tr>
      <w:tr w:rsidR="00B35A22" w:rsidRPr="0005610F" w14:paraId="252FE7DE" w14:textId="77777777" w:rsidTr="0045229D">
        <w:trPr>
          <w:trHeight w:val="123"/>
        </w:trPr>
        <w:tc>
          <w:tcPr>
            <w:tcW w:w="0" w:type="auto"/>
            <w:vAlign w:val="bottom"/>
          </w:tcPr>
          <w:p w14:paraId="5F7E43A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659</w:t>
            </w:r>
          </w:p>
        </w:tc>
        <w:tc>
          <w:tcPr>
            <w:tcW w:w="0" w:type="auto"/>
            <w:vAlign w:val="bottom"/>
          </w:tcPr>
          <w:p w14:paraId="09F582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1027</w:t>
            </w:r>
          </w:p>
        </w:tc>
        <w:tc>
          <w:tcPr>
            <w:tcW w:w="0" w:type="auto"/>
            <w:vAlign w:val="bottom"/>
          </w:tcPr>
          <w:p w14:paraId="2AA41F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6B01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водопров.д.150,дл250,чугун,ул.Советская,</w:t>
            </w:r>
          </w:p>
        </w:tc>
      </w:tr>
      <w:tr w:rsidR="00B35A22" w:rsidRPr="0005610F" w14:paraId="5DEA2E64" w14:textId="77777777" w:rsidTr="0045229D">
        <w:trPr>
          <w:trHeight w:val="168"/>
        </w:trPr>
        <w:tc>
          <w:tcPr>
            <w:tcW w:w="0" w:type="auto"/>
            <w:vAlign w:val="bottom"/>
          </w:tcPr>
          <w:p w14:paraId="39DEE88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660</w:t>
            </w:r>
          </w:p>
        </w:tc>
        <w:tc>
          <w:tcPr>
            <w:tcW w:w="0" w:type="auto"/>
            <w:vAlign w:val="bottom"/>
          </w:tcPr>
          <w:p w14:paraId="378B0A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1193</w:t>
            </w:r>
          </w:p>
        </w:tc>
        <w:tc>
          <w:tcPr>
            <w:tcW w:w="0" w:type="auto"/>
            <w:vAlign w:val="bottom"/>
          </w:tcPr>
          <w:p w14:paraId="6C3149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9CF39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водопров.д.150/190 дл.84/334,сталь/п/</w:t>
            </w:r>
            <w:proofErr w:type="spellStart"/>
            <w:r w:rsidRPr="0005610F">
              <w:rPr>
                <w:rFonts w:ascii="Times New Roman" w:hAnsi="Times New Roman"/>
                <w:sz w:val="20"/>
                <w:szCs w:val="20"/>
                <w:lang w:eastAsia="ru-RU"/>
              </w:rPr>
              <w:t>э,ул.Бое</w:t>
            </w:r>
            <w:proofErr w:type="spellEnd"/>
          </w:p>
        </w:tc>
      </w:tr>
      <w:tr w:rsidR="00B35A22" w:rsidRPr="0005610F" w14:paraId="0546276D" w14:textId="77777777" w:rsidTr="0045229D">
        <w:trPr>
          <w:trHeight w:val="72"/>
        </w:trPr>
        <w:tc>
          <w:tcPr>
            <w:tcW w:w="0" w:type="auto"/>
            <w:vAlign w:val="bottom"/>
          </w:tcPr>
          <w:p w14:paraId="7C028AE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661</w:t>
            </w:r>
          </w:p>
        </w:tc>
        <w:tc>
          <w:tcPr>
            <w:tcW w:w="0" w:type="auto"/>
            <w:vAlign w:val="bottom"/>
          </w:tcPr>
          <w:p w14:paraId="089741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1174</w:t>
            </w:r>
          </w:p>
        </w:tc>
        <w:tc>
          <w:tcPr>
            <w:tcW w:w="0" w:type="auto"/>
            <w:vAlign w:val="bottom"/>
          </w:tcPr>
          <w:p w14:paraId="2DB851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31E1C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водопров.д.150/90/75/63 дл.441/20/95/30,чугун</w:t>
            </w:r>
          </w:p>
        </w:tc>
      </w:tr>
      <w:tr w:rsidR="00B35A22" w:rsidRPr="0005610F" w14:paraId="4F6CD067" w14:textId="77777777" w:rsidTr="0045229D">
        <w:trPr>
          <w:trHeight w:val="118"/>
        </w:trPr>
        <w:tc>
          <w:tcPr>
            <w:tcW w:w="0" w:type="auto"/>
            <w:vAlign w:val="bottom"/>
          </w:tcPr>
          <w:p w14:paraId="6F632B9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662</w:t>
            </w:r>
          </w:p>
        </w:tc>
        <w:tc>
          <w:tcPr>
            <w:tcW w:w="0" w:type="auto"/>
            <w:vAlign w:val="bottom"/>
          </w:tcPr>
          <w:p w14:paraId="4A8CBD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1182</w:t>
            </w:r>
          </w:p>
        </w:tc>
        <w:tc>
          <w:tcPr>
            <w:tcW w:w="0" w:type="auto"/>
            <w:vAlign w:val="bottom"/>
          </w:tcPr>
          <w:p w14:paraId="1442B9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EC890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водопров.д.150дл.238,чугун,ул.Сагайдачная</w:t>
            </w:r>
          </w:p>
        </w:tc>
      </w:tr>
      <w:tr w:rsidR="00B35A22" w:rsidRPr="0005610F" w14:paraId="75957527" w14:textId="77777777" w:rsidTr="0045229D">
        <w:trPr>
          <w:trHeight w:val="164"/>
        </w:trPr>
        <w:tc>
          <w:tcPr>
            <w:tcW w:w="0" w:type="auto"/>
            <w:vAlign w:val="bottom"/>
          </w:tcPr>
          <w:p w14:paraId="1C83E6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663</w:t>
            </w:r>
          </w:p>
        </w:tc>
        <w:tc>
          <w:tcPr>
            <w:tcW w:w="0" w:type="auto"/>
            <w:vAlign w:val="bottom"/>
          </w:tcPr>
          <w:p w14:paraId="0B2994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w:t>
            </w:r>
          </w:p>
        </w:tc>
        <w:tc>
          <w:tcPr>
            <w:tcW w:w="0" w:type="auto"/>
            <w:vAlign w:val="bottom"/>
          </w:tcPr>
          <w:p w14:paraId="55203E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10CDD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водопров.д.150дл.249,сталь,ул.Кутузова</w:t>
            </w:r>
          </w:p>
        </w:tc>
      </w:tr>
      <w:tr w:rsidR="00B35A22" w:rsidRPr="0005610F" w14:paraId="66D42999" w14:textId="77777777" w:rsidTr="0045229D">
        <w:trPr>
          <w:trHeight w:val="69"/>
        </w:trPr>
        <w:tc>
          <w:tcPr>
            <w:tcW w:w="0" w:type="auto"/>
            <w:vAlign w:val="bottom"/>
          </w:tcPr>
          <w:p w14:paraId="01BC4BB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664</w:t>
            </w:r>
          </w:p>
        </w:tc>
        <w:tc>
          <w:tcPr>
            <w:tcW w:w="0" w:type="auto"/>
            <w:vAlign w:val="bottom"/>
          </w:tcPr>
          <w:p w14:paraId="2FB23A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1110</w:t>
            </w:r>
          </w:p>
        </w:tc>
        <w:tc>
          <w:tcPr>
            <w:tcW w:w="0" w:type="auto"/>
            <w:vAlign w:val="bottom"/>
          </w:tcPr>
          <w:p w14:paraId="638673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7FFAE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водопров.д.150дл.3482,чугун,ул.Плеханова</w:t>
            </w:r>
          </w:p>
        </w:tc>
      </w:tr>
      <w:tr w:rsidR="00B35A22" w:rsidRPr="0005610F" w14:paraId="03BDC0A6" w14:textId="77777777" w:rsidTr="0045229D">
        <w:trPr>
          <w:trHeight w:val="100"/>
        </w:trPr>
        <w:tc>
          <w:tcPr>
            <w:tcW w:w="0" w:type="auto"/>
            <w:vAlign w:val="bottom"/>
          </w:tcPr>
          <w:p w14:paraId="744CB8C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665</w:t>
            </w:r>
          </w:p>
        </w:tc>
        <w:tc>
          <w:tcPr>
            <w:tcW w:w="0" w:type="auto"/>
            <w:vAlign w:val="bottom"/>
          </w:tcPr>
          <w:p w14:paraId="3E59C7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1158</w:t>
            </w:r>
          </w:p>
        </w:tc>
        <w:tc>
          <w:tcPr>
            <w:tcW w:w="0" w:type="auto"/>
            <w:vAlign w:val="bottom"/>
          </w:tcPr>
          <w:p w14:paraId="1549E9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F978B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водопров.д.150дл.54,сталь,ул.Украинская,11</w:t>
            </w:r>
          </w:p>
        </w:tc>
      </w:tr>
      <w:tr w:rsidR="00B35A22" w:rsidRPr="0005610F" w14:paraId="2B4D1CC7" w14:textId="77777777" w:rsidTr="0045229D">
        <w:trPr>
          <w:trHeight w:val="160"/>
        </w:trPr>
        <w:tc>
          <w:tcPr>
            <w:tcW w:w="0" w:type="auto"/>
            <w:vAlign w:val="bottom"/>
          </w:tcPr>
          <w:p w14:paraId="219454C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666</w:t>
            </w:r>
          </w:p>
        </w:tc>
        <w:tc>
          <w:tcPr>
            <w:tcW w:w="0" w:type="auto"/>
            <w:vAlign w:val="bottom"/>
          </w:tcPr>
          <w:p w14:paraId="52844F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1234</w:t>
            </w:r>
          </w:p>
        </w:tc>
        <w:tc>
          <w:tcPr>
            <w:tcW w:w="0" w:type="auto"/>
            <w:vAlign w:val="bottom"/>
          </w:tcPr>
          <w:p w14:paraId="38F05D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83F31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водопров.д.150дл.76,958 Красноармейская,9-11</w:t>
            </w:r>
          </w:p>
        </w:tc>
      </w:tr>
      <w:tr w:rsidR="00B35A22" w:rsidRPr="0005610F" w14:paraId="6F0B5F83" w14:textId="77777777" w:rsidTr="0045229D">
        <w:trPr>
          <w:trHeight w:val="206"/>
        </w:trPr>
        <w:tc>
          <w:tcPr>
            <w:tcW w:w="0" w:type="auto"/>
            <w:vAlign w:val="bottom"/>
          </w:tcPr>
          <w:p w14:paraId="4855CA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667</w:t>
            </w:r>
          </w:p>
        </w:tc>
        <w:tc>
          <w:tcPr>
            <w:tcW w:w="0" w:type="auto"/>
            <w:vAlign w:val="bottom"/>
          </w:tcPr>
          <w:p w14:paraId="1E5778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1044</w:t>
            </w:r>
          </w:p>
        </w:tc>
        <w:tc>
          <w:tcPr>
            <w:tcW w:w="0" w:type="auto"/>
            <w:vAlign w:val="bottom"/>
          </w:tcPr>
          <w:p w14:paraId="1CC18C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43E0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водопров.д.150дл16,чугун,ул.Украинская от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w:t>
            </w:r>
          </w:p>
        </w:tc>
      </w:tr>
      <w:tr w:rsidR="00B35A22" w:rsidRPr="0005610F" w14:paraId="4CCF1A03" w14:textId="77777777" w:rsidTr="0045229D">
        <w:trPr>
          <w:trHeight w:val="110"/>
        </w:trPr>
        <w:tc>
          <w:tcPr>
            <w:tcW w:w="0" w:type="auto"/>
            <w:vAlign w:val="bottom"/>
          </w:tcPr>
          <w:p w14:paraId="225C04F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668</w:t>
            </w:r>
          </w:p>
        </w:tc>
        <w:tc>
          <w:tcPr>
            <w:tcW w:w="0" w:type="auto"/>
            <w:vAlign w:val="bottom"/>
          </w:tcPr>
          <w:p w14:paraId="3F36A8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1205</w:t>
            </w:r>
          </w:p>
        </w:tc>
        <w:tc>
          <w:tcPr>
            <w:tcW w:w="0" w:type="auto"/>
            <w:vAlign w:val="bottom"/>
          </w:tcPr>
          <w:p w14:paraId="2EEC43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8E539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водопров.д.150дл72,сталь,ул.Украинская,9</w:t>
            </w:r>
          </w:p>
        </w:tc>
      </w:tr>
      <w:tr w:rsidR="00B35A22" w:rsidRPr="0005610F" w14:paraId="33C134CF" w14:textId="77777777" w:rsidTr="0045229D">
        <w:trPr>
          <w:trHeight w:val="50"/>
        </w:trPr>
        <w:tc>
          <w:tcPr>
            <w:tcW w:w="0" w:type="auto"/>
            <w:vAlign w:val="bottom"/>
          </w:tcPr>
          <w:p w14:paraId="4025B47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669</w:t>
            </w:r>
          </w:p>
        </w:tc>
        <w:tc>
          <w:tcPr>
            <w:tcW w:w="0" w:type="auto"/>
            <w:vAlign w:val="bottom"/>
          </w:tcPr>
          <w:p w14:paraId="018814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1036</w:t>
            </w:r>
          </w:p>
        </w:tc>
        <w:tc>
          <w:tcPr>
            <w:tcW w:w="0" w:type="auto"/>
            <w:vAlign w:val="bottom"/>
          </w:tcPr>
          <w:p w14:paraId="5C7D43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C8209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водопров.д.160,дл.170,п/з ул.Комсомольская,35</w:t>
            </w:r>
          </w:p>
        </w:tc>
      </w:tr>
      <w:tr w:rsidR="00B35A22" w:rsidRPr="0005610F" w14:paraId="778E0903" w14:textId="77777777" w:rsidTr="0045229D">
        <w:trPr>
          <w:trHeight w:val="188"/>
        </w:trPr>
        <w:tc>
          <w:tcPr>
            <w:tcW w:w="0" w:type="auto"/>
            <w:vAlign w:val="bottom"/>
          </w:tcPr>
          <w:p w14:paraId="1613B4A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670</w:t>
            </w:r>
          </w:p>
        </w:tc>
        <w:tc>
          <w:tcPr>
            <w:tcW w:w="0" w:type="auto"/>
            <w:vAlign w:val="bottom"/>
          </w:tcPr>
          <w:p w14:paraId="0D06412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1164</w:t>
            </w:r>
          </w:p>
        </w:tc>
        <w:tc>
          <w:tcPr>
            <w:tcW w:w="0" w:type="auto"/>
            <w:vAlign w:val="bottom"/>
          </w:tcPr>
          <w:p w14:paraId="43FDA6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4F1B3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дл.1084,чугун,ул.Шевченко</w:t>
            </w:r>
          </w:p>
        </w:tc>
      </w:tr>
      <w:tr w:rsidR="00B35A22" w:rsidRPr="0005610F" w14:paraId="39944CDA" w14:textId="77777777" w:rsidTr="0045229D">
        <w:trPr>
          <w:trHeight w:val="93"/>
        </w:trPr>
        <w:tc>
          <w:tcPr>
            <w:tcW w:w="0" w:type="auto"/>
            <w:vAlign w:val="bottom"/>
          </w:tcPr>
          <w:p w14:paraId="1EFCAF4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671</w:t>
            </w:r>
          </w:p>
        </w:tc>
        <w:tc>
          <w:tcPr>
            <w:tcW w:w="0" w:type="auto"/>
            <w:vAlign w:val="bottom"/>
          </w:tcPr>
          <w:p w14:paraId="5EDDF6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1157</w:t>
            </w:r>
          </w:p>
        </w:tc>
        <w:tc>
          <w:tcPr>
            <w:tcW w:w="0" w:type="auto"/>
            <w:vAlign w:val="bottom"/>
          </w:tcPr>
          <w:p w14:paraId="0446DB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693E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 дл.136,чугун,к </w:t>
            </w:r>
            <w:proofErr w:type="spellStart"/>
            <w:r w:rsidRPr="0005610F">
              <w:rPr>
                <w:rFonts w:ascii="Times New Roman" w:hAnsi="Times New Roman"/>
                <w:sz w:val="20"/>
                <w:szCs w:val="20"/>
                <w:lang w:eastAsia="ru-RU"/>
              </w:rPr>
              <w:t>ул.Б.Ковалёвка</w:t>
            </w:r>
            <w:proofErr w:type="spellEnd"/>
          </w:p>
        </w:tc>
      </w:tr>
      <w:tr w:rsidR="00B35A22" w:rsidRPr="0005610F" w14:paraId="7CBEE60B" w14:textId="77777777" w:rsidTr="0045229D">
        <w:trPr>
          <w:trHeight w:val="138"/>
        </w:trPr>
        <w:tc>
          <w:tcPr>
            <w:tcW w:w="0" w:type="auto"/>
            <w:vAlign w:val="bottom"/>
          </w:tcPr>
          <w:p w14:paraId="0955210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672</w:t>
            </w:r>
          </w:p>
        </w:tc>
        <w:tc>
          <w:tcPr>
            <w:tcW w:w="0" w:type="auto"/>
            <w:vAlign w:val="bottom"/>
          </w:tcPr>
          <w:p w14:paraId="21E127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1166</w:t>
            </w:r>
          </w:p>
        </w:tc>
        <w:tc>
          <w:tcPr>
            <w:tcW w:w="0" w:type="auto"/>
            <w:vAlign w:val="bottom"/>
          </w:tcPr>
          <w:p w14:paraId="55C621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D10E8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дл.419,чугун,ул.Боженко</w:t>
            </w:r>
          </w:p>
        </w:tc>
      </w:tr>
      <w:tr w:rsidR="00B35A22" w:rsidRPr="0005610F" w14:paraId="02086E7B" w14:textId="77777777" w:rsidTr="0045229D">
        <w:trPr>
          <w:trHeight w:val="135"/>
        </w:trPr>
        <w:tc>
          <w:tcPr>
            <w:tcW w:w="0" w:type="auto"/>
            <w:vAlign w:val="bottom"/>
          </w:tcPr>
          <w:p w14:paraId="428C26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673</w:t>
            </w:r>
          </w:p>
        </w:tc>
        <w:tc>
          <w:tcPr>
            <w:tcW w:w="0" w:type="auto"/>
            <w:vAlign w:val="bottom"/>
          </w:tcPr>
          <w:p w14:paraId="15A792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1106</w:t>
            </w:r>
          </w:p>
        </w:tc>
        <w:tc>
          <w:tcPr>
            <w:tcW w:w="0" w:type="auto"/>
            <w:vAlign w:val="bottom"/>
          </w:tcPr>
          <w:p w14:paraId="58A369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021F6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 дл.67,чугун,по </w:t>
            </w:r>
            <w:proofErr w:type="spellStart"/>
            <w:r w:rsidRPr="0005610F">
              <w:rPr>
                <w:rFonts w:ascii="Times New Roman" w:hAnsi="Times New Roman"/>
                <w:sz w:val="20"/>
                <w:szCs w:val="20"/>
                <w:lang w:eastAsia="ru-RU"/>
              </w:rPr>
              <w:t>ул.Советской</w:t>
            </w:r>
            <w:proofErr w:type="spellEnd"/>
          </w:p>
        </w:tc>
      </w:tr>
      <w:tr w:rsidR="00B35A22" w:rsidRPr="0005610F" w14:paraId="30571DA8" w14:textId="77777777" w:rsidTr="0045229D">
        <w:trPr>
          <w:trHeight w:val="135"/>
        </w:trPr>
        <w:tc>
          <w:tcPr>
            <w:tcW w:w="0" w:type="auto"/>
            <w:vAlign w:val="bottom"/>
          </w:tcPr>
          <w:p w14:paraId="1883114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674</w:t>
            </w:r>
          </w:p>
        </w:tc>
        <w:tc>
          <w:tcPr>
            <w:tcW w:w="0" w:type="auto"/>
            <w:vAlign w:val="bottom"/>
          </w:tcPr>
          <w:p w14:paraId="773A3A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1163</w:t>
            </w:r>
          </w:p>
        </w:tc>
        <w:tc>
          <w:tcPr>
            <w:tcW w:w="0" w:type="auto"/>
            <w:vAlign w:val="bottom"/>
          </w:tcPr>
          <w:p w14:paraId="0FE1D3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56D62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дл.850,ул.Дзержинского</w:t>
            </w:r>
          </w:p>
        </w:tc>
      </w:tr>
      <w:tr w:rsidR="00B35A22" w:rsidRPr="0005610F" w14:paraId="66CB5C59" w14:textId="77777777" w:rsidTr="0045229D">
        <w:trPr>
          <w:trHeight w:val="181"/>
        </w:trPr>
        <w:tc>
          <w:tcPr>
            <w:tcW w:w="0" w:type="auto"/>
            <w:vAlign w:val="bottom"/>
          </w:tcPr>
          <w:p w14:paraId="191991D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675</w:t>
            </w:r>
          </w:p>
        </w:tc>
        <w:tc>
          <w:tcPr>
            <w:tcW w:w="0" w:type="auto"/>
            <w:vAlign w:val="bottom"/>
          </w:tcPr>
          <w:p w14:paraId="04FBEC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1097</w:t>
            </w:r>
          </w:p>
        </w:tc>
        <w:tc>
          <w:tcPr>
            <w:tcW w:w="0" w:type="auto"/>
            <w:vAlign w:val="bottom"/>
          </w:tcPr>
          <w:p w14:paraId="4FA5E7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AA0683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водопров.д.200,дл.113,сталь,ул.Головко от ТРП</w:t>
            </w:r>
          </w:p>
        </w:tc>
      </w:tr>
      <w:tr w:rsidR="00B35A22" w:rsidRPr="0005610F" w14:paraId="7E2DC0EB" w14:textId="77777777" w:rsidTr="0045229D">
        <w:trPr>
          <w:trHeight w:val="71"/>
        </w:trPr>
        <w:tc>
          <w:tcPr>
            <w:tcW w:w="0" w:type="auto"/>
            <w:vAlign w:val="bottom"/>
          </w:tcPr>
          <w:p w14:paraId="22A2B60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676</w:t>
            </w:r>
          </w:p>
        </w:tc>
        <w:tc>
          <w:tcPr>
            <w:tcW w:w="0" w:type="auto"/>
            <w:vAlign w:val="bottom"/>
          </w:tcPr>
          <w:p w14:paraId="572DC9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1329</w:t>
            </w:r>
          </w:p>
        </w:tc>
        <w:tc>
          <w:tcPr>
            <w:tcW w:w="0" w:type="auto"/>
            <w:vAlign w:val="bottom"/>
          </w:tcPr>
          <w:p w14:paraId="12865B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778BE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водопров.д.200,дл.1349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ул.Партизанск</w:t>
            </w:r>
            <w:proofErr w:type="spellEnd"/>
          </w:p>
        </w:tc>
      </w:tr>
      <w:tr w:rsidR="00B35A22" w:rsidRPr="0005610F" w14:paraId="1DA59662" w14:textId="77777777" w:rsidTr="0045229D">
        <w:trPr>
          <w:trHeight w:val="117"/>
        </w:trPr>
        <w:tc>
          <w:tcPr>
            <w:tcW w:w="0" w:type="auto"/>
            <w:vAlign w:val="bottom"/>
          </w:tcPr>
          <w:p w14:paraId="3C4F047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677</w:t>
            </w:r>
          </w:p>
        </w:tc>
        <w:tc>
          <w:tcPr>
            <w:tcW w:w="0" w:type="auto"/>
            <w:vAlign w:val="bottom"/>
          </w:tcPr>
          <w:p w14:paraId="3E6AFD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1103</w:t>
            </w:r>
          </w:p>
        </w:tc>
        <w:tc>
          <w:tcPr>
            <w:tcW w:w="0" w:type="auto"/>
            <w:vAlign w:val="bottom"/>
          </w:tcPr>
          <w:p w14:paraId="299B7B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CD8363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водопров.д.200,дл.235,чугун,ул.Украинская</w:t>
            </w:r>
          </w:p>
        </w:tc>
      </w:tr>
      <w:tr w:rsidR="00B35A22" w:rsidRPr="0005610F" w14:paraId="1CD77AAD" w14:textId="77777777" w:rsidTr="0045229D">
        <w:trPr>
          <w:trHeight w:val="163"/>
        </w:trPr>
        <w:tc>
          <w:tcPr>
            <w:tcW w:w="0" w:type="auto"/>
            <w:vAlign w:val="bottom"/>
          </w:tcPr>
          <w:p w14:paraId="7486E75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678</w:t>
            </w:r>
          </w:p>
        </w:tc>
        <w:tc>
          <w:tcPr>
            <w:tcW w:w="0" w:type="auto"/>
            <w:vAlign w:val="bottom"/>
          </w:tcPr>
          <w:p w14:paraId="766703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1208</w:t>
            </w:r>
          </w:p>
        </w:tc>
        <w:tc>
          <w:tcPr>
            <w:tcW w:w="0" w:type="auto"/>
            <w:vAlign w:val="bottom"/>
          </w:tcPr>
          <w:p w14:paraId="68EDC8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53351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водопров.д.200,дл.269, п/э,ул.Советская,32</w:t>
            </w:r>
          </w:p>
        </w:tc>
      </w:tr>
      <w:tr w:rsidR="00B35A22" w:rsidRPr="0005610F" w14:paraId="6DD02D52" w14:textId="77777777" w:rsidTr="0045229D">
        <w:trPr>
          <w:trHeight w:val="66"/>
        </w:trPr>
        <w:tc>
          <w:tcPr>
            <w:tcW w:w="0" w:type="auto"/>
            <w:vAlign w:val="bottom"/>
          </w:tcPr>
          <w:p w14:paraId="118A02F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679</w:t>
            </w:r>
          </w:p>
        </w:tc>
        <w:tc>
          <w:tcPr>
            <w:tcW w:w="0" w:type="auto"/>
            <w:vAlign w:val="bottom"/>
          </w:tcPr>
          <w:p w14:paraId="76A04F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1203</w:t>
            </w:r>
          </w:p>
        </w:tc>
        <w:tc>
          <w:tcPr>
            <w:tcW w:w="0" w:type="auto"/>
            <w:vAlign w:val="bottom"/>
          </w:tcPr>
          <w:p w14:paraId="7F07EA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DC65C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водопров.д.200,дл.316,чугун,ул.195 </w:t>
            </w:r>
            <w:proofErr w:type="spellStart"/>
            <w:r w:rsidRPr="0005610F">
              <w:rPr>
                <w:rFonts w:ascii="Times New Roman" w:hAnsi="Times New Roman"/>
                <w:sz w:val="20"/>
                <w:szCs w:val="20"/>
                <w:lang w:eastAsia="ru-RU"/>
              </w:rPr>
              <w:t>ст.дивизии</w:t>
            </w:r>
            <w:proofErr w:type="spellEnd"/>
          </w:p>
        </w:tc>
      </w:tr>
      <w:tr w:rsidR="00B35A22" w:rsidRPr="0005610F" w14:paraId="2F2F6B61" w14:textId="77777777" w:rsidTr="0045229D">
        <w:trPr>
          <w:trHeight w:val="50"/>
        </w:trPr>
        <w:tc>
          <w:tcPr>
            <w:tcW w:w="0" w:type="auto"/>
            <w:vAlign w:val="bottom"/>
          </w:tcPr>
          <w:p w14:paraId="66678EE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680</w:t>
            </w:r>
          </w:p>
        </w:tc>
        <w:tc>
          <w:tcPr>
            <w:tcW w:w="0" w:type="auto"/>
            <w:vAlign w:val="bottom"/>
          </w:tcPr>
          <w:p w14:paraId="2DE25E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1175</w:t>
            </w:r>
          </w:p>
        </w:tc>
        <w:tc>
          <w:tcPr>
            <w:tcW w:w="0" w:type="auto"/>
            <w:vAlign w:val="bottom"/>
          </w:tcPr>
          <w:p w14:paraId="605711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7464E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водопров.д.200,дл.428,чугун,ул.Горького</w:t>
            </w:r>
          </w:p>
        </w:tc>
      </w:tr>
      <w:tr w:rsidR="00B35A22" w:rsidRPr="0005610F" w14:paraId="132C9117" w14:textId="77777777" w:rsidTr="0045229D">
        <w:trPr>
          <w:trHeight w:val="158"/>
        </w:trPr>
        <w:tc>
          <w:tcPr>
            <w:tcW w:w="0" w:type="auto"/>
            <w:vAlign w:val="bottom"/>
          </w:tcPr>
          <w:p w14:paraId="49372E9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681</w:t>
            </w:r>
          </w:p>
        </w:tc>
        <w:tc>
          <w:tcPr>
            <w:tcW w:w="0" w:type="auto"/>
            <w:vAlign w:val="bottom"/>
          </w:tcPr>
          <w:p w14:paraId="65036C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1131</w:t>
            </w:r>
          </w:p>
        </w:tc>
        <w:tc>
          <w:tcPr>
            <w:tcW w:w="0" w:type="auto"/>
            <w:vAlign w:val="bottom"/>
          </w:tcPr>
          <w:p w14:paraId="4F68A7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CDBB1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водопров.д.200/110дл.356/130,чугун,п/э </w:t>
            </w:r>
            <w:proofErr w:type="spellStart"/>
            <w:r w:rsidRPr="0005610F">
              <w:rPr>
                <w:rFonts w:ascii="Times New Roman" w:hAnsi="Times New Roman"/>
                <w:sz w:val="20"/>
                <w:szCs w:val="20"/>
                <w:lang w:eastAsia="ru-RU"/>
              </w:rPr>
              <w:t>ул.Б.К</w:t>
            </w:r>
            <w:proofErr w:type="spellEnd"/>
          </w:p>
        </w:tc>
      </w:tr>
      <w:tr w:rsidR="00B35A22" w:rsidRPr="0005610F" w14:paraId="32998413" w14:textId="77777777" w:rsidTr="0045229D">
        <w:trPr>
          <w:trHeight w:val="50"/>
        </w:trPr>
        <w:tc>
          <w:tcPr>
            <w:tcW w:w="0" w:type="auto"/>
            <w:vAlign w:val="bottom"/>
          </w:tcPr>
          <w:p w14:paraId="2FC6DDE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682</w:t>
            </w:r>
          </w:p>
        </w:tc>
        <w:tc>
          <w:tcPr>
            <w:tcW w:w="0" w:type="auto"/>
            <w:vAlign w:val="bottom"/>
          </w:tcPr>
          <w:p w14:paraId="7B3C73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w:t>
            </w:r>
          </w:p>
        </w:tc>
        <w:tc>
          <w:tcPr>
            <w:tcW w:w="0" w:type="auto"/>
            <w:vAlign w:val="bottom"/>
          </w:tcPr>
          <w:p w14:paraId="59378E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3731F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водопров.д.200/150дл.113,чугун,ул.Комсомольск</w:t>
            </w:r>
          </w:p>
        </w:tc>
      </w:tr>
      <w:tr w:rsidR="00B35A22" w:rsidRPr="0005610F" w14:paraId="616FB531" w14:textId="77777777" w:rsidTr="0045229D">
        <w:trPr>
          <w:trHeight w:val="94"/>
        </w:trPr>
        <w:tc>
          <w:tcPr>
            <w:tcW w:w="0" w:type="auto"/>
            <w:vAlign w:val="bottom"/>
          </w:tcPr>
          <w:p w14:paraId="466CA83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683</w:t>
            </w:r>
          </w:p>
        </w:tc>
        <w:tc>
          <w:tcPr>
            <w:tcW w:w="0" w:type="auto"/>
            <w:vAlign w:val="bottom"/>
          </w:tcPr>
          <w:p w14:paraId="517F16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1109</w:t>
            </w:r>
          </w:p>
        </w:tc>
        <w:tc>
          <w:tcPr>
            <w:tcW w:w="0" w:type="auto"/>
            <w:vAlign w:val="bottom"/>
          </w:tcPr>
          <w:p w14:paraId="138003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12131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водопров.д.200/160дл.1339/40,чугун,п/э </w:t>
            </w:r>
            <w:proofErr w:type="spellStart"/>
            <w:r w:rsidRPr="0005610F">
              <w:rPr>
                <w:rFonts w:ascii="Times New Roman" w:hAnsi="Times New Roman"/>
                <w:sz w:val="20"/>
                <w:szCs w:val="20"/>
                <w:lang w:eastAsia="ru-RU"/>
              </w:rPr>
              <w:t>ул.З.Б</w:t>
            </w:r>
            <w:proofErr w:type="spellEnd"/>
          </w:p>
        </w:tc>
      </w:tr>
      <w:tr w:rsidR="00B35A22" w:rsidRPr="0005610F" w14:paraId="680288F5" w14:textId="77777777" w:rsidTr="0045229D">
        <w:trPr>
          <w:trHeight w:val="140"/>
        </w:trPr>
        <w:tc>
          <w:tcPr>
            <w:tcW w:w="0" w:type="auto"/>
            <w:vAlign w:val="bottom"/>
          </w:tcPr>
          <w:p w14:paraId="1587150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684</w:t>
            </w:r>
          </w:p>
        </w:tc>
        <w:tc>
          <w:tcPr>
            <w:tcW w:w="0" w:type="auto"/>
            <w:vAlign w:val="bottom"/>
          </w:tcPr>
          <w:p w14:paraId="7A3EB3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1183</w:t>
            </w:r>
          </w:p>
        </w:tc>
        <w:tc>
          <w:tcPr>
            <w:tcW w:w="0" w:type="auto"/>
            <w:vAlign w:val="bottom"/>
          </w:tcPr>
          <w:p w14:paraId="5287FF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65FE5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водопров.д.200/200дл.453/,</w:t>
            </w:r>
            <w:proofErr w:type="spellStart"/>
            <w:r w:rsidRPr="0005610F">
              <w:rPr>
                <w:rFonts w:ascii="Times New Roman" w:hAnsi="Times New Roman"/>
                <w:sz w:val="20"/>
                <w:szCs w:val="20"/>
                <w:lang w:eastAsia="ru-RU"/>
              </w:rPr>
              <w:t>чуг</w:t>
            </w:r>
            <w:proofErr w:type="spellEnd"/>
            <w:r w:rsidRPr="0005610F">
              <w:rPr>
                <w:rFonts w:ascii="Times New Roman" w:hAnsi="Times New Roman"/>
                <w:sz w:val="20"/>
                <w:szCs w:val="20"/>
                <w:lang w:eastAsia="ru-RU"/>
              </w:rPr>
              <w:t xml:space="preserve">/п/э </w:t>
            </w:r>
            <w:proofErr w:type="spellStart"/>
            <w:r w:rsidRPr="0005610F">
              <w:rPr>
                <w:rFonts w:ascii="Times New Roman" w:hAnsi="Times New Roman"/>
                <w:sz w:val="20"/>
                <w:szCs w:val="20"/>
                <w:lang w:eastAsia="ru-RU"/>
              </w:rPr>
              <w:t>ул.Больничн</w:t>
            </w:r>
            <w:proofErr w:type="spellEnd"/>
          </w:p>
        </w:tc>
      </w:tr>
      <w:tr w:rsidR="00B35A22" w:rsidRPr="0005610F" w14:paraId="0837CD1F" w14:textId="77777777" w:rsidTr="0045229D">
        <w:trPr>
          <w:trHeight w:val="50"/>
        </w:trPr>
        <w:tc>
          <w:tcPr>
            <w:tcW w:w="0" w:type="auto"/>
            <w:vAlign w:val="bottom"/>
          </w:tcPr>
          <w:p w14:paraId="444CFCE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685</w:t>
            </w:r>
          </w:p>
        </w:tc>
        <w:tc>
          <w:tcPr>
            <w:tcW w:w="0" w:type="auto"/>
            <w:vAlign w:val="bottom"/>
          </w:tcPr>
          <w:p w14:paraId="588E81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1107</w:t>
            </w:r>
          </w:p>
        </w:tc>
        <w:tc>
          <w:tcPr>
            <w:tcW w:w="0" w:type="auto"/>
            <w:vAlign w:val="bottom"/>
          </w:tcPr>
          <w:p w14:paraId="6DFDBC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A37C2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водопров.д.200д.1925,сталь,ул.Леваневского</w:t>
            </w:r>
          </w:p>
        </w:tc>
      </w:tr>
      <w:tr w:rsidR="00B35A22" w:rsidRPr="0005610F" w14:paraId="47E5BDA1" w14:textId="77777777" w:rsidTr="0045229D">
        <w:trPr>
          <w:trHeight w:val="90"/>
        </w:trPr>
        <w:tc>
          <w:tcPr>
            <w:tcW w:w="0" w:type="auto"/>
            <w:vAlign w:val="bottom"/>
          </w:tcPr>
          <w:p w14:paraId="5FC4D1A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686</w:t>
            </w:r>
          </w:p>
        </w:tc>
        <w:tc>
          <w:tcPr>
            <w:tcW w:w="0" w:type="auto"/>
            <w:vAlign w:val="bottom"/>
          </w:tcPr>
          <w:p w14:paraId="1CAC31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1189</w:t>
            </w:r>
          </w:p>
        </w:tc>
        <w:tc>
          <w:tcPr>
            <w:tcW w:w="0" w:type="auto"/>
            <w:vAlign w:val="bottom"/>
          </w:tcPr>
          <w:p w14:paraId="14F259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05BAC1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 988,стал,ул.Спасская отСШ13</w:t>
            </w:r>
          </w:p>
        </w:tc>
      </w:tr>
      <w:tr w:rsidR="00B35A22" w:rsidRPr="0005610F" w14:paraId="0FC4297D" w14:textId="77777777" w:rsidTr="0045229D">
        <w:trPr>
          <w:trHeight w:val="137"/>
        </w:trPr>
        <w:tc>
          <w:tcPr>
            <w:tcW w:w="0" w:type="auto"/>
            <w:vAlign w:val="bottom"/>
          </w:tcPr>
          <w:p w14:paraId="53A8AA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687</w:t>
            </w:r>
          </w:p>
        </w:tc>
        <w:tc>
          <w:tcPr>
            <w:tcW w:w="0" w:type="auto"/>
            <w:vAlign w:val="bottom"/>
          </w:tcPr>
          <w:p w14:paraId="089153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1037</w:t>
            </w:r>
          </w:p>
        </w:tc>
        <w:tc>
          <w:tcPr>
            <w:tcW w:w="0" w:type="auto"/>
            <w:vAlign w:val="bottom"/>
          </w:tcPr>
          <w:p w14:paraId="4A3F07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223E7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водопров.д.200дл.107,чугун,ул.Украинская(от п</w:t>
            </w:r>
          </w:p>
        </w:tc>
      </w:tr>
      <w:tr w:rsidR="00B35A22" w:rsidRPr="0005610F" w14:paraId="01F58EB9" w14:textId="77777777" w:rsidTr="0045229D">
        <w:trPr>
          <w:trHeight w:val="50"/>
        </w:trPr>
        <w:tc>
          <w:tcPr>
            <w:tcW w:w="0" w:type="auto"/>
            <w:vAlign w:val="bottom"/>
          </w:tcPr>
          <w:p w14:paraId="73785F6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688</w:t>
            </w:r>
          </w:p>
        </w:tc>
        <w:tc>
          <w:tcPr>
            <w:tcW w:w="0" w:type="auto"/>
            <w:vAlign w:val="bottom"/>
          </w:tcPr>
          <w:p w14:paraId="6BF1A9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1033</w:t>
            </w:r>
          </w:p>
        </w:tc>
        <w:tc>
          <w:tcPr>
            <w:tcW w:w="0" w:type="auto"/>
            <w:vAlign w:val="bottom"/>
          </w:tcPr>
          <w:p w14:paraId="30F5B4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D1176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водопров.д.200дл.112,сталь,ул.Советская</w:t>
            </w:r>
          </w:p>
        </w:tc>
      </w:tr>
      <w:tr w:rsidR="00B35A22" w:rsidRPr="0005610F" w14:paraId="5D6DD064" w14:textId="77777777" w:rsidTr="0045229D">
        <w:trPr>
          <w:trHeight w:val="72"/>
        </w:trPr>
        <w:tc>
          <w:tcPr>
            <w:tcW w:w="0" w:type="auto"/>
            <w:vAlign w:val="bottom"/>
          </w:tcPr>
          <w:p w14:paraId="4470FB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689</w:t>
            </w:r>
          </w:p>
        </w:tc>
        <w:tc>
          <w:tcPr>
            <w:tcW w:w="0" w:type="auto"/>
            <w:vAlign w:val="bottom"/>
          </w:tcPr>
          <w:p w14:paraId="3D7291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1130</w:t>
            </w:r>
          </w:p>
        </w:tc>
        <w:tc>
          <w:tcPr>
            <w:tcW w:w="0" w:type="auto"/>
            <w:vAlign w:val="bottom"/>
          </w:tcPr>
          <w:p w14:paraId="6F4110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E2506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водопров.д.200дл.1331 </w:t>
            </w:r>
            <w:proofErr w:type="spellStart"/>
            <w:r w:rsidRPr="0005610F">
              <w:rPr>
                <w:rFonts w:ascii="Times New Roman" w:hAnsi="Times New Roman"/>
                <w:sz w:val="20"/>
                <w:szCs w:val="20"/>
                <w:lang w:eastAsia="ru-RU"/>
              </w:rPr>
              <w:t>чугун,ул.Краснармейская</w:t>
            </w:r>
            <w:proofErr w:type="spellEnd"/>
          </w:p>
        </w:tc>
      </w:tr>
      <w:tr w:rsidR="00B35A22" w:rsidRPr="0005610F" w14:paraId="6C2719CF" w14:textId="77777777" w:rsidTr="0045229D">
        <w:trPr>
          <w:trHeight w:val="118"/>
        </w:trPr>
        <w:tc>
          <w:tcPr>
            <w:tcW w:w="0" w:type="auto"/>
            <w:vAlign w:val="bottom"/>
          </w:tcPr>
          <w:p w14:paraId="58E071E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690</w:t>
            </w:r>
          </w:p>
        </w:tc>
        <w:tc>
          <w:tcPr>
            <w:tcW w:w="0" w:type="auto"/>
            <w:vAlign w:val="bottom"/>
          </w:tcPr>
          <w:p w14:paraId="357F9C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1092</w:t>
            </w:r>
          </w:p>
        </w:tc>
        <w:tc>
          <w:tcPr>
            <w:tcW w:w="0" w:type="auto"/>
            <w:vAlign w:val="bottom"/>
          </w:tcPr>
          <w:p w14:paraId="7BB674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19F02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водопров.д.200дл.140,сталь,ул.Красноармейская</w:t>
            </w:r>
          </w:p>
        </w:tc>
      </w:tr>
      <w:tr w:rsidR="00B35A22" w:rsidRPr="0005610F" w14:paraId="2DAB28F6" w14:textId="77777777" w:rsidTr="0045229D">
        <w:trPr>
          <w:trHeight w:val="164"/>
        </w:trPr>
        <w:tc>
          <w:tcPr>
            <w:tcW w:w="0" w:type="auto"/>
            <w:vAlign w:val="bottom"/>
          </w:tcPr>
          <w:p w14:paraId="331606F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691</w:t>
            </w:r>
          </w:p>
        </w:tc>
        <w:tc>
          <w:tcPr>
            <w:tcW w:w="0" w:type="auto"/>
            <w:vAlign w:val="bottom"/>
          </w:tcPr>
          <w:p w14:paraId="6F1734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1122</w:t>
            </w:r>
          </w:p>
        </w:tc>
        <w:tc>
          <w:tcPr>
            <w:tcW w:w="0" w:type="auto"/>
            <w:vAlign w:val="bottom"/>
          </w:tcPr>
          <w:p w14:paraId="684931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AEC13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водопров.д.200дл.2171,сталь ,</w:t>
            </w:r>
            <w:proofErr w:type="spellStart"/>
            <w:r w:rsidRPr="0005610F">
              <w:rPr>
                <w:rFonts w:ascii="Times New Roman" w:hAnsi="Times New Roman"/>
                <w:sz w:val="20"/>
                <w:szCs w:val="20"/>
                <w:lang w:eastAsia="ru-RU"/>
              </w:rPr>
              <w:t>ул.Техникумовска</w:t>
            </w:r>
            <w:proofErr w:type="spellEnd"/>
          </w:p>
        </w:tc>
      </w:tr>
      <w:tr w:rsidR="00B35A22" w:rsidRPr="0005610F" w14:paraId="4D0D0225" w14:textId="77777777" w:rsidTr="0045229D">
        <w:trPr>
          <w:trHeight w:val="211"/>
        </w:trPr>
        <w:tc>
          <w:tcPr>
            <w:tcW w:w="0" w:type="auto"/>
            <w:vAlign w:val="bottom"/>
          </w:tcPr>
          <w:p w14:paraId="1A4F2D6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692</w:t>
            </w:r>
          </w:p>
        </w:tc>
        <w:tc>
          <w:tcPr>
            <w:tcW w:w="0" w:type="auto"/>
            <w:vAlign w:val="bottom"/>
          </w:tcPr>
          <w:p w14:paraId="6A8C84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1094</w:t>
            </w:r>
          </w:p>
        </w:tc>
        <w:tc>
          <w:tcPr>
            <w:tcW w:w="0" w:type="auto"/>
            <w:vAlign w:val="bottom"/>
          </w:tcPr>
          <w:p w14:paraId="2BCBDC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6D74F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 дл.57,сталь,ул.Красноармейская</w:t>
            </w:r>
          </w:p>
        </w:tc>
      </w:tr>
      <w:tr w:rsidR="00B35A22" w:rsidRPr="0005610F" w14:paraId="2A069069" w14:textId="77777777" w:rsidTr="0045229D">
        <w:trPr>
          <w:trHeight w:val="114"/>
        </w:trPr>
        <w:tc>
          <w:tcPr>
            <w:tcW w:w="0" w:type="auto"/>
            <w:vAlign w:val="bottom"/>
          </w:tcPr>
          <w:p w14:paraId="0718315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693</w:t>
            </w:r>
          </w:p>
        </w:tc>
        <w:tc>
          <w:tcPr>
            <w:tcW w:w="0" w:type="auto"/>
            <w:vAlign w:val="bottom"/>
          </w:tcPr>
          <w:p w14:paraId="46299F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1209</w:t>
            </w:r>
          </w:p>
        </w:tc>
        <w:tc>
          <w:tcPr>
            <w:tcW w:w="0" w:type="auto"/>
            <w:vAlign w:val="bottom"/>
          </w:tcPr>
          <w:p w14:paraId="45DEF4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54598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водопров.д.250дл.1104,чугун,ул.Комсомольская</w:t>
            </w:r>
          </w:p>
        </w:tc>
      </w:tr>
      <w:tr w:rsidR="00B35A22" w:rsidRPr="0005610F" w14:paraId="0F7EB948" w14:textId="77777777" w:rsidTr="0045229D">
        <w:trPr>
          <w:trHeight w:val="50"/>
        </w:trPr>
        <w:tc>
          <w:tcPr>
            <w:tcW w:w="0" w:type="auto"/>
            <w:vAlign w:val="bottom"/>
          </w:tcPr>
          <w:p w14:paraId="58DEC71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694</w:t>
            </w:r>
          </w:p>
        </w:tc>
        <w:tc>
          <w:tcPr>
            <w:tcW w:w="0" w:type="auto"/>
            <w:vAlign w:val="bottom"/>
          </w:tcPr>
          <w:p w14:paraId="75897B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1098</w:t>
            </w:r>
          </w:p>
        </w:tc>
        <w:tc>
          <w:tcPr>
            <w:tcW w:w="0" w:type="auto"/>
            <w:vAlign w:val="bottom"/>
          </w:tcPr>
          <w:p w14:paraId="3653C0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61786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водопров.д.250дл.439,чугун,ул.Головко</w:t>
            </w:r>
          </w:p>
        </w:tc>
      </w:tr>
      <w:tr w:rsidR="00B35A22" w:rsidRPr="0005610F" w14:paraId="2BADED03" w14:textId="77777777" w:rsidTr="0045229D">
        <w:trPr>
          <w:trHeight w:val="50"/>
        </w:trPr>
        <w:tc>
          <w:tcPr>
            <w:tcW w:w="0" w:type="auto"/>
            <w:vAlign w:val="bottom"/>
          </w:tcPr>
          <w:p w14:paraId="0B96AB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695</w:t>
            </w:r>
          </w:p>
        </w:tc>
        <w:tc>
          <w:tcPr>
            <w:tcW w:w="0" w:type="auto"/>
            <w:vAlign w:val="bottom"/>
          </w:tcPr>
          <w:p w14:paraId="2E474E6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1207</w:t>
            </w:r>
          </w:p>
        </w:tc>
        <w:tc>
          <w:tcPr>
            <w:tcW w:w="0" w:type="auto"/>
            <w:vAlign w:val="bottom"/>
          </w:tcPr>
          <w:p w14:paraId="00985A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C6761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дл.167,чугун,ул.Сучкова</w:t>
            </w:r>
          </w:p>
        </w:tc>
      </w:tr>
      <w:tr w:rsidR="00B35A22" w:rsidRPr="0005610F" w14:paraId="29A1881B" w14:textId="77777777" w:rsidTr="0045229D">
        <w:trPr>
          <w:trHeight w:val="96"/>
        </w:trPr>
        <w:tc>
          <w:tcPr>
            <w:tcW w:w="0" w:type="auto"/>
            <w:vAlign w:val="bottom"/>
          </w:tcPr>
          <w:p w14:paraId="4A6A4D3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696</w:t>
            </w:r>
          </w:p>
        </w:tc>
        <w:tc>
          <w:tcPr>
            <w:tcW w:w="0" w:type="auto"/>
            <w:vAlign w:val="bottom"/>
          </w:tcPr>
          <w:p w14:paraId="6B2097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1101</w:t>
            </w:r>
          </w:p>
        </w:tc>
        <w:tc>
          <w:tcPr>
            <w:tcW w:w="0" w:type="auto"/>
            <w:vAlign w:val="bottom"/>
          </w:tcPr>
          <w:p w14:paraId="5C6CCA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4ADC66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дл.171,чугун,ул.Шевченко</w:t>
            </w:r>
          </w:p>
        </w:tc>
      </w:tr>
      <w:tr w:rsidR="00B35A22" w:rsidRPr="0005610F" w14:paraId="44109528" w14:textId="77777777" w:rsidTr="0045229D">
        <w:trPr>
          <w:trHeight w:val="143"/>
        </w:trPr>
        <w:tc>
          <w:tcPr>
            <w:tcW w:w="0" w:type="auto"/>
            <w:vAlign w:val="bottom"/>
          </w:tcPr>
          <w:p w14:paraId="34EF451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697</w:t>
            </w:r>
          </w:p>
        </w:tc>
        <w:tc>
          <w:tcPr>
            <w:tcW w:w="0" w:type="auto"/>
            <w:vAlign w:val="bottom"/>
          </w:tcPr>
          <w:p w14:paraId="5A3AF9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1105</w:t>
            </w:r>
          </w:p>
        </w:tc>
        <w:tc>
          <w:tcPr>
            <w:tcW w:w="0" w:type="auto"/>
            <w:vAlign w:val="bottom"/>
          </w:tcPr>
          <w:p w14:paraId="238AEA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59B8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дл.300,сталь ,ул.Сучкова,19 до</w:t>
            </w:r>
          </w:p>
        </w:tc>
      </w:tr>
      <w:tr w:rsidR="00B35A22" w:rsidRPr="0005610F" w14:paraId="2DD2C089" w14:textId="77777777" w:rsidTr="0045229D">
        <w:trPr>
          <w:trHeight w:val="50"/>
        </w:trPr>
        <w:tc>
          <w:tcPr>
            <w:tcW w:w="0" w:type="auto"/>
            <w:vAlign w:val="bottom"/>
          </w:tcPr>
          <w:p w14:paraId="4B36F45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698</w:t>
            </w:r>
          </w:p>
        </w:tc>
        <w:tc>
          <w:tcPr>
            <w:tcW w:w="0" w:type="auto"/>
            <w:vAlign w:val="bottom"/>
          </w:tcPr>
          <w:p w14:paraId="1648EB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1102</w:t>
            </w:r>
          </w:p>
        </w:tc>
        <w:tc>
          <w:tcPr>
            <w:tcW w:w="0" w:type="auto"/>
            <w:vAlign w:val="bottom"/>
          </w:tcPr>
          <w:p w14:paraId="068CC4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16654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водопров.д.300 дл.502,чугун,по </w:t>
            </w:r>
            <w:proofErr w:type="spellStart"/>
            <w:r w:rsidRPr="0005610F">
              <w:rPr>
                <w:rFonts w:ascii="Times New Roman" w:hAnsi="Times New Roman"/>
                <w:sz w:val="20"/>
                <w:szCs w:val="20"/>
                <w:lang w:eastAsia="ru-RU"/>
              </w:rPr>
              <w:t>ул.Комсомольс</w:t>
            </w:r>
            <w:proofErr w:type="spellEnd"/>
          </w:p>
        </w:tc>
      </w:tr>
      <w:tr w:rsidR="00B35A22" w:rsidRPr="0005610F" w14:paraId="0ED4FC37" w14:textId="77777777" w:rsidTr="0045229D">
        <w:trPr>
          <w:trHeight w:val="79"/>
        </w:trPr>
        <w:tc>
          <w:tcPr>
            <w:tcW w:w="0" w:type="auto"/>
            <w:vAlign w:val="bottom"/>
          </w:tcPr>
          <w:p w14:paraId="0931133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699</w:t>
            </w:r>
          </w:p>
        </w:tc>
        <w:tc>
          <w:tcPr>
            <w:tcW w:w="0" w:type="auto"/>
            <w:vAlign w:val="bottom"/>
          </w:tcPr>
          <w:p w14:paraId="3ABB48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1197</w:t>
            </w:r>
          </w:p>
        </w:tc>
        <w:tc>
          <w:tcPr>
            <w:tcW w:w="0" w:type="auto"/>
            <w:vAlign w:val="bottom"/>
          </w:tcPr>
          <w:p w14:paraId="3DCCB15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0BC9CB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водопров.д.300 дл.622,чугун,от ТРП </w:t>
            </w:r>
            <w:proofErr w:type="spellStart"/>
            <w:r w:rsidRPr="0005610F">
              <w:rPr>
                <w:rFonts w:ascii="Times New Roman" w:hAnsi="Times New Roman"/>
                <w:sz w:val="20"/>
                <w:szCs w:val="20"/>
                <w:lang w:eastAsia="ru-RU"/>
              </w:rPr>
              <w:t>Б.Ковалёвк</w:t>
            </w:r>
            <w:proofErr w:type="spellEnd"/>
          </w:p>
        </w:tc>
      </w:tr>
      <w:tr w:rsidR="00B35A22" w:rsidRPr="0005610F" w14:paraId="5B8EB9CF" w14:textId="77777777" w:rsidTr="0045229D">
        <w:trPr>
          <w:trHeight w:val="124"/>
        </w:trPr>
        <w:tc>
          <w:tcPr>
            <w:tcW w:w="0" w:type="auto"/>
            <w:vAlign w:val="bottom"/>
          </w:tcPr>
          <w:p w14:paraId="1BDC747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700</w:t>
            </w:r>
          </w:p>
        </w:tc>
        <w:tc>
          <w:tcPr>
            <w:tcW w:w="0" w:type="auto"/>
            <w:vAlign w:val="bottom"/>
          </w:tcPr>
          <w:p w14:paraId="736CD2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1096</w:t>
            </w:r>
          </w:p>
        </w:tc>
        <w:tc>
          <w:tcPr>
            <w:tcW w:w="0" w:type="auto"/>
            <w:vAlign w:val="bottom"/>
          </w:tcPr>
          <w:p w14:paraId="30DBCB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287E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водопров.д.300дл.182,чугун,ул.Дзержинского</w:t>
            </w:r>
          </w:p>
        </w:tc>
      </w:tr>
      <w:tr w:rsidR="00B35A22" w:rsidRPr="0005610F" w14:paraId="6818F5E8" w14:textId="77777777" w:rsidTr="0045229D">
        <w:trPr>
          <w:trHeight w:val="170"/>
        </w:trPr>
        <w:tc>
          <w:tcPr>
            <w:tcW w:w="0" w:type="auto"/>
            <w:vAlign w:val="bottom"/>
          </w:tcPr>
          <w:p w14:paraId="0D7B137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701</w:t>
            </w:r>
          </w:p>
        </w:tc>
        <w:tc>
          <w:tcPr>
            <w:tcW w:w="0" w:type="auto"/>
            <w:vAlign w:val="bottom"/>
          </w:tcPr>
          <w:p w14:paraId="45A596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1104</w:t>
            </w:r>
          </w:p>
        </w:tc>
        <w:tc>
          <w:tcPr>
            <w:tcW w:w="0" w:type="auto"/>
            <w:vAlign w:val="bottom"/>
          </w:tcPr>
          <w:p w14:paraId="7C855B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317EE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водопров.д.300дл.350,чугун,ул.Красноармейская</w:t>
            </w:r>
          </w:p>
        </w:tc>
      </w:tr>
      <w:tr w:rsidR="00B35A22" w:rsidRPr="0005610F" w14:paraId="562CA9C1" w14:textId="77777777" w:rsidTr="0045229D">
        <w:trPr>
          <w:trHeight w:val="216"/>
        </w:trPr>
        <w:tc>
          <w:tcPr>
            <w:tcW w:w="0" w:type="auto"/>
            <w:vAlign w:val="bottom"/>
          </w:tcPr>
          <w:p w14:paraId="209EC3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702</w:t>
            </w:r>
          </w:p>
        </w:tc>
        <w:tc>
          <w:tcPr>
            <w:tcW w:w="0" w:type="auto"/>
            <w:vAlign w:val="bottom"/>
          </w:tcPr>
          <w:p w14:paraId="05AC1B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1171</w:t>
            </w:r>
          </w:p>
        </w:tc>
        <w:tc>
          <w:tcPr>
            <w:tcW w:w="0" w:type="auto"/>
            <w:vAlign w:val="bottom"/>
          </w:tcPr>
          <w:p w14:paraId="36BA80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BEDA0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водопров.д.300дл.839,чугун,ул.Н.Головко</w:t>
            </w:r>
          </w:p>
        </w:tc>
      </w:tr>
      <w:tr w:rsidR="00B35A22" w:rsidRPr="0005610F" w14:paraId="76E506AE" w14:textId="77777777" w:rsidTr="0045229D">
        <w:trPr>
          <w:trHeight w:val="120"/>
        </w:trPr>
        <w:tc>
          <w:tcPr>
            <w:tcW w:w="0" w:type="auto"/>
            <w:vAlign w:val="bottom"/>
          </w:tcPr>
          <w:p w14:paraId="0A7938E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703</w:t>
            </w:r>
          </w:p>
        </w:tc>
        <w:tc>
          <w:tcPr>
            <w:tcW w:w="0" w:type="auto"/>
            <w:vAlign w:val="bottom"/>
          </w:tcPr>
          <w:p w14:paraId="67884C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1100</w:t>
            </w:r>
          </w:p>
        </w:tc>
        <w:tc>
          <w:tcPr>
            <w:tcW w:w="0" w:type="auto"/>
            <w:vAlign w:val="bottom"/>
          </w:tcPr>
          <w:p w14:paraId="72E25A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0A7F8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водопров.д.50,дл.184,сталь,до </w:t>
            </w:r>
            <w:proofErr w:type="spellStart"/>
            <w:r w:rsidRPr="0005610F">
              <w:rPr>
                <w:rFonts w:ascii="Times New Roman" w:hAnsi="Times New Roman"/>
                <w:sz w:val="20"/>
                <w:szCs w:val="20"/>
                <w:lang w:eastAsia="ru-RU"/>
              </w:rPr>
              <w:t>пер.Н.Головко</w:t>
            </w:r>
            <w:proofErr w:type="spellEnd"/>
            <w:r w:rsidRPr="0005610F">
              <w:rPr>
                <w:rFonts w:ascii="Times New Roman" w:hAnsi="Times New Roman"/>
                <w:sz w:val="20"/>
                <w:szCs w:val="20"/>
                <w:lang w:eastAsia="ru-RU"/>
              </w:rPr>
              <w:t xml:space="preserve"> о</w:t>
            </w:r>
          </w:p>
        </w:tc>
      </w:tr>
      <w:tr w:rsidR="00B35A22" w:rsidRPr="0005610F" w14:paraId="48B16BA1" w14:textId="77777777" w:rsidTr="0045229D">
        <w:trPr>
          <w:trHeight w:val="167"/>
        </w:trPr>
        <w:tc>
          <w:tcPr>
            <w:tcW w:w="0" w:type="auto"/>
            <w:vAlign w:val="bottom"/>
          </w:tcPr>
          <w:p w14:paraId="4B3E454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704</w:t>
            </w:r>
          </w:p>
        </w:tc>
        <w:tc>
          <w:tcPr>
            <w:tcW w:w="0" w:type="auto"/>
            <w:vAlign w:val="bottom"/>
          </w:tcPr>
          <w:p w14:paraId="2EF5CA8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1031122</w:t>
            </w:r>
          </w:p>
        </w:tc>
        <w:tc>
          <w:tcPr>
            <w:tcW w:w="0" w:type="auto"/>
            <w:vAlign w:val="bottom"/>
          </w:tcPr>
          <w:p w14:paraId="26678D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DA407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водопров.д.50,дл.25,сталь,ул,Заводская 184</w:t>
            </w:r>
          </w:p>
        </w:tc>
      </w:tr>
      <w:tr w:rsidR="00B35A22" w:rsidRPr="0005610F" w14:paraId="3C6BA3F4" w14:textId="77777777" w:rsidTr="0045229D">
        <w:trPr>
          <w:trHeight w:val="198"/>
        </w:trPr>
        <w:tc>
          <w:tcPr>
            <w:tcW w:w="0" w:type="auto"/>
            <w:vAlign w:val="bottom"/>
          </w:tcPr>
          <w:p w14:paraId="597ACAA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705</w:t>
            </w:r>
          </w:p>
        </w:tc>
        <w:tc>
          <w:tcPr>
            <w:tcW w:w="0" w:type="auto"/>
            <w:vAlign w:val="bottom"/>
          </w:tcPr>
          <w:p w14:paraId="56BCD6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1242</w:t>
            </w:r>
          </w:p>
        </w:tc>
        <w:tc>
          <w:tcPr>
            <w:tcW w:w="0" w:type="auto"/>
            <w:vAlign w:val="bottom"/>
          </w:tcPr>
          <w:p w14:paraId="257F21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2BB2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водопров.д.50,дл.76,п/э,ул.Шевченко,7</w:t>
            </w:r>
          </w:p>
        </w:tc>
      </w:tr>
      <w:tr w:rsidR="00B35A22" w:rsidRPr="0005610F" w14:paraId="6577C582" w14:textId="77777777" w:rsidTr="0045229D">
        <w:trPr>
          <w:trHeight w:val="103"/>
        </w:trPr>
        <w:tc>
          <w:tcPr>
            <w:tcW w:w="0" w:type="auto"/>
            <w:vAlign w:val="bottom"/>
          </w:tcPr>
          <w:p w14:paraId="087D9E1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706</w:t>
            </w:r>
          </w:p>
        </w:tc>
        <w:tc>
          <w:tcPr>
            <w:tcW w:w="0" w:type="auto"/>
            <w:vAlign w:val="bottom"/>
          </w:tcPr>
          <w:p w14:paraId="562763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1185</w:t>
            </w:r>
          </w:p>
        </w:tc>
        <w:tc>
          <w:tcPr>
            <w:tcW w:w="0" w:type="auto"/>
            <w:vAlign w:val="bottom"/>
          </w:tcPr>
          <w:p w14:paraId="401488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EC061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водопров.д.50/100 дл.47/81,7,сталь,пер.Металл</w:t>
            </w:r>
          </w:p>
        </w:tc>
      </w:tr>
      <w:tr w:rsidR="00B35A22" w:rsidRPr="0005610F" w14:paraId="1A7EF315" w14:textId="77777777" w:rsidTr="0045229D">
        <w:trPr>
          <w:trHeight w:val="148"/>
        </w:trPr>
        <w:tc>
          <w:tcPr>
            <w:tcW w:w="0" w:type="auto"/>
            <w:vAlign w:val="bottom"/>
          </w:tcPr>
          <w:p w14:paraId="3EE1053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707</w:t>
            </w:r>
          </w:p>
        </w:tc>
        <w:tc>
          <w:tcPr>
            <w:tcW w:w="0" w:type="auto"/>
            <w:vAlign w:val="bottom"/>
          </w:tcPr>
          <w:p w14:paraId="5992B6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1342</w:t>
            </w:r>
          </w:p>
        </w:tc>
        <w:tc>
          <w:tcPr>
            <w:tcW w:w="0" w:type="auto"/>
            <w:vAlign w:val="bottom"/>
          </w:tcPr>
          <w:p w14:paraId="6C5ECFB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C54564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водопров.д.500 дл.1404 от ВНС-3 до </w:t>
            </w:r>
            <w:proofErr w:type="spellStart"/>
            <w:r w:rsidRPr="0005610F">
              <w:rPr>
                <w:rFonts w:ascii="Times New Roman" w:hAnsi="Times New Roman"/>
                <w:sz w:val="20"/>
                <w:szCs w:val="20"/>
                <w:lang w:eastAsia="ru-RU"/>
              </w:rPr>
              <w:t>пер.Тупико</w:t>
            </w:r>
            <w:proofErr w:type="spellEnd"/>
          </w:p>
        </w:tc>
      </w:tr>
      <w:tr w:rsidR="00B35A22" w:rsidRPr="0005610F" w14:paraId="683008BF" w14:textId="77777777" w:rsidTr="0045229D">
        <w:trPr>
          <w:trHeight w:val="52"/>
        </w:trPr>
        <w:tc>
          <w:tcPr>
            <w:tcW w:w="0" w:type="auto"/>
            <w:vAlign w:val="bottom"/>
          </w:tcPr>
          <w:p w14:paraId="134027D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708</w:t>
            </w:r>
          </w:p>
        </w:tc>
        <w:tc>
          <w:tcPr>
            <w:tcW w:w="0" w:type="auto"/>
            <w:vAlign w:val="bottom"/>
          </w:tcPr>
          <w:p w14:paraId="1F44902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1099</w:t>
            </w:r>
          </w:p>
        </w:tc>
        <w:tc>
          <w:tcPr>
            <w:tcW w:w="0" w:type="auto"/>
            <w:vAlign w:val="bottom"/>
          </w:tcPr>
          <w:p w14:paraId="245B4B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D78390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водопров.д.500/300, дл.554/44,ст.,пер.Тупико</w:t>
            </w:r>
          </w:p>
        </w:tc>
      </w:tr>
      <w:tr w:rsidR="00B35A22" w:rsidRPr="0005610F" w14:paraId="0D564ED5" w14:textId="77777777" w:rsidTr="0045229D">
        <w:trPr>
          <w:trHeight w:val="240"/>
        </w:trPr>
        <w:tc>
          <w:tcPr>
            <w:tcW w:w="0" w:type="auto"/>
            <w:vAlign w:val="bottom"/>
          </w:tcPr>
          <w:p w14:paraId="15CC6D5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709</w:t>
            </w:r>
          </w:p>
        </w:tc>
        <w:tc>
          <w:tcPr>
            <w:tcW w:w="0" w:type="auto"/>
            <w:vAlign w:val="bottom"/>
          </w:tcPr>
          <w:p w14:paraId="5E8C6A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1187</w:t>
            </w:r>
          </w:p>
        </w:tc>
        <w:tc>
          <w:tcPr>
            <w:tcW w:w="0" w:type="auto"/>
            <w:vAlign w:val="bottom"/>
          </w:tcPr>
          <w:p w14:paraId="4BE9B7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03932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водопров.д.50дл.200,сталь,ул.Маяковского</w:t>
            </w:r>
          </w:p>
        </w:tc>
      </w:tr>
      <w:tr w:rsidR="00B35A22" w:rsidRPr="0005610F" w14:paraId="60BF62C1" w14:textId="77777777" w:rsidTr="0045229D">
        <w:trPr>
          <w:trHeight w:val="130"/>
        </w:trPr>
        <w:tc>
          <w:tcPr>
            <w:tcW w:w="0" w:type="auto"/>
            <w:vAlign w:val="bottom"/>
          </w:tcPr>
          <w:p w14:paraId="431AE6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710</w:t>
            </w:r>
          </w:p>
        </w:tc>
        <w:tc>
          <w:tcPr>
            <w:tcW w:w="0" w:type="auto"/>
            <w:vAlign w:val="bottom"/>
          </w:tcPr>
          <w:p w14:paraId="7A0B3F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1184</w:t>
            </w:r>
          </w:p>
        </w:tc>
        <w:tc>
          <w:tcPr>
            <w:tcW w:w="0" w:type="auto"/>
            <w:vAlign w:val="bottom"/>
          </w:tcPr>
          <w:p w14:paraId="1CA07A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9045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водопров.д.50дл.79,чугун,пер.Ломаный</w:t>
            </w:r>
          </w:p>
        </w:tc>
      </w:tr>
      <w:tr w:rsidR="00B35A22" w:rsidRPr="0005610F" w14:paraId="157EDD1E" w14:textId="77777777" w:rsidTr="0045229D">
        <w:trPr>
          <w:trHeight w:val="50"/>
        </w:trPr>
        <w:tc>
          <w:tcPr>
            <w:tcW w:w="0" w:type="auto"/>
            <w:vAlign w:val="bottom"/>
          </w:tcPr>
          <w:p w14:paraId="293C606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711</w:t>
            </w:r>
          </w:p>
        </w:tc>
        <w:tc>
          <w:tcPr>
            <w:tcW w:w="0" w:type="auto"/>
            <w:vAlign w:val="bottom"/>
          </w:tcPr>
          <w:p w14:paraId="0C4B24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1201</w:t>
            </w:r>
          </w:p>
        </w:tc>
        <w:tc>
          <w:tcPr>
            <w:tcW w:w="0" w:type="auto"/>
            <w:vAlign w:val="bottom"/>
          </w:tcPr>
          <w:p w14:paraId="39C582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9379C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водопров.д.63 </w:t>
            </w:r>
            <w:proofErr w:type="spellStart"/>
            <w:r w:rsidRPr="0005610F">
              <w:rPr>
                <w:rFonts w:ascii="Times New Roman" w:hAnsi="Times New Roman"/>
                <w:sz w:val="20"/>
                <w:szCs w:val="20"/>
                <w:lang w:eastAsia="ru-RU"/>
              </w:rPr>
              <w:t>дл</w:t>
            </w:r>
            <w:proofErr w:type="spellEnd"/>
            <w:r w:rsidRPr="0005610F">
              <w:rPr>
                <w:rFonts w:ascii="Times New Roman" w:hAnsi="Times New Roman"/>
                <w:sz w:val="20"/>
                <w:szCs w:val="20"/>
                <w:lang w:eastAsia="ru-RU"/>
              </w:rPr>
              <w:t xml:space="preserve"> 103,п/э ,</w:t>
            </w:r>
            <w:proofErr w:type="spellStart"/>
            <w:r w:rsidRPr="0005610F">
              <w:rPr>
                <w:rFonts w:ascii="Times New Roman" w:hAnsi="Times New Roman"/>
                <w:sz w:val="20"/>
                <w:szCs w:val="20"/>
                <w:lang w:eastAsia="ru-RU"/>
              </w:rPr>
              <w:t>пер.Куйбышева</w:t>
            </w:r>
            <w:proofErr w:type="spellEnd"/>
          </w:p>
        </w:tc>
      </w:tr>
      <w:tr w:rsidR="00B35A22" w:rsidRPr="0005610F" w14:paraId="6B3A9968" w14:textId="77777777" w:rsidTr="0045229D">
        <w:trPr>
          <w:trHeight w:val="80"/>
        </w:trPr>
        <w:tc>
          <w:tcPr>
            <w:tcW w:w="0" w:type="auto"/>
            <w:vAlign w:val="bottom"/>
          </w:tcPr>
          <w:p w14:paraId="3EF58B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712</w:t>
            </w:r>
          </w:p>
        </w:tc>
        <w:tc>
          <w:tcPr>
            <w:tcW w:w="0" w:type="auto"/>
            <w:vAlign w:val="bottom"/>
          </w:tcPr>
          <w:p w14:paraId="6CEF27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1190</w:t>
            </w:r>
          </w:p>
        </w:tc>
        <w:tc>
          <w:tcPr>
            <w:tcW w:w="0" w:type="auto"/>
            <w:vAlign w:val="bottom"/>
          </w:tcPr>
          <w:p w14:paraId="2DDE65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7FA5F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дл.250,п/</w:t>
            </w:r>
            <w:proofErr w:type="spellStart"/>
            <w:r w:rsidRPr="0005610F">
              <w:rPr>
                <w:rFonts w:ascii="Times New Roman" w:hAnsi="Times New Roman"/>
                <w:sz w:val="20"/>
                <w:szCs w:val="20"/>
                <w:lang w:eastAsia="ru-RU"/>
              </w:rPr>
              <w:t>э,пер.Новоселовский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w:t>
            </w:r>
            <w:proofErr w:type="spellEnd"/>
          </w:p>
        </w:tc>
      </w:tr>
      <w:tr w:rsidR="00B35A22" w:rsidRPr="0005610F" w14:paraId="31B38453" w14:textId="77777777" w:rsidTr="0045229D">
        <w:trPr>
          <w:trHeight w:val="113"/>
        </w:trPr>
        <w:tc>
          <w:tcPr>
            <w:tcW w:w="0" w:type="auto"/>
            <w:vAlign w:val="bottom"/>
          </w:tcPr>
          <w:p w14:paraId="421C2BB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713</w:t>
            </w:r>
          </w:p>
        </w:tc>
        <w:tc>
          <w:tcPr>
            <w:tcW w:w="0" w:type="auto"/>
            <w:vAlign w:val="bottom"/>
          </w:tcPr>
          <w:p w14:paraId="4DC6960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1176</w:t>
            </w:r>
          </w:p>
        </w:tc>
        <w:tc>
          <w:tcPr>
            <w:tcW w:w="0" w:type="auto"/>
            <w:vAlign w:val="bottom"/>
          </w:tcPr>
          <w:p w14:paraId="56755B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F447E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дл.41,п/</w:t>
            </w:r>
            <w:proofErr w:type="spellStart"/>
            <w:r w:rsidRPr="0005610F">
              <w:rPr>
                <w:rFonts w:ascii="Times New Roman" w:hAnsi="Times New Roman"/>
                <w:sz w:val="20"/>
                <w:szCs w:val="20"/>
                <w:lang w:eastAsia="ru-RU"/>
              </w:rPr>
              <w:t>э,ул.М.Ковалевка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уличны</w:t>
            </w:r>
            <w:proofErr w:type="spellEnd"/>
          </w:p>
        </w:tc>
      </w:tr>
      <w:tr w:rsidR="00B35A22" w:rsidRPr="0005610F" w14:paraId="6D6D8303" w14:textId="77777777" w:rsidTr="0045229D">
        <w:trPr>
          <w:trHeight w:val="158"/>
        </w:trPr>
        <w:tc>
          <w:tcPr>
            <w:tcW w:w="0" w:type="auto"/>
            <w:vAlign w:val="bottom"/>
          </w:tcPr>
          <w:p w14:paraId="4EE844E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714</w:t>
            </w:r>
          </w:p>
        </w:tc>
        <w:tc>
          <w:tcPr>
            <w:tcW w:w="0" w:type="auto"/>
            <w:vAlign w:val="bottom"/>
          </w:tcPr>
          <w:p w14:paraId="3FA77F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1128</w:t>
            </w:r>
          </w:p>
        </w:tc>
        <w:tc>
          <w:tcPr>
            <w:tcW w:w="0" w:type="auto"/>
            <w:vAlign w:val="bottom"/>
          </w:tcPr>
          <w:p w14:paraId="17C1CD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0EBB4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дл.87,п/</w:t>
            </w:r>
            <w:proofErr w:type="spellStart"/>
            <w:r w:rsidRPr="0005610F">
              <w:rPr>
                <w:rFonts w:ascii="Times New Roman" w:hAnsi="Times New Roman"/>
                <w:sz w:val="20"/>
                <w:szCs w:val="20"/>
                <w:lang w:eastAsia="ru-RU"/>
              </w:rPr>
              <w:t>э,ул.Украинская</w:t>
            </w:r>
            <w:proofErr w:type="spellEnd"/>
            <w:r w:rsidRPr="0005610F">
              <w:rPr>
                <w:rFonts w:ascii="Times New Roman" w:hAnsi="Times New Roman"/>
                <w:sz w:val="20"/>
                <w:szCs w:val="20"/>
                <w:lang w:eastAsia="ru-RU"/>
              </w:rPr>
              <w:t xml:space="preserve"> 1,2</w:t>
            </w:r>
          </w:p>
        </w:tc>
      </w:tr>
      <w:tr w:rsidR="00B35A22" w:rsidRPr="0005610F" w14:paraId="2FA8E468" w14:textId="77777777" w:rsidTr="0045229D">
        <w:trPr>
          <w:trHeight w:val="62"/>
        </w:trPr>
        <w:tc>
          <w:tcPr>
            <w:tcW w:w="0" w:type="auto"/>
            <w:vAlign w:val="bottom"/>
          </w:tcPr>
          <w:p w14:paraId="1D47EC8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715</w:t>
            </w:r>
          </w:p>
        </w:tc>
        <w:tc>
          <w:tcPr>
            <w:tcW w:w="0" w:type="auto"/>
            <w:vAlign w:val="bottom"/>
          </w:tcPr>
          <w:p w14:paraId="6B4A8F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1173</w:t>
            </w:r>
          </w:p>
        </w:tc>
        <w:tc>
          <w:tcPr>
            <w:tcW w:w="0" w:type="auto"/>
            <w:vAlign w:val="bottom"/>
          </w:tcPr>
          <w:p w14:paraId="267B76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97459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водопров.д.63,дл.933,п/</w:t>
            </w:r>
            <w:proofErr w:type="spellStart"/>
            <w:r w:rsidRPr="0005610F">
              <w:rPr>
                <w:rFonts w:ascii="Times New Roman" w:hAnsi="Times New Roman"/>
                <w:sz w:val="20"/>
                <w:szCs w:val="20"/>
                <w:lang w:eastAsia="ru-RU"/>
              </w:rPr>
              <w:t>э,ул.Перерванная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уличн</w:t>
            </w:r>
            <w:proofErr w:type="spellEnd"/>
          </w:p>
        </w:tc>
      </w:tr>
      <w:tr w:rsidR="00B35A22" w:rsidRPr="0005610F" w14:paraId="1F1087BC" w14:textId="77777777" w:rsidTr="0045229D">
        <w:trPr>
          <w:trHeight w:val="108"/>
        </w:trPr>
        <w:tc>
          <w:tcPr>
            <w:tcW w:w="0" w:type="auto"/>
            <w:vAlign w:val="bottom"/>
          </w:tcPr>
          <w:p w14:paraId="7D4F312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716</w:t>
            </w:r>
          </w:p>
        </w:tc>
        <w:tc>
          <w:tcPr>
            <w:tcW w:w="0" w:type="auto"/>
            <w:vAlign w:val="bottom"/>
          </w:tcPr>
          <w:p w14:paraId="621EDC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1179</w:t>
            </w:r>
          </w:p>
        </w:tc>
        <w:tc>
          <w:tcPr>
            <w:tcW w:w="0" w:type="auto"/>
            <w:vAlign w:val="bottom"/>
          </w:tcPr>
          <w:p w14:paraId="54F4469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A45B3D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водопров.д.63дл.9,8,п/</w:t>
            </w:r>
            <w:proofErr w:type="spellStart"/>
            <w:r w:rsidRPr="0005610F">
              <w:rPr>
                <w:rFonts w:ascii="Times New Roman" w:hAnsi="Times New Roman"/>
                <w:sz w:val="20"/>
                <w:szCs w:val="20"/>
                <w:lang w:eastAsia="ru-RU"/>
              </w:rPr>
              <w:t>э,ул.Октябрская</w:t>
            </w:r>
            <w:proofErr w:type="spellEnd"/>
            <w:r w:rsidRPr="0005610F">
              <w:rPr>
                <w:rFonts w:ascii="Times New Roman" w:hAnsi="Times New Roman"/>
                <w:sz w:val="20"/>
                <w:szCs w:val="20"/>
                <w:lang w:eastAsia="ru-RU"/>
              </w:rPr>
              <w:t xml:space="preserve"> 17</w:t>
            </w:r>
          </w:p>
        </w:tc>
      </w:tr>
      <w:tr w:rsidR="00B35A22" w:rsidRPr="0005610F" w14:paraId="7ED7445C" w14:textId="77777777" w:rsidTr="0045229D">
        <w:trPr>
          <w:trHeight w:val="50"/>
        </w:trPr>
        <w:tc>
          <w:tcPr>
            <w:tcW w:w="0" w:type="auto"/>
            <w:vAlign w:val="bottom"/>
          </w:tcPr>
          <w:p w14:paraId="5834083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717</w:t>
            </w:r>
          </w:p>
        </w:tc>
        <w:tc>
          <w:tcPr>
            <w:tcW w:w="0" w:type="auto"/>
            <w:vAlign w:val="bottom"/>
          </w:tcPr>
          <w:p w14:paraId="5F2C2C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1272</w:t>
            </w:r>
          </w:p>
        </w:tc>
        <w:tc>
          <w:tcPr>
            <w:tcW w:w="0" w:type="auto"/>
            <w:vAlign w:val="bottom"/>
          </w:tcPr>
          <w:p w14:paraId="3CBE9F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F4A1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 дл.10,п/э,ул.Б.Ковалевка,24 ули</w:t>
            </w:r>
          </w:p>
        </w:tc>
      </w:tr>
      <w:tr w:rsidR="00B35A22" w:rsidRPr="0005610F" w14:paraId="6398BE78" w14:textId="77777777" w:rsidTr="0045229D">
        <w:trPr>
          <w:trHeight w:val="50"/>
        </w:trPr>
        <w:tc>
          <w:tcPr>
            <w:tcW w:w="0" w:type="auto"/>
            <w:vAlign w:val="bottom"/>
          </w:tcPr>
          <w:p w14:paraId="23666C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718</w:t>
            </w:r>
          </w:p>
        </w:tc>
        <w:tc>
          <w:tcPr>
            <w:tcW w:w="0" w:type="auto"/>
            <w:vAlign w:val="bottom"/>
          </w:tcPr>
          <w:p w14:paraId="2B5ED2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1095</w:t>
            </w:r>
          </w:p>
        </w:tc>
        <w:tc>
          <w:tcPr>
            <w:tcW w:w="0" w:type="auto"/>
            <w:vAlign w:val="bottom"/>
          </w:tcPr>
          <w:p w14:paraId="6FB8E0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281AB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 дл.153,п/</w:t>
            </w:r>
            <w:proofErr w:type="spellStart"/>
            <w:r w:rsidRPr="0005610F">
              <w:rPr>
                <w:rFonts w:ascii="Times New Roman" w:hAnsi="Times New Roman"/>
                <w:sz w:val="20"/>
                <w:szCs w:val="20"/>
                <w:lang w:eastAsia="ru-RU"/>
              </w:rPr>
              <w:t>э,ул.Шевченко</w:t>
            </w:r>
            <w:proofErr w:type="spellEnd"/>
          </w:p>
        </w:tc>
      </w:tr>
      <w:tr w:rsidR="00B35A22" w:rsidRPr="0005610F" w14:paraId="6EE82226" w14:textId="77777777" w:rsidTr="0045229D">
        <w:trPr>
          <w:trHeight w:val="50"/>
        </w:trPr>
        <w:tc>
          <w:tcPr>
            <w:tcW w:w="0" w:type="auto"/>
            <w:vAlign w:val="bottom"/>
          </w:tcPr>
          <w:p w14:paraId="75CFE2B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719</w:t>
            </w:r>
          </w:p>
        </w:tc>
        <w:tc>
          <w:tcPr>
            <w:tcW w:w="0" w:type="auto"/>
            <w:vAlign w:val="bottom"/>
          </w:tcPr>
          <w:p w14:paraId="4338D67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1181</w:t>
            </w:r>
          </w:p>
        </w:tc>
        <w:tc>
          <w:tcPr>
            <w:tcW w:w="0" w:type="auto"/>
            <w:vAlign w:val="bottom"/>
          </w:tcPr>
          <w:p w14:paraId="7687E97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71580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водопров.д.76 дл.135,5,сталь,пер.Базарный ули</w:t>
            </w:r>
          </w:p>
        </w:tc>
      </w:tr>
      <w:tr w:rsidR="00B35A22" w:rsidRPr="0005610F" w14:paraId="4FA8AF21" w14:textId="77777777" w:rsidTr="0045229D">
        <w:trPr>
          <w:trHeight w:val="136"/>
        </w:trPr>
        <w:tc>
          <w:tcPr>
            <w:tcW w:w="0" w:type="auto"/>
            <w:vAlign w:val="bottom"/>
          </w:tcPr>
          <w:p w14:paraId="5A7308A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720</w:t>
            </w:r>
          </w:p>
        </w:tc>
        <w:tc>
          <w:tcPr>
            <w:tcW w:w="0" w:type="auto"/>
            <w:vAlign w:val="bottom"/>
          </w:tcPr>
          <w:p w14:paraId="0A1F20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1192</w:t>
            </w:r>
          </w:p>
        </w:tc>
        <w:tc>
          <w:tcPr>
            <w:tcW w:w="0" w:type="auto"/>
            <w:vAlign w:val="bottom"/>
          </w:tcPr>
          <w:p w14:paraId="6729971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196C2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водопров.д.76,дл.202 </w:t>
            </w:r>
            <w:proofErr w:type="spellStart"/>
            <w:r w:rsidRPr="0005610F">
              <w:rPr>
                <w:rFonts w:ascii="Times New Roman" w:hAnsi="Times New Roman"/>
                <w:sz w:val="20"/>
                <w:szCs w:val="20"/>
                <w:lang w:eastAsia="ru-RU"/>
              </w:rPr>
              <w:t>сталь,ул.Заозерная</w:t>
            </w:r>
            <w:proofErr w:type="spellEnd"/>
          </w:p>
        </w:tc>
      </w:tr>
      <w:tr w:rsidR="00B35A22" w:rsidRPr="0005610F" w14:paraId="02193BDC" w14:textId="77777777" w:rsidTr="0045229D">
        <w:trPr>
          <w:trHeight w:val="50"/>
        </w:trPr>
        <w:tc>
          <w:tcPr>
            <w:tcW w:w="0" w:type="auto"/>
            <w:vAlign w:val="bottom"/>
          </w:tcPr>
          <w:p w14:paraId="155376C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721</w:t>
            </w:r>
          </w:p>
        </w:tc>
        <w:tc>
          <w:tcPr>
            <w:tcW w:w="0" w:type="auto"/>
            <w:vAlign w:val="bottom"/>
          </w:tcPr>
          <w:p w14:paraId="3E0193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1200</w:t>
            </w:r>
          </w:p>
        </w:tc>
        <w:tc>
          <w:tcPr>
            <w:tcW w:w="0" w:type="auto"/>
            <w:vAlign w:val="bottom"/>
          </w:tcPr>
          <w:p w14:paraId="5D7CE2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B03F6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водопров.д.89 дл.463,сталь,ул.Г.Кут от </w:t>
            </w:r>
            <w:proofErr w:type="spellStart"/>
            <w:r w:rsidRPr="0005610F">
              <w:rPr>
                <w:rFonts w:ascii="Times New Roman" w:hAnsi="Times New Roman"/>
                <w:sz w:val="20"/>
                <w:szCs w:val="20"/>
                <w:lang w:eastAsia="ru-RU"/>
              </w:rPr>
              <w:t>ул.Н.Г</w:t>
            </w:r>
            <w:proofErr w:type="spellEnd"/>
          </w:p>
        </w:tc>
      </w:tr>
      <w:tr w:rsidR="00B35A22" w:rsidRPr="0005610F" w14:paraId="0F6E16C2" w14:textId="77777777" w:rsidTr="0045229D">
        <w:trPr>
          <w:trHeight w:val="86"/>
        </w:trPr>
        <w:tc>
          <w:tcPr>
            <w:tcW w:w="0" w:type="auto"/>
            <w:vAlign w:val="bottom"/>
          </w:tcPr>
          <w:p w14:paraId="1D1A115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722</w:t>
            </w:r>
          </w:p>
        </w:tc>
        <w:tc>
          <w:tcPr>
            <w:tcW w:w="0" w:type="auto"/>
            <w:vAlign w:val="bottom"/>
          </w:tcPr>
          <w:p w14:paraId="0C17BC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1188</w:t>
            </w:r>
          </w:p>
        </w:tc>
        <w:tc>
          <w:tcPr>
            <w:tcW w:w="0" w:type="auto"/>
            <w:vAlign w:val="bottom"/>
          </w:tcPr>
          <w:p w14:paraId="05A29F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AC1FF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водопров.д.89 дл.896,сталь,ул.Чапаева(от </w:t>
            </w:r>
            <w:proofErr w:type="spellStart"/>
            <w:r w:rsidRPr="0005610F">
              <w:rPr>
                <w:rFonts w:ascii="Times New Roman" w:hAnsi="Times New Roman"/>
                <w:sz w:val="20"/>
                <w:szCs w:val="20"/>
                <w:lang w:eastAsia="ru-RU"/>
              </w:rPr>
              <w:t>ул.З</w:t>
            </w:r>
            <w:proofErr w:type="spellEnd"/>
          </w:p>
        </w:tc>
      </w:tr>
      <w:tr w:rsidR="00B35A22" w:rsidRPr="0005610F" w14:paraId="195A4218" w14:textId="77777777" w:rsidTr="0045229D">
        <w:trPr>
          <w:trHeight w:val="133"/>
        </w:trPr>
        <w:tc>
          <w:tcPr>
            <w:tcW w:w="0" w:type="auto"/>
            <w:vAlign w:val="bottom"/>
          </w:tcPr>
          <w:p w14:paraId="0D6BDC0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723</w:t>
            </w:r>
          </w:p>
        </w:tc>
        <w:tc>
          <w:tcPr>
            <w:tcW w:w="0" w:type="auto"/>
            <w:vAlign w:val="bottom"/>
          </w:tcPr>
          <w:p w14:paraId="7DE3EF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1263</w:t>
            </w:r>
          </w:p>
        </w:tc>
        <w:tc>
          <w:tcPr>
            <w:tcW w:w="0" w:type="auto"/>
            <w:vAlign w:val="bottom"/>
          </w:tcPr>
          <w:p w14:paraId="2C73525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2B40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водопров.д.89,дл.1330 сталь, </w:t>
            </w:r>
            <w:proofErr w:type="spellStart"/>
            <w:r w:rsidRPr="0005610F">
              <w:rPr>
                <w:rFonts w:ascii="Times New Roman" w:hAnsi="Times New Roman"/>
                <w:sz w:val="20"/>
                <w:szCs w:val="20"/>
                <w:lang w:eastAsia="ru-RU"/>
              </w:rPr>
              <w:t>ул.Самарская</w:t>
            </w:r>
            <w:proofErr w:type="spellEnd"/>
          </w:p>
        </w:tc>
      </w:tr>
      <w:tr w:rsidR="00B35A22" w:rsidRPr="0005610F" w14:paraId="5B56C7E1" w14:textId="77777777" w:rsidTr="0045229D">
        <w:trPr>
          <w:trHeight w:val="50"/>
        </w:trPr>
        <w:tc>
          <w:tcPr>
            <w:tcW w:w="0" w:type="auto"/>
            <w:vAlign w:val="bottom"/>
          </w:tcPr>
          <w:p w14:paraId="36A646A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724</w:t>
            </w:r>
          </w:p>
        </w:tc>
        <w:tc>
          <w:tcPr>
            <w:tcW w:w="0" w:type="auto"/>
            <w:vAlign w:val="bottom"/>
          </w:tcPr>
          <w:p w14:paraId="23F0FD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1346</w:t>
            </w:r>
          </w:p>
        </w:tc>
        <w:tc>
          <w:tcPr>
            <w:tcW w:w="0" w:type="auto"/>
            <w:vAlign w:val="bottom"/>
          </w:tcPr>
          <w:p w14:paraId="6F290F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5438B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водопров.д000дл.938,сталь,ул.Леваневского</w:t>
            </w:r>
          </w:p>
        </w:tc>
      </w:tr>
      <w:tr w:rsidR="00B35A22" w:rsidRPr="0005610F" w14:paraId="4A959BC1" w14:textId="77777777" w:rsidTr="0045229D">
        <w:trPr>
          <w:trHeight w:val="50"/>
        </w:trPr>
        <w:tc>
          <w:tcPr>
            <w:tcW w:w="0" w:type="auto"/>
            <w:vAlign w:val="bottom"/>
          </w:tcPr>
          <w:p w14:paraId="2B3EFA7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725</w:t>
            </w:r>
          </w:p>
        </w:tc>
        <w:tc>
          <w:tcPr>
            <w:tcW w:w="0" w:type="auto"/>
            <w:vAlign w:val="bottom"/>
          </w:tcPr>
          <w:p w14:paraId="2A1BD7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1359</w:t>
            </w:r>
          </w:p>
        </w:tc>
        <w:tc>
          <w:tcPr>
            <w:tcW w:w="0" w:type="auto"/>
            <w:vAlign w:val="bottom"/>
          </w:tcPr>
          <w:p w14:paraId="09340B7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A82B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дл.14, ул.З.Белой,5</w:t>
            </w:r>
          </w:p>
        </w:tc>
      </w:tr>
      <w:tr w:rsidR="00B35A22" w:rsidRPr="0005610F" w14:paraId="5FB79AA1" w14:textId="77777777" w:rsidTr="0045229D">
        <w:trPr>
          <w:trHeight w:val="50"/>
        </w:trPr>
        <w:tc>
          <w:tcPr>
            <w:tcW w:w="0" w:type="auto"/>
            <w:vAlign w:val="bottom"/>
          </w:tcPr>
          <w:p w14:paraId="688521B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726</w:t>
            </w:r>
          </w:p>
        </w:tc>
        <w:tc>
          <w:tcPr>
            <w:tcW w:w="0" w:type="auto"/>
            <w:vAlign w:val="bottom"/>
          </w:tcPr>
          <w:p w14:paraId="566A50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1294</w:t>
            </w:r>
          </w:p>
        </w:tc>
        <w:tc>
          <w:tcPr>
            <w:tcW w:w="0" w:type="auto"/>
            <w:vAlign w:val="bottom"/>
          </w:tcPr>
          <w:p w14:paraId="479875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EEE86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дл.5,ул.З.Белой,6</w:t>
            </w:r>
          </w:p>
        </w:tc>
      </w:tr>
      <w:tr w:rsidR="00B35A22" w:rsidRPr="0005610F" w14:paraId="7CFC38A2" w14:textId="77777777" w:rsidTr="0045229D">
        <w:trPr>
          <w:trHeight w:val="160"/>
        </w:trPr>
        <w:tc>
          <w:tcPr>
            <w:tcW w:w="0" w:type="auto"/>
            <w:vAlign w:val="bottom"/>
          </w:tcPr>
          <w:p w14:paraId="21B3F8F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727</w:t>
            </w:r>
          </w:p>
        </w:tc>
        <w:tc>
          <w:tcPr>
            <w:tcW w:w="0" w:type="auto"/>
            <w:vAlign w:val="bottom"/>
          </w:tcPr>
          <w:p w14:paraId="1063EE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1350</w:t>
            </w:r>
          </w:p>
        </w:tc>
        <w:tc>
          <w:tcPr>
            <w:tcW w:w="0" w:type="auto"/>
            <w:vAlign w:val="bottom"/>
          </w:tcPr>
          <w:p w14:paraId="64BB06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5EF6B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водопров.д100,дл.11,1сталь,ул.Комсомольская 1</w:t>
            </w:r>
          </w:p>
        </w:tc>
      </w:tr>
      <w:tr w:rsidR="00B35A22" w:rsidRPr="0005610F" w14:paraId="2F935021" w14:textId="77777777" w:rsidTr="0045229D">
        <w:trPr>
          <w:trHeight w:val="64"/>
        </w:trPr>
        <w:tc>
          <w:tcPr>
            <w:tcW w:w="0" w:type="auto"/>
            <w:vAlign w:val="bottom"/>
          </w:tcPr>
          <w:p w14:paraId="731599F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728</w:t>
            </w:r>
          </w:p>
        </w:tc>
        <w:tc>
          <w:tcPr>
            <w:tcW w:w="0" w:type="auto"/>
            <w:vAlign w:val="bottom"/>
          </w:tcPr>
          <w:p w14:paraId="1EC036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1349</w:t>
            </w:r>
          </w:p>
        </w:tc>
        <w:tc>
          <w:tcPr>
            <w:tcW w:w="0" w:type="auto"/>
            <w:vAlign w:val="bottom"/>
          </w:tcPr>
          <w:p w14:paraId="4EFC84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6A42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водопров.д100,дл.15,7,сталь,кл.Горького 8</w:t>
            </w:r>
          </w:p>
        </w:tc>
      </w:tr>
      <w:tr w:rsidR="00B35A22" w:rsidRPr="0005610F" w14:paraId="514190E7" w14:textId="77777777" w:rsidTr="0045229D">
        <w:trPr>
          <w:trHeight w:val="50"/>
        </w:trPr>
        <w:tc>
          <w:tcPr>
            <w:tcW w:w="0" w:type="auto"/>
            <w:vAlign w:val="bottom"/>
          </w:tcPr>
          <w:p w14:paraId="4175DEE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729</w:t>
            </w:r>
          </w:p>
        </w:tc>
        <w:tc>
          <w:tcPr>
            <w:tcW w:w="0" w:type="auto"/>
            <w:vAlign w:val="bottom"/>
          </w:tcPr>
          <w:p w14:paraId="61F500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1000</w:t>
            </w:r>
          </w:p>
        </w:tc>
        <w:tc>
          <w:tcPr>
            <w:tcW w:w="0" w:type="auto"/>
            <w:vAlign w:val="bottom"/>
          </w:tcPr>
          <w:p w14:paraId="0F1C9F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82CFF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водопров.д100,дл.167,сталь,по </w:t>
            </w:r>
            <w:proofErr w:type="spellStart"/>
            <w:r w:rsidRPr="0005610F">
              <w:rPr>
                <w:rFonts w:ascii="Times New Roman" w:hAnsi="Times New Roman"/>
                <w:sz w:val="20"/>
                <w:szCs w:val="20"/>
                <w:lang w:eastAsia="ru-RU"/>
              </w:rPr>
              <w:t>пл.Ленина</w:t>
            </w:r>
            <w:proofErr w:type="spellEnd"/>
            <w:r w:rsidRPr="0005610F">
              <w:rPr>
                <w:rFonts w:ascii="Times New Roman" w:hAnsi="Times New Roman"/>
                <w:sz w:val="20"/>
                <w:szCs w:val="20"/>
                <w:lang w:eastAsia="ru-RU"/>
              </w:rPr>
              <w:t xml:space="preserve"> 1,3</w:t>
            </w:r>
          </w:p>
        </w:tc>
      </w:tr>
      <w:tr w:rsidR="00B35A22" w:rsidRPr="0005610F" w14:paraId="62804AAE" w14:textId="77777777" w:rsidTr="0045229D">
        <w:trPr>
          <w:trHeight w:val="143"/>
        </w:trPr>
        <w:tc>
          <w:tcPr>
            <w:tcW w:w="0" w:type="auto"/>
            <w:vAlign w:val="bottom"/>
          </w:tcPr>
          <w:p w14:paraId="5B60DF6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730</w:t>
            </w:r>
          </w:p>
        </w:tc>
        <w:tc>
          <w:tcPr>
            <w:tcW w:w="0" w:type="auto"/>
            <w:vAlign w:val="bottom"/>
          </w:tcPr>
          <w:p w14:paraId="2E6886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1006</w:t>
            </w:r>
          </w:p>
        </w:tc>
        <w:tc>
          <w:tcPr>
            <w:tcW w:w="0" w:type="auto"/>
            <w:vAlign w:val="bottom"/>
          </w:tcPr>
          <w:p w14:paraId="7AF453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A39B2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водопров.д100,дл.200,сталь ,</w:t>
            </w:r>
            <w:proofErr w:type="spellStart"/>
            <w:r w:rsidRPr="0005610F">
              <w:rPr>
                <w:rFonts w:ascii="Times New Roman" w:hAnsi="Times New Roman"/>
                <w:sz w:val="20"/>
                <w:szCs w:val="20"/>
                <w:lang w:eastAsia="ru-RU"/>
              </w:rPr>
              <w:t>ул.Лесная</w:t>
            </w:r>
            <w:proofErr w:type="spellEnd"/>
          </w:p>
        </w:tc>
      </w:tr>
      <w:tr w:rsidR="00B35A22" w:rsidRPr="0005610F" w14:paraId="0D67DE87" w14:textId="77777777" w:rsidTr="0045229D">
        <w:trPr>
          <w:trHeight w:val="50"/>
        </w:trPr>
        <w:tc>
          <w:tcPr>
            <w:tcW w:w="0" w:type="auto"/>
            <w:vAlign w:val="bottom"/>
          </w:tcPr>
          <w:p w14:paraId="6EBDF20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731</w:t>
            </w:r>
          </w:p>
        </w:tc>
        <w:tc>
          <w:tcPr>
            <w:tcW w:w="0" w:type="auto"/>
            <w:vAlign w:val="bottom"/>
          </w:tcPr>
          <w:p w14:paraId="07FB5B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1348</w:t>
            </w:r>
          </w:p>
        </w:tc>
        <w:tc>
          <w:tcPr>
            <w:tcW w:w="0" w:type="auto"/>
            <w:vAlign w:val="bottom"/>
          </w:tcPr>
          <w:p w14:paraId="50DEE21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1949D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водопров.д100,дл.27,сталь,ул.Советская,50</w:t>
            </w:r>
          </w:p>
        </w:tc>
      </w:tr>
      <w:tr w:rsidR="00B35A22" w:rsidRPr="0005610F" w14:paraId="3D10D4F7" w14:textId="77777777" w:rsidTr="0045229D">
        <w:trPr>
          <w:trHeight w:val="93"/>
        </w:trPr>
        <w:tc>
          <w:tcPr>
            <w:tcW w:w="0" w:type="auto"/>
            <w:vAlign w:val="bottom"/>
          </w:tcPr>
          <w:p w14:paraId="64D08D8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732</w:t>
            </w:r>
          </w:p>
        </w:tc>
        <w:tc>
          <w:tcPr>
            <w:tcW w:w="0" w:type="auto"/>
            <w:vAlign w:val="bottom"/>
          </w:tcPr>
          <w:p w14:paraId="2FD330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1028</w:t>
            </w:r>
          </w:p>
        </w:tc>
        <w:tc>
          <w:tcPr>
            <w:tcW w:w="0" w:type="auto"/>
            <w:vAlign w:val="bottom"/>
          </w:tcPr>
          <w:p w14:paraId="53E5E2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52DE7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водопров.д100,дл.518,сталь,ул.Октябрьская 2,4</w:t>
            </w:r>
          </w:p>
        </w:tc>
      </w:tr>
      <w:tr w:rsidR="00B35A22" w:rsidRPr="0005610F" w14:paraId="1BC66947" w14:textId="77777777" w:rsidTr="0045229D">
        <w:trPr>
          <w:trHeight w:val="138"/>
        </w:trPr>
        <w:tc>
          <w:tcPr>
            <w:tcW w:w="0" w:type="auto"/>
            <w:vAlign w:val="bottom"/>
          </w:tcPr>
          <w:p w14:paraId="49C6D1D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733</w:t>
            </w:r>
          </w:p>
        </w:tc>
        <w:tc>
          <w:tcPr>
            <w:tcW w:w="0" w:type="auto"/>
            <w:vAlign w:val="bottom"/>
          </w:tcPr>
          <w:p w14:paraId="6B6CCAD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1351</w:t>
            </w:r>
          </w:p>
        </w:tc>
        <w:tc>
          <w:tcPr>
            <w:tcW w:w="0" w:type="auto"/>
            <w:vAlign w:val="bottom"/>
          </w:tcPr>
          <w:p w14:paraId="47AF95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605E8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водопров.д100/40 дл.90/15 сталь/п/э по </w:t>
            </w:r>
            <w:proofErr w:type="spellStart"/>
            <w:r w:rsidRPr="0005610F">
              <w:rPr>
                <w:rFonts w:ascii="Times New Roman" w:hAnsi="Times New Roman"/>
                <w:sz w:val="20"/>
                <w:szCs w:val="20"/>
                <w:lang w:eastAsia="ru-RU"/>
              </w:rPr>
              <w:t>ул.Гор</w:t>
            </w:r>
            <w:proofErr w:type="spellEnd"/>
          </w:p>
        </w:tc>
      </w:tr>
      <w:tr w:rsidR="00B35A22" w:rsidRPr="0005610F" w14:paraId="3BB62D49" w14:textId="77777777" w:rsidTr="0045229D">
        <w:trPr>
          <w:trHeight w:val="135"/>
        </w:trPr>
        <w:tc>
          <w:tcPr>
            <w:tcW w:w="0" w:type="auto"/>
            <w:vAlign w:val="bottom"/>
          </w:tcPr>
          <w:p w14:paraId="25C188B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734</w:t>
            </w:r>
          </w:p>
        </w:tc>
        <w:tc>
          <w:tcPr>
            <w:tcW w:w="0" w:type="auto"/>
            <w:vAlign w:val="bottom"/>
          </w:tcPr>
          <w:p w14:paraId="0CA65F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1332</w:t>
            </w:r>
          </w:p>
        </w:tc>
        <w:tc>
          <w:tcPr>
            <w:tcW w:w="0" w:type="auto"/>
            <w:vAlign w:val="bottom"/>
          </w:tcPr>
          <w:p w14:paraId="65A1B9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865929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водопров.д100/63 дл.96/23,сталь/п/,</w:t>
            </w:r>
            <w:proofErr w:type="spellStart"/>
            <w:r w:rsidRPr="0005610F">
              <w:rPr>
                <w:rFonts w:ascii="Times New Roman" w:hAnsi="Times New Roman"/>
                <w:sz w:val="20"/>
                <w:szCs w:val="20"/>
                <w:lang w:eastAsia="ru-RU"/>
              </w:rPr>
              <w:t>ул.Советск</w:t>
            </w:r>
            <w:proofErr w:type="spellEnd"/>
          </w:p>
        </w:tc>
      </w:tr>
      <w:tr w:rsidR="00B35A22" w:rsidRPr="0005610F" w14:paraId="27A45107" w14:textId="77777777" w:rsidTr="0045229D">
        <w:trPr>
          <w:trHeight w:val="135"/>
        </w:trPr>
        <w:tc>
          <w:tcPr>
            <w:tcW w:w="0" w:type="auto"/>
            <w:vAlign w:val="bottom"/>
          </w:tcPr>
          <w:p w14:paraId="56F40F5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735</w:t>
            </w:r>
          </w:p>
        </w:tc>
        <w:tc>
          <w:tcPr>
            <w:tcW w:w="0" w:type="auto"/>
            <w:vAlign w:val="bottom"/>
          </w:tcPr>
          <w:p w14:paraId="6BFDD4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1293</w:t>
            </w:r>
          </w:p>
        </w:tc>
        <w:tc>
          <w:tcPr>
            <w:tcW w:w="0" w:type="auto"/>
            <w:vAlign w:val="bottom"/>
          </w:tcPr>
          <w:p w14:paraId="03D2CB4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8CE26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водопров.д100дл.125,чугун ул.Советская,48</w:t>
            </w:r>
          </w:p>
        </w:tc>
      </w:tr>
      <w:tr w:rsidR="00B35A22" w:rsidRPr="0005610F" w14:paraId="2E3175F9" w14:textId="77777777" w:rsidTr="0045229D">
        <w:trPr>
          <w:trHeight w:val="50"/>
        </w:trPr>
        <w:tc>
          <w:tcPr>
            <w:tcW w:w="0" w:type="auto"/>
            <w:vAlign w:val="bottom"/>
          </w:tcPr>
          <w:p w14:paraId="65C54CF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736</w:t>
            </w:r>
          </w:p>
        </w:tc>
        <w:tc>
          <w:tcPr>
            <w:tcW w:w="0" w:type="auto"/>
            <w:vAlign w:val="bottom"/>
          </w:tcPr>
          <w:p w14:paraId="5D2573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1267</w:t>
            </w:r>
          </w:p>
        </w:tc>
        <w:tc>
          <w:tcPr>
            <w:tcW w:w="0" w:type="auto"/>
            <w:vAlign w:val="bottom"/>
          </w:tcPr>
          <w:p w14:paraId="00C8CC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4F7B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водопров.д100дл.16,сталь ул.Б.ковалевка,10</w:t>
            </w:r>
          </w:p>
        </w:tc>
      </w:tr>
      <w:tr w:rsidR="00B35A22" w:rsidRPr="0005610F" w14:paraId="1E6DF9BC" w14:textId="77777777" w:rsidTr="0045229D">
        <w:trPr>
          <w:trHeight w:val="72"/>
        </w:trPr>
        <w:tc>
          <w:tcPr>
            <w:tcW w:w="0" w:type="auto"/>
            <w:vAlign w:val="bottom"/>
          </w:tcPr>
          <w:p w14:paraId="3A87B04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737</w:t>
            </w:r>
          </w:p>
        </w:tc>
        <w:tc>
          <w:tcPr>
            <w:tcW w:w="0" w:type="auto"/>
            <w:vAlign w:val="bottom"/>
          </w:tcPr>
          <w:p w14:paraId="02827B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1244</w:t>
            </w:r>
          </w:p>
        </w:tc>
        <w:tc>
          <w:tcPr>
            <w:tcW w:w="0" w:type="auto"/>
            <w:vAlign w:val="bottom"/>
          </w:tcPr>
          <w:p w14:paraId="62CFA9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9F39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водопров.д100дл.16,сталь ул.Б.Ковалевка,12</w:t>
            </w:r>
          </w:p>
        </w:tc>
      </w:tr>
      <w:tr w:rsidR="00B35A22" w:rsidRPr="0005610F" w14:paraId="485F3308" w14:textId="77777777" w:rsidTr="0045229D">
        <w:trPr>
          <w:trHeight w:val="50"/>
        </w:trPr>
        <w:tc>
          <w:tcPr>
            <w:tcW w:w="0" w:type="auto"/>
            <w:vAlign w:val="bottom"/>
          </w:tcPr>
          <w:p w14:paraId="7C125C0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738</w:t>
            </w:r>
          </w:p>
        </w:tc>
        <w:tc>
          <w:tcPr>
            <w:tcW w:w="0" w:type="auto"/>
            <w:vAlign w:val="bottom"/>
          </w:tcPr>
          <w:p w14:paraId="6761D5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1339</w:t>
            </w:r>
          </w:p>
        </w:tc>
        <w:tc>
          <w:tcPr>
            <w:tcW w:w="0" w:type="auto"/>
            <w:vAlign w:val="bottom"/>
          </w:tcPr>
          <w:p w14:paraId="2F3769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E2D7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водопров.д100дл.17,7,сталь,ул.Горького,6</w:t>
            </w:r>
          </w:p>
        </w:tc>
      </w:tr>
      <w:tr w:rsidR="00B35A22" w:rsidRPr="0005610F" w14:paraId="5C6247E9" w14:textId="77777777" w:rsidTr="0045229D">
        <w:trPr>
          <w:trHeight w:val="163"/>
        </w:trPr>
        <w:tc>
          <w:tcPr>
            <w:tcW w:w="0" w:type="auto"/>
            <w:vAlign w:val="bottom"/>
          </w:tcPr>
          <w:p w14:paraId="0735828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739</w:t>
            </w:r>
          </w:p>
        </w:tc>
        <w:tc>
          <w:tcPr>
            <w:tcW w:w="0" w:type="auto"/>
            <w:vAlign w:val="bottom"/>
          </w:tcPr>
          <w:p w14:paraId="2ADCB5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1334</w:t>
            </w:r>
          </w:p>
        </w:tc>
        <w:tc>
          <w:tcPr>
            <w:tcW w:w="0" w:type="auto"/>
            <w:vAlign w:val="bottom"/>
          </w:tcPr>
          <w:p w14:paraId="70376D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8347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водопров.д100дл.18,5,сталь,ул.Горького,4</w:t>
            </w:r>
          </w:p>
        </w:tc>
      </w:tr>
      <w:tr w:rsidR="00B35A22" w:rsidRPr="0005610F" w14:paraId="0BC8B169" w14:textId="77777777" w:rsidTr="0045229D">
        <w:trPr>
          <w:trHeight w:val="66"/>
        </w:trPr>
        <w:tc>
          <w:tcPr>
            <w:tcW w:w="0" w:type="auto"/>
            <w:vAlign w:val="bottom"/>
          </w:tcPr>
          <w:p w14:paraId="416DA41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740</w:t>
            </w:r>
          </w:p>
        </w:tc>
        <w:tc>
          <w:tcPr>
            <w:tcW w:w="0" w:type="auto"/>
            <w:vAlign w:val="bottom"/>
          </w:tcPr>
          <w:p w14:paraId="263CD6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1256</w:t>
            </w:r>
          </w:p>
        </w:tc>
        <w:tc>
          <w:tcPr>
            <w:tcW w:w="0" w:type="auto"/>
            <w:vAlign w:val="bottom"/>
          </w:tcPr>
          <w:p w14:paraId="06F081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39810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водопров.д100дл.20,сталь,ул.Б.Ковалевка 28</w:t>
            </w:r>
          </w:p>
        </w:tc>
      </w:tr>
      <w:tr w:rsidR="00B35A22" w:rsidRPr="0005610F" w14:paraId="163FAAF7" w14:textId="77777777" w:rsidTr="0045229D">
        <w:trPr>
          <w:trHeight w:val="113"/>
        </w:trPr>
        <w:tc>
          <w:tcPr>
            <w:tcW w:w="0" w:type="auto"/>
            <w:vAlign w:val="bottom"/>
          </w:tcPr>
          <w:p w14:paraId="2D4ABA1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741</w:t>
            </w:r>
          </w:p>
        </w:tc>
        <w:tc>
          <w:tcPr>
            <w:tcW w:w="0" w:type="auto"/>
            <w:vAlign w:val="bottom"/>
          </w:tcPr>
          <w:p w14:paraId="26D135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1338</w:t>
            </w:r>
          </w:p>
        </w:tc>
        <w:tc>
          <w:tcPr>
            <w:tcW w:w="0" w:type="auto"/>
            <w:vAlign w:val="bottom"/>
          </w:tcPr>
          <w:p w14:paraId="430AF8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6E97BD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водопров.д100дл.24,сталь,ул.Б.Ковалевка,22</w:t>
            </w:r>
          </w:p>
        </w:tc>
      </w:tr>
      <w:tr w:rsidR="00B35A22" w:rsidRPr="0005610F" w14:paraId="617EAE39" w14:textId="77777777" w:rsidTr="0045229D">
        <w:trPr>
          <w:trHeight w:val="158"/>
        </w:trPr>
        <w:tc>
          <w:tcPr>
            <w:tcW w:w="0" w:type="auto"/>
            <w:vAlign w:val="bottom"/>
          </w:tcPr>
          <w:p w14:paraId="238E756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742</w:t>
            </w:r>
          </w:p>
        </w:tc>
        <w:tc>
          <w:tcPr>
            <w:tcW w:w="0" w:type="auto"/>
            <w:vAlign w:val="bottom"/>
          </w:tcPr>
          <w:p w14:paraId="2B3A1E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1330</w:t>
            </w:r>
          </w:p>
        </w:tc>
        <w:tc>
          <w:tcPr>
            <w:tcW w:w="0" w:type="auto"/>
            <w:vAlign w:val="bottom"/>
          </w:tcPr>
          <w:p w14:paraId="6FB1C0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122074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водопров.д100дл.30,сталь ул.Б.Ковалевка,6</w:t>
            </w:r>
          </w:p>
        </w:tc>
      </w:tr>
      <w:tr w:rsidR="00B35A22" w:rsidRPr="0005610F" w14:paraId="304A8237" w14:textId="77777777" w:rsidTr="0045229D">
        <w:trPr>
          <w:trHeight w:val="50"/>
        </w:trPr>
        <w:tc>
          <w:tcPr>
            <w:tcW w:w="0" w:type="auto"/>
            <w:vAlign w:val="bottom"/>
          </w:tcPr>
          <w:p w14:paraId="53EEA2B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743</w:t>
            </w:r>
          </w:p>
        </w:tc>
        <w:tc>
          <w:tcPr>
            <w:tcW w:w="0" w:type="auto"/>
            <w:vAlign w:val="bottom"/>
          </w:tcPr>
          <w:p w14:paraId="04E510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1345</w:t>
            </w:r>
          </w:p>
        </w:tc>
        <w:tc>
          <w:tcPr>
            <w:tcW w:w="0" w:type="auto"/>
            <w:vAlign w:val="bottom"/>
          </w:tcPr>
          <w:p w14:paraId="62B456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B75C67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водопров.д100дл.304,сталь,по </w:t>
            </w:r>
            <w:proofErr w:type="spellStart"/>
            <w:r w:rsidRPr="0005610F">
              <w:rPr>
                <w:rFonts w:ascii="Times New Roman" w:hAnsi="Times New Roman"/>
                <w:sz w:val="20"/>
                <w:szCs w:val="20"/>
                <w:lang w:eastAsia="ru-RU"/>
              </w:rPr>
              <w:t>ул.Горького</w:t>
            </w:r>
            <w:proofErr w:type="spellEnd"/>
          </w:p>
        </w:tc>
      </w:tr>
      <w:tr w:rsidR="00B35A22" w:rsidRPr="0005610F" w14:paraId="52FFDABA" w14:textId="77777777" w:rsidTr="0045229D">
        <w:trPr>
          <w:trHeight w:val="94"/>
        </w:trPr>
        <w:tc>
          <w:tcPr>
            <w:tcW w:w="0" w:type="auto"/>
            <w:vAlign w:val="bottom"/>
          </w:tcPr>
          <w:p w14:paraId="3572556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744</w:t>
            </w:r>
          </w:p>
        </w:tc>
        <w:tc>
          <w:tcPr>
            <w:tcW w:w="0" w:type="auto"/>
            <w:vAlign w:val="bottom"/>
          </w:tcPr>
          <w:p w14:paraId="7E43B0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1281</w:t>
            </w:r>
          </w:p>
        </w:tc>
        <w:tc>
          <w:tcPr>
            <w:tcW w:w="0" w:type="auto"/>
            <w:vAlign w:val="bottom"/>
          </w:tcPr>
          <w:p w14:paraId="05E0AF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7B9EE8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водопров.д100дл.4,сталь,ул.Б.Ковалевка,18</w:t>
            </w:r>
          </w:p>
        </w:tc>
      </w:tr>
      <w:tr w:rsidR="00B35A22" w:rsidRPr="0005610F" w14:paraId="7F560F2F" w14:textId="77777777" w:rsidTr="0045229D">
        <w:trPr>
          <w:trHeight w:val="140"/>
        </w:trPr>
        <w:tc>
          <w:tcPr>
            <w:tcW w:w="0" w:type="auto"/>
            <w:vAlign w:val="bottom"/>
          </w:tcPr>
          <w:p w14:paraId="3C76E1D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745</w:t>
            </w:r>
          </w:p>
        </w:tc>
        <w:tc>
          <w:tcPr>
            <w:tcW w:w="0" w:type="auto"/>
            <w:vAlign w:val="bottom"/>
          </w:tcPr>
          <w:p w14:paraId="37C1FD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1253</w:t>
            </w:r>
          </w:p>
        </w:tc>
        <w:tc>
          <w:tcPr>
            <w:tcW w:w="0" w:type="auto"/>
            <w:vAlign w:val="bottom"/>
          </w:tcPr>
          <w:p w14:paraId="2821F5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9CCC2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водопров.д100дл.58,сталь,ул.Советская,53</w:t>
            </w:r>
          </w:p>
        </w:tc>
      </w:tr>
      <w:tr w:rsidR="00B35A22" w:rsidRPr="0005610F" w14:paraId="75EB027F" w14:textId="77777777" w:rsidTr="0045229D">
        <w:trPr>
          <w:trHeight w:val="50"/>
        </w:trPr>
        <w:tc>
          <w:tcPr>
            <w:tcW w:w="0" w:type="auto"/>
            <w:vAlign w:val="bottom"/>
          </w:tcPr>
          <w:p w14:paraId="23918D3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746</w:t>
            </w:r>
          </w:p>
        </w:tc>
        <w:tc>
          <w:tcPr>
            <w:tcW w:w="0" w:type="auto"/>
            <w:vAlign w:val="bottom"/>
          </w:tcPr>
          <w:p w14:paraId="21E241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1333</w:t>
            </w:r>
          </w:p>
        </w:tc>
        <w:tc>
          <w:tcPr>
            <w:tcW w:w="0" w:type="auto"/>
            <w:vAlign w:val="bottom"/>
          </w:tcPr>
          <w:p w14:paraId="00062D9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81057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водопров.д100дл.8,сталь,ул.Комсомольская,37</w:t>
            </w:r>
          </w:p>
        </w:tc>
      </w:tr>
      <w:tr w:rsidR="00B35A22" w:rsidRPr="0005610F" w14:paraId="4ECCC2FA" w14:textId="77777777" w:rsidTr="0045229D">
        <w:trPr>
          <w:trHeight w:val="90"/>
        </w:trPr>
        <w:tc>
          <w:tcPr>
            <w:tcW w:w="0" w:type="auto"/>
            <w:vAlign w:val="bottom"/>
          </w:tcPr>
          <w:p w14:paraId="53CBBF8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747</w:t>
            </w:r>
          </w:p>
        </w:tc>
        <w:tc>
          <w:tcPr>
            <w:tcW w:w="0" w:type="auto"/>
            <w:vAlign w:val="bottom"/>
          </w:tcPr>
          <w:p w14:paraId="4A7ED2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1254</w:t>
            </w:r>
          </w:p>
        </w:tc>
        <w:tc>
          <w:tcPr>
            <w:tcW w:w="0" w:type="auto"/>
            <w:vAlign w:val="bottom"/>
          </w:tcPr>
          <w:p w14:paraId="7E5648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F2B64F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водопров.д100дл.8сталь ул.Б.Ковалевка,16</w:t>
            </w:r>
          </w:p>
        </w:tc>
      </w:tr>
      <w:tr w:rsidR="00B35A22" w:rsidRPr="0005610F" w14:paraId="575C4F43" w14:textId="77777777" w:rsidTr="0045229D">
        <w:trPr>
          <w:trHeight w:val="50"/>
        </w:trPr>
        <w:tc>
          <w:tcPr>
            <w:tcW w:w="0" w:type="auto"/>
            <w:vAlign w:val="bottom"/>
          </w:tcPr>
          <w:p w14:paraId="2060BE9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748</w:t>
            </w:r>
          </w:p>
        </w:tc>
        <w:tc>
          <w:tcPr>
            <w:tcW w:w="0" w:type="auto"/>
            <w:vAlign w:val="bottom"/>
          </w:tcPr>
          <w:p w14:paraId="3A7CBB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1282</w:t>
            </w:r>
          </w:p>
        </w:tc>
        <w:tc>
          <w:tcPr>
            <w:tcW w:w="0" w:type="auto"/>
            <w:vAlign w:val="bottom"/>
          </w:tcPr>
          <w:p w14:paraId="5E40D8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8B1C8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водопров.д110/63 дл.150/28 п/э ул.Советская,4</w:t>
            </w:r>
          </w:p>
        </w:tc>
      </w:tr>
      <w:tr w:rsidR="00B35A22" w:rsidRPr="0005610F" w14:paraId="4ABEB764" w14:textId="77777777" w:rsidTr="0045229D">
        <w:trPr>
          <w:trHeight w:val="168"/>
        </w:trPr>
        <w:tc>
          <w:tcPr>
            <w:tcW w:w="0" w:type="auto"/>
            <w:vAlign w:val="bottom"/>
          </w:tcPr>
          <w:p w14:paraId="0B599BA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749</w:t>
            </w:r>
          </w:p>
        </w:tc>
        <w:tc>
          <w:tcPr>
            <w:tcW w:w="0" w:type="auto"/>
            <w:vAlign w:val="bottom"/>
          </w:tcPr>
          <w:p w14:paraId="07B609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1005</w:t>
            </w:r>
          </w:p>
        </w:tc>
        <w:tc>
          <w:tcPr>
            <w:tcW w:w="0" w:type="auto"/>
            <w:vAlign w:val="bottom"/>
          </w:tcPr>
          <w:p w14:paraId="6D9C076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5D5EB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водопров.д150,дл.247,сталь,пл.Ленина 14,16</w:t>
            </w:r>
          </w:p>
        </w:tc>
      </w:tr>
      <w:tr w:rsidR="00B35A22" w:rsidRPr="0005610F" w14:paraId="719E62BC" w14:textId="77777777" w:rsidTr="0045229D">
        <w:trPr>
          <w:trHeight w:val="72"/>
        </w:trPr>
        <w:tc>
          <w:tcPr>
            <w:tcW w:w="0" w:type="auto"/>
            <w:vAlign w:val="bottom"/>
          </w:tcPr>
          <w:p w14:paraId="118E60F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750</w:t>
            </w:r>
          </w:p>
        </w:tc>
        <w:tc>
          <w:tcPr>
            <w:tcW w:w="0" w:type="auto"/>
            <w:vAlign w:val="bottom"/>
          </w:tcPr>
          <w:p w14:paraId="1E2B35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1354</w:t>
            </w:r>
          </w:p>
        </w:tc>
        <w:tc>
          <w:tcPr>
            <w:tcW w:w="0" w:type="auto"/>
            <w:vAlign w:val="bottom"/>
          </w:tcPr>
          <w:p w14:paraId="7A9D4D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FB584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водопров.д150,дл.938,чугун </w:t>
            </w:r>
            <w:proofErr w:type="spellStart"/>
            <w:r w:rsidRPr="0005610F">
              <w:rPr>
                <w:rFonts w:ascii="Times New Roman" w:hAnsi="Times New Roman"/>
                <w:sz w:val="20"/>
                <w:szCs w:val="20"/>
                <w:lang w:eastAsia="ru-RU"/>
              </w:rPr>
              <w:t>ул.Спасская</w:t>
            </w:r>
            <w:proofErr w:type="spellEnd"/>
            <w:r w:rsidRPr="0005610F">
              <w:rPr>
                <w:rFonts w:ascii="Times New Roman" w:hAnsi="Times New Roman"/>
                <w:sz w:val="20"/>
                <w:szCs w:val="20"/>
                <w:lang w:eastAsia="ru-RU"/>
              </w:rPr>
              <w:t xml:space="preserve"> от СШ1</w:t>
            </w:r>
          </w:p>
        </w:tc>
      </w:tr>
      <w:tr w:rsidR="00B35A22" w:rsidRPr="0005610F" w14:paraId="1163718A" w14:textId="77777777" w:rsidTr="0045229D">
        <w:trPr>
          <w:trHeight w:val="119"/>
        </w:trPr>
        <w:tc>
          <w:tcPr>
            <w:tcW w:w="0" w:type="auto"/>
            <w:vAlign w:val="bottom"/>
          </w:tcPr>
          <w:p w14:paraId="643EB30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751</w:t>
            </w:r>
          </w:p>
        </w:tc>
        <w:tc>
          <w:tcPr>
            <w:tcW w:w="0" w:type="auto"/>
            <w:vAlign w:val="bottom"/>
          </w:tcPr>
          <w:p w14:paraId="54668F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1264</w:t>
            </w:r>
          </w:p>
        </w:tc>
        <w:tc>
          <w:tcPr>
            <w:tcW w:w="0" w:type="auto"/>
            <w:vAlign w:val="bottom"/>
          </w:tcPr>
          <w:p w14:paraId="7DAA3B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C011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водопров.д150дл.29,сталь ,</w:t>
            </w:r>
            <w:proofErr w:type="spellStart"/>
            <w:r w:rsidRPr="0005610F">
              <w:rPr>
                <w:rFonts w:ascii="Times New Roman" w:hAnsi="Times New Roman"/>
                <w:sz w:val="20"/>
                <w:szCs w:val="20"/>
                <w:lang w:eastAsia="ru-RU"/>
              </w:rPr>
              <w:t>ул.Боженко</w:t>
            </w:r>
            <w:proofErr w:type="spellEnd"/>
            <w:r w:rsidRPr="0005610F">
              <w:rPr>
                <w:rFonts w:ascii="Times New Roman" w:hAnsi="Times New Roman"/>
                <w:sz w:val="20"/>
                <w:szCs w:val="20"/>
                <w:lang w:eastAsia="ru-RU"/>
              </w:rPr>
              <w:t xml:space="preserve"> 23</w:t>
            </w:r>
          </w:p>
        </w:tc>
      </w:tr>
      <w:tr w:rsidR="00B35A22" w:rsidRPr="0005610F" w14:paraId="43A8BE59" w14:textId="77777777" w:rsidTr="0045229D">
        <w:trPr>
          <w:trHeight w:val="50"/>
        </w:trPr>
        <w:tc>
          <w:tcPr>
            <w:tcW w:w="0" w:type="auto"/>
            <w:vAlign w:val="bottom"/>
          </w:tcPr>
          <w:p w14:paraId="2F077D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752</w:t>
            </w:r>
          </w:p>
        </w:tc>
        <w:tc>
          <w:tcPr>
            <w:tcW w:w="0" w:type="auto"/>
            <w:vAlign w:val="bottom"/>
          </w:tcPr>
          <w:p w14:paraId="4D55EF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1030116</w:t>
            </w:r>
          </w:p>
        </w:tc>
        <w:tc>
          <w:tcPr>
            <w:tcW w:w="0" w:type="auto"/>
            <w:vAlign w:val="bottom"/>
          </w:tcPr>
          <w:p w14:paraId="74CD66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6D8BB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водопров.д163/100/150 дл.400/408/117 </w:t>
            </w:r>
            <w:proofErr w:type="spellStart"/>
            <w:r w:rsidRPr="0005610F">
              <w:rPr>
                <w:rFonts w:ascii="Times New Roman" w:hAnsi="Times New Roman"/>
                <w:sz w:val="20"/>
                <w:szCs w:val="20"/>
                <w:lang w:eastAsia="ru-RU"/>
              </w:rPr>
              <w:t>по.ул.Др</w:t>
            </w:r>
            <w:proofErr w:type="spellEnd"/>
          </w:p>
        </w:tc>
      </w:tr>
      <w:tr w:rsidR="00B35A22" w:rsidRPr="0005610F" w14:paraId="513B6182" w14:textId="77777777" w:rsidTr="0045229D">
        <w:trPr>
          <w:trHeight w:val="211"/>
        </w:trPr>
        <w:tc>
          <w:tcPr>
            <w:tcW w:w="0" w:type="auto"/>
            <w:vAlign w:val="bottom"/>
          </w:tcPr>
          <w:p w14:paraId="3B9B3C3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753</w:t>
            </w:r>
          </w:p>
        </w:tc>
        <w:tc>
          <w:tcPr>
            <w:tcW w:w="0" w:type="auto"/>
            <w:vAlign w:val="bottom"/>
          </w:tcPr>
          <w:p w14:paraId="4D62DD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1243</w:t>
            </w:r>
          </w:p>
        </w:tc>
        <w:tc>
          <w:tcPr>
            <w:tcW w:w="0" w:type="auto"/>
            <w:vAlign w:val="bottom"/>
          </w:tcPr>
          <w:p w14:paraId="64CC12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03F10AE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дл.882,чугун,ул.Комсомольская</w:t>
            </w:r>
          </w:p>
        </w:tc>
      </w:tr>
      <w:tr w:rsidR="00B35A22" w:rsidRPr="0005610F" w14:paraId="670E6E73" w14:textId="77777777" w:rsidTr="0045229D">
        <w:trPr>
          <w:trHeight w:val="114"/>
        </w:trPr>
        <w:tc>
          <w:tcPr>
            <w:tcW w:w="0" w:type="auto"/>
            <w:vAlign w:val="bottom"/>
          </w:tcPr>
          <w:p w14:paraId="6E18972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754</w:t>
            </w:r>
          </w:p>
        </w:tc>
        <w:tc>
          <w:tcPr>
            <w:tcW w:w="0" w:type="auto"/>
            <w:vAlign w:val="bottom"/>
          </w:tcPr>
          <w:p w14:paraId="406BDF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1344</w:t>
            </w:r>
          </w:p>
        </w:tc>
        <w:tc>
          <w:tcPr>
            <w:tcW w:w="0" w:type="auto"/>
            <w:vAlign w:val="bottom"/>
          </w:tcPr>
          <w:p w14:paraId="0558E9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F136B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водопров.д200дл.1241,чугун,ул.Заводская</w:t>
            </w:r>
          </w:p>
        </w:tc>
      </w:tr>
      <w:tr w:rsidR="00B35A22" w:rsidRPr="0005610F" w14:paraId="3FD46927" w14:textId="77777777" w:rsidTr="0045229D">
        <w:trPr>
          <w:trHeight w:val="146"/>
        </w:trPr>
        <w:tc>
          <w:tcPr>
            <w:tcW w:w="0" w:type="auto"/>
            <w:vAlign w:val="bottom"/>
          </w:tcPr>
          <w:p w14:paraId="2FB010C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755</w:t>
            </w:r>
          </w:p>
        </w:tc>
        <w:tc>
          <w:tcPr>
            <w:tcW w:w="0" w:type="auto"/>
            <w:vAlign w:val="bottom"/>
          </w:tcPr>
          <w:p w14:paraId="1080D52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1343</w:t>
            </w:r>
          </w:p>
        </w:tc>
        <w:tc>
          <w:tcPr>
            <w:tcW w:w="0" w:type="auto"/>
            <w:vAlign w:val="bottom"/>
          </w:tcPr>
          <w:p w14:paraId="397DDC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7C83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водопров.д250дл.9,сталь,ул.З.Белой</w:t>
            </w:r>
          </w:p>
        </w:tc>
      </w:tr>
      <w:tr w:rsidR="00B35A22" w:rsidRPr="0005610F" w14:paraId="0C84CD94" w14:textId="77777777" w:rsidTr="0045229D">
        <w:trPr>
          <w:trHeight w:val="51"/>
        </w:trPr>
        <w:tc>
          <w:tcPr>
            <w:tcW w:w="0" w:type="auto"/>
            <w:vAlign w:val="bottom"/>
          </w:tcPr>
          <w:p w14:paraId="52D2C6D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756</w:t>
            </w:r>
          </w:p>
        </w:tc>
        <w:tc>
          <w:tcPr>
            <w:tcW w:w="0" w:type="auto"/>
            <w:vAlign w:val="bottom"/>
          </w:tcPr>
          <w:p w14:paraId="7B2255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1362</w:t>
            </w:r>
          </w:p>
        </w:tc>
        <w:tc>
          <w:tcPr>
            <w:tcW w:w="0" w:type="auto"/>
            <w:vAlign w:val="bottom"/>
          </w:tcPr>
          <w:p w14:paraId="6F307F0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28752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водопров.д300,дл.643/1333 по </w:t>
            </w:r>
            <w:proofErr w:type="spellStart"/>
            <w:r w:rsidRPr="0005610F">
              <w:rPr>
                <w:rFonts w:ascii="Times New Roman" w:hAnsi="Times New Roman"/>
                <w:sz w:val="20"/>
                <w:szCs w:val="20"/>
                <w:lang w:eastAsia="ru-RU"/>
              </w:rPr>
              <w:t>пер.Волгоградско</w:t>
            </w:r>
            <w:proofErr w:type="spellEnd"/>
          </w:p>
        </w:tc>
      </w:tr>
      <w:tr w:rsidR="00B35A22" w:rsidRPr="0005610F" w14:paraId="415CBCC4" w14:textId="77777777" w:rsidTr="0045229D">
        <w:trPr>
          <w:trHeight w:val="480"/>
        </w:trPr>
        <w:tc>
          <w:tcPr>
            <w:tcW w:w="0" w:type="auto"/>
            <w:vAlign w:val="bottom"/>
          </w:tcPr>
          <w:p w14:paraId="5DCF4FD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757</w:t>
            </w:r>
          </w:p>
        </w:tc>
        <w:tc>
          <w:tcPr>
            <w:tcW w:w="0" w:type="auto"/>
            <w:vAlign w:val="bottom"/>
          </w:tcPr>
          <w:p w14:paraId="753640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1361</w:t>
            </w:r>
          </w:p>
        </w:tc>
        <w:tc>
          <w:tcPr>
            <w:tcW w:w="0" w:type="auto"/>
            <w:vAlign w:val="bottom"/>
          </w:tcPr>
          <w:p w14:paraId="3D48AE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864E2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водопров.д300,дл.934,чугун,ул.Советская(заміна  ділянки на ПЕ д.160мм,дл.180п.м.санація футляр)</w:t>
            </w:r>
          </w:p>
        </w:tc>
      </w:tr>
      <w:tr w:rsidR="00B35A22" w:rsidRPr="0005610F" w14:paraId="74EDAF2C" w14:textId="77777777" w:rsidTr="0045229D">
        <w:trPr>
          <w:trHeight w:val="174"/>
        </w:trPr>
        <w:tc>
          <w:tcPr>
            <w:tcW w:w="0" w:type="auto"/>
            <w:vAlign w:val="bottom"/>
          </w:tcPr>
          <w:p w14:paraId="1DC2883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758</w:t>
            </w:r>
          </w:p>
        </w:tc>
        <w:tc>
          <w:tcPr>
            <w:tcW w:w="0" w:type="auto"/>
            <w:vAlign w:val="bottom"/>
          </w:tcPr>
          <w:p w14:paraId="4AEF83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1274</w:t>
            </w:r>
          </w:p>
        </w:tc>
        <w:tc>
          <w:tcPr>
            <w:tcW w:w="0" w:type="auto"/>
            <w:vAlign w:val="bottom"/>
          </w:tcPr>
          <w:p w14:paraId="618A80E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198095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водопров.д40 дл.20, п/э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Советская</w:t>
            </w:r>
            <w:proofErr w:type="spellEnd"/>
            <w:r w:rsidRPr="0005610F">
              <w:rPr>
                <w:rFonts w:ascii="Times New Roman" w:hAnsi="Times New Roman"/>
                <w:sz w:val="20"/>
                <w:szCs w:val="20"/>
                <w:lang w:eastAsia="ru-RU"/>
              </w:rPr>
              <w:t xml:space="preserve"> 41 А</w:t>
            </w:r>
          </w:p>
        </w:tc>
      </w:tr>
      <w:tr w:rsidR="00B35A22" w:rsidRPr="0005610F" w14:paraId="09E05F18" w14:textId="77777777" w:rsidTr="0045229D">
        <w:trPr>
          <w:trHeight w:val="79"/>
        </w:trPr>
        <w:tc>
          <w:tcPr>
            <w:tcW w:w="0" w:type="auto"/>
            <w:vAlign w:val="bottom"/>
          </w:tcPr>
          <w:p w14:paraId="5D662E4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759</w:t>
            </w:r>
          </w:p>
        </w:tc>
        <w:tc>
          <w:tcPr>
            <w:tcW w:w="0" w:type="auto"/>
            <w:vAlign w:val="bottom"/>
          </w:tcPr>
          <w:p w14:paraId="34097C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1360</w:t>
            </w:r>
          </w:p>
        </w:tc>
        <w:tc>
          <w:tcPr>
            <w:tcW w:w="0" w:type="auto"/>
            <w:vAlign w:val="bottom"/>
          </w:tcPr>
          <w:p w14:paraId="6B05DB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AB26B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водопров.д50,дл.635, п/э </w:t>
            </w:r>
            <w:proofErr w:type="spellStart"/>
            <w:r w:rsidRPr="0005610F">
              <w:rPr>
                <w:rFonts w:ascii="Times New Roman" w:hAnsi="Times New Roman"/>
                <w:sz w:val="20"/>
                <w:szCs w:val="20"/>
                <w:lang w:eastAsia="ru-RU"/>
              </w:rPr>
              <w:t>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Новая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кольцевая</w:t>
            </w:r>
            <w:proofErr w:type="spellEnd"/>
          </w:p>
        </w:tc>
      </w:tr>
      <w:tr w:rsidR="00B35A22" w:rsidRPr="0005610F" w14:paraId="56965767" w14:textId="77777777" w:rsidTr="0045229D">
        <w:trPr>
          <w:trHeight w:val="124"/>
        </w:trPr>
        <w:tc>
          <w:tcPr>
            <w:tcW w:w="0" w:type="auto"/>
            <w:vAlign w:val="bottom"/>
          </w:tcPr>
          <w:p w14:paraId="7FACC77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760</w:t>
            </w:r>
          </w:p>
        </w:tc>
        <w:tc>
          <w:tcPr>
            <w:tcW w:w="0" w:type="auto"/>
            <w:vAlign w:val="bottom"/>
          </w:tcPr>
          <w:p w14:paraId="226D70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1255</w:t>
            </w:r>
          </w:p>
        </w:tc>
        <w:tc>
          <w:tcPr>
            <w:tcW w:w="0" w:type="auto"/>
            <w:vAlign w:val="bottom"/>
          </w:tcPr>
          <w:p w14:paraId="5B748A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0F0F29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водопров.д63дл.10 п/э ул.Б.Ковалевка,24</w:t>
            </w:r>
          </w:p>
        </w:tc>
      </w:tr>
      <w:tr w:rsidR="00B35A22" w:rsidRPr="0005610F" w14:paraId="6CCB980B" w14:textId="77777777" w:rsidTr="0045229D">
        <w:trPr>
          <w:trHeight w:val="156"/>
        </w:trPr>
        <w:tc>
          <w:tcPr>
            <w:tcW w:w="0" w:type="auto"/>
            <w:vAlign w:val="bottom"/>
          </w:tcPr>
          <w:p w14:paraId="60A3E32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761</w:t>
            </w:r>
          </w:p>
        </w:tc>
        <w:tc>
          <w:tcPr>
            <w:tcW w:w="0" w:type="auto"/>
            <w:vAlign w:val="bottom"/>
          </w:tcPr>
          <w:p w14:paraId="0A4D6B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1159</w:t>
            </w:r>
          </w:p>
        </w:tc>
        <w:tc>
          <w:tcPr>
            <w:tcW w:w="0" w:type="auto"/>
            <w:vAlign w:val="bottom"/>
          </w:tcPr>
          <w:p w14:paraId="57254A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4CA18D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водопров.д75,дл.1684,п/</w:t>
            </w:r>
            <w:proofErr w:type="spellStart"/>
            <w:r w:rsidRPr="0005610F">
              <w:rPr>
                <w:rFonts w:ascii="Times New Roman" w:hAnsi="Times New Roman"/>
                <w:sz w:val="20"/>
                <w:szCs w:val="20"/>
                <w:lang w:eastAsia="ru-RU"/>
              </w:rPr>
              <w:t>э,ул.Соленая</w:t>
            </w:r>
            <w:proofErr w:type="spellEnd"/>
          </w:p>
        </w:tc>
      </w:tr>
      <w:tr w:rsidR="00B35A22" w:rsidRPr="0005610F" w14:paraId="496D4DF9" w14:textId="77777777" w:rsidTr="0045229D">
        <w:trPr>
          <w:trHeight w:val="202"/>
        </w:trPr>
        <w:tc>
          <w:tcPr>
            <w:tcW w:w="0" w:type="auto"/>
            <w:vAlign w:val="bottom"/>
          </w:tcPr>
          <w:p w14:paraId="5994D28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762</w:t>
            </w:r>
          </w:p>
        </w:tc>
        <w:tc>
          <w:tcPr>
            <w:tcW w:w="0" w:type="auto"/>
            <w:vAlign w:val="bottom"/>
          </w:tcPr>
          <w:p w14:paraId="3D5CB0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1245</w:t>
            </w:r>
          </w:p>
        </w:tc>
        <w:tc>
          <w:tcPr>
            <w:tcW w:w="0" w:type="auto"/>
            <w:vAlign w:val="bottom"/>
          </w:tcPr>
          <w:p w14:paraId="27EA02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77BF4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водопров.д75/63 дл.59/59,п/э,ул.Советская,53</w:t>
            </w:r>
          </w:p>
        </w:tc>
      </w:tr>
      <w:tr w:rsidR="00B35A22" w:rsidRPr="0005610F" w14:paraId="1D52336D" w14:textId="77777777" w:rsidTr="0045229D">
        <w:trPr>
          <w:trHeight w:val="106"/>
        </w:trPr>
        <w:tc>
          <w:tcPr>
            <w:tcW w:w="0" w:type="auto"/>
            <w:vAlign w:val="bottom"/>
          </w:tcPr>
          <w:p w14:paraId="0155303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763</w:t>
            </w:r>
          </w:p>
        </w:tc>
        <w:tc>
          <w:tcPr>
            <w:tcW w:w="0" w:type="auto"/>
            <w:vAlign w:val="bottom"/>
          </w:tcPr>
          <w:p w14:paraId="3C2656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1363</w:t>
            </w:r>
          </w:p>
        </w:tc>
        <w:tc>
          <w:tcPr>
            <w:tcW w:w="0" w:type="auto"/>
            <w:vAlign w:val="bottom"/>
          </w:tcPr>
          <w:p w14:paraId="25BF84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F543A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водопров.д900,дл.1191,п/э, </w:t>
            </w:r>
            <w:proofErr w:type="spellStart"/>
            <w:r w:rsidRPr="0005610F">
              <w:rPr>
                <w:rFonts w:ascii="Times New Roman" w:hAnsi="Times New Roman"/>
                <w:sz w:val="20"/>
                <w:szCs w:val="20"/>
                <w:lang w:eastAsia="ru-RU"/>
              </w:rPr>
              <w:t>ул.Самарская</w:t>
            </w:r>
            <w:proofErr w:type="spellEnd"/>
          </w:p>
        </w:tc>
      </w:tr>
      <w:tr w:rsidR="00B35A22" w:rsidRPr="0005610F" w14:paraId="4E8ABE1E" w14:textId="77777777" w:rsidTr="0045229D">
        <w:trPr>
          <w:trHeight w:val="153"/>
        </w:trPr>
        <w:tc>
          <w:tcPr>
            <w:tcW w:w="0" w:type="auto"/>
            <w:vAlign w:val="bottom"/>
          </w:tcPr>
          <w:p w14:paraId="758BAF8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764</w:t>
            </w:r>
          </w:p>
        </w:tc>
        <w:tc>
          <w:tcPr>
            <w:tcW w:w="0" w:type="auto"/>
            <w:vAlign w:val="bottom"/>
          </w:tcPr>
          <w:p w14:paraId="0ADA44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w:t>
            </w:r>
          </w:p>
        </w:tc>
        <w:tc>
          <w:tcPr>
            <w:tcW w:w="0" w:type="auto"/>
            <w:vAlign w:val="bottom"/>
          </w:tcPr>
          <w:p w14:paraId="72796D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75838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водопров.дл.100,дл.182,чугун,пер.Прокатный</w:t>
            </w:r>
          </w:p>
        </w:tc>
      </w:tr>
      <w:tr w:rsidR="00B35A22" w:rsidRPr="0005610F" w14:paraId="66674D48" w14:textId="77777777" w:rsidTr="0045229D">
        <w:trPr>
          <w:trHeight w:val="56"/>
        </w:trPr>
        <w:tc>
          <w:tcPr>
            <w:tcW w:w="0" w:type="auto"/>
            <w:vAlign w:val="bottom"/>
          </w:tcPr>
          <w:p w14:paraId="3BAC6F7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765</w:t>
            </w:r>
          </w:p>
        </w:tc>
        <w:tc>
          <w:tcPr>
            <w:tcW w:w="0" w:type="auto"/>
            <w:vAlign w:val="bottom"/>
          </w:tcPr>
          <w:p w14:paraId="613C4D7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1025</w:t>
            </w:r>
          </w:p>
        </w:tc>
        <w:tc>
          <w:tcPr>
            <w:tcW w:w="0" w:type="auto"/>
            <w:vAlign w:val="bottom"/>
          </w:tcPr>
          <w:p w14:paraId="6175B5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BCF9A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Мережі водопров.дл.100дл.861 </w:t>
            </w:r>
            <w:proofErr w:type="spellStart"/>
            <w:r w:rsidRPr="0005610F">
              <w:rPr>
                <w:rFonts w:ascii="Times New Roman" w:hAnsi="Times New Roman"/>
                <w:sz w:val="20"/>
                <w:szCs w:val="20"/>
                <w:lang w:eastAsia="ru-RU"/>
              </w:rPr>
              <w:t>сталь,по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ул.Привокзальн</w:t>
            </w:r>
            <w:proofErr w:type="spellEnd"/>
          </w:p>
        </w:tc>
      </w:tr>
      <w:tr w:rsidR="00B35A22" w:rsidRPr="0005610F" w14:paraId="28209BB8" w14:textId="77777777" w:rsidTr="0045229D">
        <w:trPr>
          <w:trHeight w:val="50"/>
        </w:trPr>
        <w:tc>
          <w:tcPr>
            <w:tcW w:w="0" w:type="auto"/>
            <w:vAlign w:val="bottom"/>
          </w:tcPr>
          <w:p w14:paraId="240CBE4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766</w:t>
            </w:r>
          </w:p>
        </w:tc>
        <w:tc>
          <w:tcPr>
            <w:tcW w:w="0" w:type="auto"/>
            <w:vAlign w:val="bottom"/>
          </w:tcPr>
          <w:p w14:paraId="17EBFA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w:t>
            </w:r>
          </w:p>
        </w:tc>
        <w:tc>
          <w:tcPr>
            <w:tcW w:w="0" w:type="auto"/>
            <w:vAlign w:val="bottom"/>
          </w:tcPr>
          <w:p w14:paraId="5304BB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79B9E9B"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водопров.д,150.дл.189/80,сталь,ул.Сучкова</w:t>
            </w:r>
          </w:p>
        </w:tc>
      </w:tr>
      <w:tr w:rsidR="00B35A22" w:rsidRPr="0005610F" w14:paraId="428ADFA4" w14:textId="77777777" w:rsidTr="0045229D">
        <w:trPr>
          <w:trHeight w:val="50"/>
        </w:trPr>
        <w:tc>
          <w:tcPr>
            <w:tcW w:w="0" w:type="auto"/>
            <w:vAlign w:val="bottom"/>
          </w:tcPr>
          <w:p w14:paraId="06029B9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767</w:t>
            </w:r>
          </w:p>
        </w:tc>
        <w:tc>
          <w:tcPr>
            <w:tcW w:w="0" w:type="auto"/>
            <w:vAlign w:val="bottom"/>
          </w:tcPr>
          <w:p w14:paraId="2D18B19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1039226</w:t>
            </w:r>
          </w:p>
        </w:tc>
        <w:tc>
          <w:tcPr>
            <w:tcW w:w="0" w:type="auto"/>
            <w:vAlign w:val="bottom"/>
          </w:tcPr>
          <w:p w14:paraId="2762131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882873B"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Мережа Водопровідна по </w:t>
            </w:r>
            <w:proofErr w:type="spellStart"/>
            <w:r w:rsidRPr="0005610F">
              <w:rPr>
                <w:rFonts w:ascii="Times New Roman" w:hAnsi="Times New Roman"/>
                <w:sz w:val="20"/>
                <w:szCs w:val="20"/>
                <w:lang w:eastAsia="ru-RU"/>
              </w:rPr>
              <w:t>ул.Артема,Калинина,Севастопо</w:t>
            </w:r>
            <w:proofErr w:type="spellEnd"/>
          </w:p>
        </w:tc>
      </w:tr>
      <w:tr w:rsidR="00B35A22" w:rsidRPr="0005610F" w14:paraId="1ACFDD05" w14:textId="77777777" w:rsidTr="0045229D">
        <w:trPr>
          <w:trHeight w:val="50"/>
        </w:trPr>
        <w:tc>
          <w:tcPr>
            <w:tcW w:w="0" w:type="auto"/>
            <w:vAlign w:val="bottom"/>
          </w:tcPr>
          <w:p w14:paraId="64B25E2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768</w:t>
            </w:r>
          </w:p>
        </w:tc>
        <w:tc>
          <w:tcPr>
            <w:tcW w:w="0" w:type="auto"/>
            <w:vAlign w:val="bottom"/>
          </w:tcPr>
          <w:p w14:paraId="29D22A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9029</w:t>
            </w:r>
          </w:p>
        </w:tc>
        <w:tc>
          <w:tcPr>
            <w:tcW w:w="0" w:type="auto"/>
            <w:vAlign w:val="bottom"/>
          </w:tcPr>
          <w:p w14:paraId="7EA5E2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CF1943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Сигнализатор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газа</w:t>
            </w:r>
            <w:proofErr w:type="spellEnd"/>
            <w:r w:rsidRPr="0005610F">
              <w:rPr>
                <w:rFonts w:ascii="Times New Roman" w:hAnsi="Times New Roman"/>
                <w:sz w:val="20"/>
                <w:szCs w:val="20"/>
                <w:lang w:eastAsia="ru-RU"/>
              </w:rPr>
              <w:t xml:space="preserve"> СГБ 1-55</w:t>
            </w:r>
          </w:p>
        </w:tc>
      </w:tr>
      <w:tr w:rsidR="00B35A22" w:rsidRPr="0005610F" w14:paraId="1658DD00" w14:textId="77777777" w:rsidTr="0045229D">
        <w:trPr>
          <w:trHeight w:val="84"/>
        </w:trPr>
        <w:tc>
          <w:tcPr>
            <w:tcW w:w="0" w:type="auto"/>
            <w:vAlign w:val="bottom"/>
          </w:tcPr>
          <w:p w14:paraId="335ED6E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769</w:t>
            </w:r>
          </w:p>
        </w:tc>
        <w:tc>
          <w:tcPr>
            <w:tcW w:w="0" w:type="auto"/>
            <w:vAlign w:val="bottom"/>
          </w:tcPr>
          <w:p w14:paraId="5866CD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10418703</w:t>
            </w:r>
          </w:p>
        </w:tc>
        <w:tc>
          <w:tcPr>
            <w:tcW w:w="0" w:type="auto"/>
            <w:vAlign w:val="bottom"/>
          </w:tcPr>
          <w:p w14:paraId="7AD399F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2C5B9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w:t>
            </w:r>
            <w:proofErr w:type="spellStart"/>
            <w:r w:rsidRPr="0005610F">
              <w:rPr>
                <w:rFonts w:ascii="Times New Roman" w:hAnsi="Times New Roman"/>
                <w:sz w:val="20"/>
                <w:szCs w:val="20"/>
                <w:lang w:eastAsia="ru-RU"/>
              </w:rPr>
              <w:t>підвищ.тиску</w:t>
            </w:r>
            <w:proofErr w:type="spellEnd"/>
            <w:r w:rsidRPr="0005610F">
              <w:rPr>
                <w:rFonts w:ascii="Times New Roman" w:hAnsi="Times New Roman"/>
                <w:sz w:val="20"/>
                <w:szCs w:val="20"/>
                <w:lang w:eastAsia="ru-RU"/>
              </w:rPr>
              <w:t xml:space="preserve"> EL.SPER.RX 10-5+ INV EASY M/T</w:t>
            </w:r>
          </w:p>
        </w:tc>
      </w:tr>
      <w:tr w:rsidR="00B35A22" w:rsidRPr="0005610F" w14:paraId="07D89CFA" w14:textId="77777777" w:rsidTr="0045229D">
        <w:trPr>
          <w:trHeight w:val="480"/>
        </w:trPr>
        <w:tc>
          <w:tcPr>
            <w:tcW w:w="0" w:type="auto"/>
            <w:vAlign w:val="bottom"/>
          </w:tcPr>
          <w:p w14:paraId="6A23021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770</w:t>
            </w:r>
          </w:p>
        </w:tc>
        <w:tc>
          <w:tcPr>
            <w:tcW w:w="0" w:type="auto"/>
            <w:vAlign w:val="bottom"/>
          </w:tcPr>
          <w:p w14:paraId="5C143C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10418708</w:t>
            </w:r>
          </w:p>
        </w:tc>
        <w:tc>
          <w:tcPr>
            <w:tcW w:w="0" w:type="auto"/>
            <w:vAlign w:val="bottom"/>
          </w:tcPr>
          <w:p w14:paraId="0F59E0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604F9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підвищення тиску EL.SHER.RX 10-5+INV EASY M/T (2.2 </w:t>
            </w:r>
            <w:proofErr w:type="spellStart"/>
            <w:r w:rsidRPr="0005610F">
              <w:rPr>
                <w:rFonts w:ascii="Times New Roman" w:hAnsi="Times New Roman"/>
                <w:sz w:val="20"/>
                <w:szCs w:val="20"/>
                <w:lang w:eastAsia="ru-RU"/>
              </w:rPr>
              <w:t>Kw</w:t>
            </w:r>
            <w:proofErr w:type="spellEnd"/>
            <w:r w:rsidRPr="0005610F">
              <w:rPr>
                <w:rFonts w:ascii="Times New Roman" w:hAnsi="Times New Roman"/>
                <w:sz w:val="20"/>
                <w:szCs w:val="20"/>
                <w:lang w:eastAsia="ru-RU"/>
              </w:rPr>
              <w:t xml:space="preserve"> 3/0 </w:t>
            </w:r>
            <w:proofErr w:type="spellStart"/>
            <w:r w:rsidRPr="0005610F">
              <w:rPr>
                <w:rFonts w:ascii="Times New Roman" w:hAnsi="Times New Roman"/>
                <w:sz w:val="20"/>
                <w:szCs w:val="20"/>
                <w:lang w:eastAsia="ru-RU"/>
              </w:rPr>
              <w:t>Hp</w:t>
            </w:r>
            <w:proofErr w:type="spellEnd"/>
            <w:r w:rsidRPr="0005610F">
              <w:rPr>
                <w:rFonts w:ascii="Times New Roman" w:hAnsi="Times New Roman"/>
                <w:sz w:val="20"/>
                <w:szCs w:val="20"/>
                <w:lang w:eastAsia="ru-RU"/>
              </w:rPr>
              <w:t>)</w:t>
            </w:r>
          </w:p>
        </w:tc>
      </w:tr>
      <w:tr w:rsidR="00B35A22" w:rsidRPr="0005610F" w14:paraId="273EF3E7" w14:textId="77777777" w:rsidTr="0045229D">
        <w:trPr>
          <w:trHeight w:val="480"/>
        </w:trPr>
        <w:tc>
          <w:tcPr>
            <w:tcW w:w="0" w:type="auto"/>
            <w:vAlign w:val="bottom"/>
          </w:tcPr>
          <w:p w14:paraId="1C0AE3E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771</w:t>
            </w:r>
          </w:p>
        </w:tc>
        <w:tc>
          <w:tcPr>
            <w:tcW w:w="0" w:type="auto"/>
            <w:vAlign w:val="bottom"/>
          </w:tcPr>
          <w:p w14:paraId="68D71B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10418702</w:t>
            </w:r>
          </w:p>
        </w:tc>
        <w:tc>
          <w:tcPr>
            <w:tcW w:w="0" w:type="auto"/>
            <w:vAlign w:val="bottom"/>
          </w:tcPr>
          <w:p w14:paraId="1F5032A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2B3CFF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підвищення тиску з ч/п </w:t>
            </w:r>
            <w:proofErr w:type="spellStart"/>
            <w:r w:rsidRPr="0005610F">
              <w:rPr>
                <w:rFonts w:ascii="Times New Roman" w:hAnsi="Times New Roman"/>
                <w:sz w:val="20"/>
                <w:szCs w:val="20"/>
                <w:lang w:eastAsia="ru-RU"/>
              </w:rPr>
              <w:t>Press-System</w:t>
            </w:r>
            <w:proofErr w:type="spellEnd"/>
            <w:r w:rsidRPr="0005610F">
              <w:rPr>
                <w:rFonts w:ascii="Times New Roman" w:hAnsi="Times New Roman"/>
                <w:sz w:val="20"/>
                <w:szCs w:val="20"/>
                <w:lang w:eastAsia="ru-RU"/>
              </w:rPr>
              <w:t xml:space="preserve"> 2xCS40-200В(з диспетчеризацією)</w:t>
            </w:r>
          </w:p>
        </w:tc>
      </w:tr>
      <w:tr w:rsidR="00B35A22" w:rsidRPr="0005610F" w14:paraId="272D7650" w14:textId="77777777" w:rsidTr="0045229D">
        <w:trPr>
          <w:trHeight w:val="480"/>
        </w:trPr>
        <w:tc>
          <w:tcPr>
            <w:tcW w:w="0" w:type="auto"/>
            <w:vAlign w:val="bottom"/>
          </w:tcPr>
          <w:p w14:paraId="351FBA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772</w:t>
            </w:r>
          </w:p>
        </w:tc>
        <w:tc>
          <w:tcPr>
            <w:tcW w:w="0" w:type="auto"/>
            <w:vAlign w:val="bottom"/>
          </w:tcPr>
          <w:p w14:paraId="1D3C51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10418701</w:t>
            </w:r>
          </w:p>
        </w:tc>
        <w:tc>
          <w:tcPr>
            <w:tcW w:w="0" w:type="auto"/>
            <w:vAlign w:val="bottom"/>
          </w:tcPr>
          <w:p w14:paraId="2E1A25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C2309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підвищення тиску з ч/п </w:t>
            </w:r>
            <w:proofErr w:type="spellStart"/>
            <w:r w:rsidRPr="0005610F">
              <w:rPr>
                <w:rFonts w:ascii="Times New Roman" w:hAnsi="Times New Roman"/>
                <w:sz w:val="20"/>
                <w:szCs w:val="20"/>
                <w:lang w:eastAsia="ru-RU"/>
              </w:rPr>
              <w:t>Press-System</w:t>
            </w:r>
            <w:proofErr w:type="spellEnd"/>
            <w:r w:rsidRPr="0005610F">
              <w:rPr>
                <w:rFonts w:ascii="Times New Roman" w:hAnsi="Times New Roman"/>
                <w:sz w:val="20"/>
                <w:szCs w:val="20"/>
                <w:lang w:eastAsia="ru-RU"/>
              </w:rPr>
              <w:t xml:space="preserve"> 2xCS50-200В(з диспетчеризацією)</w:t>
            </w:r>
          </w:p>
        </w:tc>
      </w:tr>
      <w:tr w:rsidR="00B35A22" w:rsidRPr="0005610F" w14:paraId="2A12693A" w14:textId="77777777" w:rsidTr="0045229D">
        <w:trPr>
          <w:trHeight w:val="80"/>
        </w:trPr>
        <w:tc>
          <w:tcPr>
            <w:tcW w:w="0" w:type="auto"/>
            <w:vAlign w:val="bottom"/>
          </w:tcPr>
          <w:p w14:paraId="16209B2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773</w:t>
            </w:r>
          </w:p>
        </w:tc>
        <w:tc>
          <w:tcPr>
            <w:tcW w:w="0" w:type="auto"/>
            <w:vAlign w:val="bottom"/>
          </w:tcPr>
          <w:p w14:paraId="7BEC001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10418705</w:t>
            </w:r>
          </w:p>
        </w:tc>
        <w:tc>
          <w:tcPr>
            <w:tcW w:w="0" w:type="auto"/>
            <w:vAlign w:val="bottom"/>
          </w:tcPr>
          <w:p w14:paraId="27CBD6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1FE76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підвищення тиску з ч/п </w:t>
            </w:r>
            <w:proofErr w:type="spellStart"/>
            <w:r w:rsidRPr="0005610F">
              <w:rPr>
                <w:rFonts w:ascii="Times New Roman" w:hAnsi="Times New Roman"/>
                <w:sz w:val="20"/>
                <w:szCs w:val="20"/>
                <w:lang w:eastAsia="ru-RU"/>
              </w:rPr>
              <w:t>Press-System</w:t>
            </w:r>
            <w:proofErr w:type="spellEnd"/>
            <w:r w:rsidRPr="0005610F">
              <w:rPr>
                <w:rFonts w:ascii="Times New Roman" w:hAnsi="Times New Roman"/>
                <w:sz w:val="20"/>
                <w:szCs w:val="20"/>
                <w:lang w:eastAsia="ru-RU"/>
              </w:rPr>
              <w:t xml:space="preserve"> 3x RX 10-6 з диспетчеризацією</w:t>
            </w:r>
          </w:p>
        </w:tc>
      </w:tr>
      <w:tr w:rsidR="00B35A22" w:rsidRPr="0005610F" w14:paraId="1566CE16" w14:textId="77777777" w:rsidTr="0045229D">
        <w:trPr>
          <w:trHeight w:val="126"/>
        </w:trPr>
        <w:tc>
          <w:tcPr>
            <w:tcW w:w="0" w:type="auto"/>
            <w:vAlign w:val="bottom"/>
          </w:tcPr>
          <w:p w14:paraId="1F5B94F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774</w:t>
            </w:r>
          </w:p>
        </w:tc>
        <w:tc>
          <w:tcPr>
            <w:tcW w:w="0" w:type="auto"/>
            <w:vAlign w:val="bottom"/>
          </w:tcPr>
          <w:p w14:paraId="176D7D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10418706</w:t>
            </w:r>
          </w:p>
        </w:tc>
        <w:tc>
          <w:tcPr>
            <w:tcW w:w="0" w:type="auto"/>
            <w:vAlign w:val="bottom"/>
          </w:tcPr>
          <w:p w14:paraId="5E82C7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A1FEA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підвищення тиску з ч/п </w:t>
            </w:r>
            <w:proofErr w:type="spellStart"/>
            <w:r w:rsidRPr="0005610F">
              <w:rPr>
                <w:rFonts w:ascii="Times New Roman" w:hAnsi="Times New Roman"/>
                <w:sz w:val="20"/>
                <w:szCs w:val="20"/>
                <w:lang w:eastAsia="ru-RU"/>
              </w:rPr>
              <w:t>Press-System</w:t>
            </w:r>
            <w:proofErr w:type="spellEnd"/>
            <w:r w:rsidRPr="0005610F">
              <w:rPr>
                <w:rFonts w:ascii="Times New Roman" w:hAnsi="Times New Roman"/>
                <w:sz w:val="20"/>
                <w:szCs w:val="20"/>
                <w:lang w:eastAsia="ru-RU"/>
              </w:rPr>
              <w:t xml:space="preserve"> 3x RX 10-6 з диспетчеризацією</w:t>
            </w:r>
          </w:p>
        </w:tc>
      </w:tr>
      <w:tr w:rsidR="00B35A22" w:rsidRPr="0005610F" w14:paraId="6001065F" w14:textId="77777777" w:rsidTr="0045229D">
        <w:trPr>
          <w:trHeight w:val="480"/>
        </w:trPr>
        <w:tc>
          <w:tcPr>
            <w:tcW w:w="0" w:type="auto"/>
            <w:vAlign w:val="bottom"/>
          </w:tcPr>
          <w:p w14:paraId="23FCD56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775</w:t>
            </w:r>
          </w:p>
        </w:tc>
        <w:tc>
          <w:tcPr>
            <w:tcW w:w="0" w:type="auto"/>
            <w:vAlign w:val="bottom"/>
          </w:tcPr>
          <w:p w14:paraId="35934E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10418704</w:t>
            </w:r>
          </w:p>
        </w:tc>
        <w:tc>
          <w:tcPr>
            <w:tcW w:w="0" w:type="auto"/>
            <w:vAlign w:val="bottom"/>
          </w:tcPr>
          <w:p w14:paraId="6F3356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F7ED6B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Станція підвищення тиску з ч/п </w:t>
            </w:r>
            <w:proofErr w:type="spellStart"/>
            <w:r w:rsidRPr="0005610F">
              <w:rPr>
                <w:rFonts w:ascii="Times New Roman" w:hAnsi="Times New Roman"/>
                <w:sz w:val="20"/>
                <w:szCs w:val="20"/>
                <w:lang w:eastAsia="ru-RU"/>
              </w:rPr>
              <w:t>Press-System</w:t>
            </w:r>
            <w:proofErr w:type="spellEnd"/>
            <w:r w:rsidRPr="0005610F">
              <w:rPr>
                <w:rFonts w:ascii="Times New Roman" w:hAnsi="Times New Roman"/>
                <w:sz w:val="20"/>
                <w:szCs w:val="20"/>
                <w:lang w:eastAsia="ru-RU"/>
              </w:rPr>
              <w:t xml:space="preserve"> 3xCS40-200В (7,5кВт) (з диспетчеризацією)</w:t>
            </w:r>
          </w:p>
        </w:tc>
      </w:tr>
      <w:tr w:rsidR="00B35A22" w:rsidRPr="0005610F" w14:paraId="020446C8" w14:textId="77777777" w:rsidTr="0045229D">
        <w:trPr>
          <w:trHeight w:val="95"/>
        </w:trPr>
        <w:tc>
          <w:tcPr>
            <w:tcW w:w="0" w:type="auto"/>
            <w:vAlign w:val="bottom"/>
          </w:tcPr>
          <w:p w14:paraId="225E521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776</w:t>
            </w:r>
          </w:p>
        </w:tc>
        <w:tc>
          <w:tcPr>
            <w:tcW w:w="0" w:type="auto"/>
            <w:vAlign w:val="bottom"/>
          </w:tcPr>
          <w:p w14:paraId="177F0A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1069059</w:t>
            </w:r>
          </w:p>
        </w:tc>
        <w:tc>
          <w:tcPr>
            <w:tcW w:w="0" w:type="auto"/>
            <w:vAlign w:val="bottom"/>
          </w:tcPr>
          <w:p w14:paraId="7FCA5B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12636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з лавками (L 2м, лаковий)</w:t>
            </w:r>
          </w:p>
        </w:tc>
      </w:tr>
      <w:tr w:rsidR="00B35A22" w:rsidRPr="0005610F" w14:paraId="550F8EF6" w14:textId="77777777" w:rsidTr="0045229D">
        <w:trPr>
          <w:trHeight w:val="50"/>
        </w:trPr>
        <w:tc>
          <w:tcPr>
            <w:tcW w:w="0" w:type="auto"/>
            <w:vAlign w:val="bottom"/>
          </w:tcPr>
          <w:p w14:paraId="791C08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777</w:t>
            </w:r>
          </w:p>
        </w:tc>
        <w:tc>
          <w:tcPr>
            <w:tcW w:w="0" w:type="auto"/>
            <w:vAlign w:val="bottom"/>
          </w:tcPr>
          <w:p w14:paraId="436E9B3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3122</w:t>
            </w:r>
          </w:p>
        </w:tc>
        <w:tc>
          <w:tcPr>
            <w:tcW w:w="0" w:type="auto"/>
            <w:vAlign w:val="bottom"/>
          </w:tcPr>
          <w:p w14:paraId="054492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2C545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зварювальний МСМММ-250</w:t>
            </w:r>
          </w:p>
        </w:tc>
      </w:tr>
      <w:tr w:rsidR="00B35A22" w:rsidRPr="0005610F" w14:paraId="0D322819" w14:textId="77777777" w:rsidTr="0045229D">
        <w:trPr>
          <w:trHeight w:val="50"/>
        </w:trPr>
        <w:tc>
          <w:tcPr>
            <w:tcW w:w="0" w:type="auto"/>
            <w:vAlign w:val="bottom"/>
          </w:tcPr>
          <w:p w14:paraId="50EC504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778</w:t>
            </w:r>
          </w:p>
        </w:tc>
        <w:tc>
          <w:tcPr>
            <w:tcW w:w="0" w:type="auto"/>
            <w:vAlign w:val="bottom"/>
          </w:tcPr>
          <w:p w14:paraId="14D096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2507</w:t>
            </w:r>
          </w:p>
        </w:tc>
        <w:tc>
          <w:tcPr>
            <w:tcW w:w="0" w:type="auto"/>
            <w:vAlign w:val="bottom"/>
          </w:tcPr>
          <w:p w14:paraId="212F42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D03FD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 "</w:t>
            </w:r>
            <w:proofErr w:type="spellStart"/>
            <w:r w:rsidRPr="0005610F">
              <w:rPr>
                <w:rFonts w:ascii="Times New Roman" w:hAnsi="Times New Roman"/>
                <w:sz w:val="20"/>
                <w:szCs w:val="20"/>
                <w:lang w:eastAsia="ru-RU"/>
              </w:rPr>
              <w:t>Лонии</w:t>
            </w:r>
            <w:proofErr w:type="spellEnd"/>
            <w:r w:rsidRPr="0005610F">
              <w:rPr>
                <w:rFonts w:ascii="Times New Roman" w:hAnsi="Times New Roman"/>
                <w:sz w:val="20"/>
                <w:szCs w:val="20"/>
                <w:lang w:eastAsia="ru-RU"/>
              </w:rPr>
              <w:t xml:space="preserve"> 100"</w:t>
            </w:r>
          </w:p>
        </w:tc>
      </w:tr>
      <w:tr w:rsidR="00B35A22" w:rsidRPr="0005610F" w14:paraId="43923F0C" w14:textId="77777777" w:rsidTr="0045229D">
        <w:trPr>
          <w:trHeight w:val="90"/>
        </w:trPr>
        <w:tc>
          <w:tcPr>
            <w:tcW w:w="0" w:type="auto"/>
            <w:vAlign w:val="bottom"/>
          </w:tcPr>
          <w:p w14:paraId="5839123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779</w:t>
            </w:r>
          </w:p>
        </w:tc>
        <w:tc>
          <w:tcPr>
            <w:tcW w:w="0" w:type="auto"/>
            <w:vAlign w:val="bottom"/>
          </w:tcPr>
          <w:p w14:paraId="207D68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9001</w:t>
            </w:r>
          </w:p>
        </w:tc>
        <w:tc>
          <w:tcPr>
            <w:tcW w:w="0" w:type="auto"/>
            <w:vAlign w:val="bottom"/>
          </w:tcPr>
          <w:p w14:paraId="06288F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D19D8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 ЛОНИИ</w:t>
            </w:r>
          </w:p>
        </w:tc>
      </w:tr>
      <w:tr w:rsidR="00B35A22" w:rsidRPr="0005610F" w14:paraId="606AFABB" w14:textId="77777777" w:rsidTr="0045229D">
        <w:trPr>
          <w:trHeight w:val="136"/>
        </w:trPr>
        <w:tc>
          <w:tcPr>
            <w:tcW w:w="0" w:type="auto"/>
            <w:vAlign w:val="bottom"/>
          </w:tcPr>
          <w:p w14:paraId="5C8985D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780</w:t>
            </w:r>
          </w:p>
        </w:tc>
        <w:tc>
          <w:tcPr>
            <w:tcW w:w="0" w:type="auto"/>
            <w:vAlign w:val="bottom"/>
          </w:tcPr>
          <w:p w14:paraId="22DFE1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1069058</w:t>
            </w:r>
          </w:p>
        </w:tc>
        <w:tc>
          <w:tcPr>
            <w:tcW w:w="0" w:type="auto"/>
            <w:vAlign w:val="bottom"/>
          </w:tcPr>
          <w:p w14:paraId="01C84F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CABA8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Шафа з антресоллю</w:t>
            </w:r>
          </w:p>
        </w:tc>
      </w:tr>
      <w:tr w:rsidR="00B35A22" w:rsidRPr="0005610F" w14:paraId="5C803F22" w14:textId="77777777" w:rsidTr="0045229D">
        <w:trPr>
          <w:trHeight w:val="50"/>
        </w:trPr>
        <w:tc>
          <w:tcPr>
            <w:tcW w:w="0" w:type="auto"/>
            <w:vAlign w:val="bottom"/>
          </w:tcPr>
          <w:p w14:paraId="0321C18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781</w:t>
            </w:r>
          </w:p>
        </w:tc>
        <w:tc>
          <w:tcPr>
            <w:tcW w:w="0" w:type="auto"/>
            <w:vAlign w:val="bottom"/>
          </w:tcPr>
          <w:p w14:paraId="41096F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3419</w:t>
            </w:r>
          </w:p>
        </w:tc>
        <w:tc>
          <w:tcPr>
            <w:tcW w:w="0" w:type="auto"/>
            <w:vAlign w:val="bottom"/>
          </w:tcPr>
          <w:p w14:paraId="22052C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B84460D"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951DD9C" w14:textId="77777777" w:rsidTr="0045229D">
        <w:trPr>
          <w:trHeight w:val="72"/>
        </w:trPr>
        <w:tc>
          <w:tcPr>
            <w:tcW w:w="0" w:type="auto"/>
            <w:vAlign w:val="bottom"/>
          </w:tcPr>
          <w:p w14:paraId="3F02D01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782</w:t>
            </w:r>
          </w:p>
        </w:tc>
        <w:tc>
          <w:tcPr>
            <w:tcW w:w="0" w:type="auto"/>
            <w:vAlign w:val="bottom"/>
          </w:tcPr>
          <w:p w14:paraId="69F6134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3420</w:t>
            </w:r>
          </w:p>
        </w:tc>
        <w:tc>
          <w:tcPr>
            <w:tcW w:w="0" w:type="auto"/>
            <w:vAlign w:val="bottom"/>
          </w:tcPr>
          <w:p w14:paraId="204DFC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AE75FC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182F0CA5" w14:textId="77777777" w:rsidTr="0045229D">
        <w:trPr>
          <w:trHeight w:val="119"/>
        </w:trPr>
        <w:tc>
          <w:tcPr>
            <w:tcW w:w="0" w:type="auto"/>
            <w:vAlign w:val="bottom"/>
          </w:tcPr>
          <w:p w14:paraId="64AF89C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783</w:t>
            </w:r>
          </w:p>
        </w:tc>
        <w:tc>
          <w:tcPr>
            <w:tcW w:w="0" w:type="auto"/>
            <w:vAlign w:val="bottom"/>
          </w:tcPr>
          <w:p w14:paraId="3D467F6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3421</w:t>
            </w:r>
          </w:p>
        </w:tc>
        <w:tc>
          <w:tcPr>
            <w:tcW w:w="0" w:type="auto"/>
            <w:vAlign w:val="bottom"/>
          </w:tcPr>
          <w:p w14:paraId="549244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A5C763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5E76B93" w14:textId="77777777" w:rsidTr="0045229D">
        <w:trPr>
          <w:trHeight w:val="50"/>
        </w:trPr>
        <w:tc>
          <w:tcPr>
            <w:tcW w:w="0" w:type="auto"/>
            <w:vAlign w:val="bottom"/>
          </w:tcPr>
          <w:p w14:paraId="6004DD6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784</w:t>
            </w:r>
          </w:p>
        </w:tc>
        <w:tc>
          <w:tcPr>
            <w:tcW w:w="0" w:type="auto"/>
            <w:vAlign w:val="bottom"/>
          </w:tcPr>
          <w:p w14:paraId="35AF5D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3422</w:t>
            </w:r>
          </w:p>
        </w:tc>
        <w:tc>
          <w:tcPr>
            <w:tcW w:w="0" w:type="auto"/>
            <w:vAlign w:val="bottom"/>
          </w:tcPr>
          <w:p w14:paraId="239021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B6968D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6652798" w14:textId="77777777" w:rsidTr="0045229D">
        <w:trPr>
          <w:trHeight w:val="68"/>
        </w:trPr>
        <w:tc>
          <w:tcPr>
            <w:tcW w:w="0" w:type="auto"/>
            <w:vAlign w:val="bottom"/>
          </w:tcPr>
          <w:p w14:paraId="5A16C93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785</w:t>
            </w:r>
          </w:p>
        </w:tc>
        <w:tc>
          <w:tcPr>
            <w:tcW w:w="0" w:type="auto"/>
            <w:vAlign w:val="bottom"/>
          </w:tcPr>
          <w:p w14:paraId="3732CC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3423</w:t>
            </w:r>
          </w:p>
        </w:tc>
        <w:tc>
          <w:tcPr>
            <w:tcW w:w="0" w:type="auto"/>
            <w:vAlign w:val="bottom"/>
          </w:tcPr>
          <w:p w14:paraId="32E2E6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5AF052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B90DC13" w14:textId="77777777" w:rsidTr="0045229D">
        <w:trPr>
          <w:trHeight w:val="115"/>
        </w:trPr>
        <w:tc>
          <w:tcPr>
            <w:tcW w:w="0" w:type="auto"/>
            <w:vAlign w:val="bottom"/>
          </w:tcPr>
          <w:p w14:paraId="51ACD32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786</w:t>
            </w:r>
          </w:p>
        </w:tc>
        <w:tc>
          <w:tcPr>
            <w:tcW w:w="0" w:type="auto"/>
            <w:vAlign w:val="bottom"/>
          </w:tcPr>
          <w:p w14:paraId="6E2E40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3424</w:t>
            </w:r>
          </w:p>
        </w:tc>
        <w:tc>
          <w:tcPr>
            <w:tcW w:w="0" w:type="auto"/>
            <w:vAlign w:val="bottom"/>
          </w:tcPr>
          <w:p w14:paraId="7F7A23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BA7B32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6830412" w14:textId="77777777" w:rsidTr="0045229D">
        <w:trPr>
          <w:trHeight w:val="50"/>
        </w:trPr>
        <w:tc>
          <w:tcPr>
            <w:tcW w:w="0" w:type="auto"/>
            <w:vAlign w:val="bottom"/>
          </w:tcPr>
          <w:p w14:paraId="3F5796E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787</w:t>
            </w:r>
          </w:p>
        </w:tc>
        <w:tc>
          <w:tcPr>
            <w:tcW w:w="0" w:type="auto"/>
            <w:vAlign w:val="bottom"/>
          </w:tcPr>
          <w:p w14:paraId="1E43DE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3425</w:t>
            </w:r>
          </w:p>
        </w:tc>
        <w:tc>
          <w:tcPr>
            <w:tcW w:w="0" w:type="auto"/>
            <w:vAlign w:val="bottom"/>
          </w:tcPr>
          <w:p w14:paraId="2CB307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B34E00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28EF5837" w14:textId="77777777" w:rsidTr="0045229D">
        <w:trPr>
          <w:trHeight w:val="51"/>
        </w:trPr>
        <w:tc>
          <w:tcPr>
            <w:tcW w:w="0" w:type="auto"/>
            <w:vAlign w:val="bottom"/>
          </w:tcPr>
          <w:p w14:paraId="4B4001E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788</w:t>
            </w:r>
          </w:p>
        </w:tc>
        <w:tc>
          <w:tcPr>
            <w:tcW w:w="0" w:type="auto"/>
            <w:vAlign w:val="bottom"/>
          </w:tcPr>
          <w:p w14:paraId="7194D8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3426</w:t>
            </w:r>
          </w:p>
        </w:tc>
        <w:tc>
          <w:tcPr>
            <w:tcW w:w="0" w:type="auto"/>
            <w:vAlign w:val="bottom"/>
          </w:tcPr>
          <w:p w14:paraId="763BBB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CA2499F"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B842C16" w14:textId="77777777" w:rsidTr="0045229D">
        <w:trPr>
          <w:trHeight w:val="96"/>
        </w:trPr>
        <w:tc>
          <w:tcPr>
            <w:tcW w:w="0" w:type="auto"/>
            <w:vAlign w:val="bottom"/>
          </w:tcPr>
          <w:p w14:paraId="01180EC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789</w:t>
            </w:r>
          </w:p>
        </w:tc>
        <w:tc>
          <w:tcPr>
            <w:tcW w:w="0" w:type="auto"/>
            <w:vAlign w:val="bottom"/>
          </w:tcPr>
          <w:p w14:paraId="12FB7E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1069025</w:t>
            </w:r>
          </w:p>
        </w:tc>
        <w:tc>
          <w:tcPr>
            <w:tcW w:w="0" w:type="auto"/>
            <w:vAlign w:val="bottom"/>
          </w:tcPr>
          <w:p w14:paraId="553B384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BEB43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w:t>
            </w:r>
          </w:p>
        </w:tc>
      </w:tr>
      <w:tr w:rsidR="00B35A22" w:rsidRPr="0005610F" w14:paraId="03CDF606" w14:textId="77777777" w:rsidTr="0045229D">
        <w:trPr>
          <w:trHeight w:val="50"/>
        </w:trPr>
        <w:tc>
          <w:tcPr>
            <w:tcW w:w="0" w:type="auto"/>
            <w:vAlign w:val="bottom"/>
          </w:tcPr>
          <w:p w14:paraId="489C38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790</w:t>
            </w:r>
          </w:p>
        </w:tc>
        <w:tc>
          <w:tcPr>
            <w:tcW w:w="0" w:type="auto"/>
            <w:vAlign w:val="bottom"/>
          </w:tcPr>
          <w:p w14:paraId="2C1D93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1049046</w:t>
            </w:r>
          </w:p>
        </w:tc>
        <w:tc>
          <w:tcPr>
            <w:tcW w:w="0" w:type="auto"/>
            <w:vAlign w:val="bottom"/>
          </w:tcPr>
          <w:p w14:paraId="05BDAD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8BA72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"HONDA" WB 30XТ</w:t>
            </w:r>
          </w:p>
        </w:tc>
      </w:tr>
      <w:tr w:rsidR="00B35A22" w:rsidRPr="0005610F" w14:paraId="25D9A433" w14:textId="77777777" w:rsidTr="0045229D">
        <w:trPr>
          <w:trHeight w:val="50"/>
        </w:trPr>
        <w:tc>
          <w:tcPr>
            <w:tcW w:w="0" w:type="auto"/>
            <w:vAlign w:val="bottom"/>
          </w:tcPr>
          <w:p w14:paraId="0F63E6E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791</w:t>
            </w:r>
          </w:p>
        </w:tc>
        <w:tc>
          <w:tcPr>
            <w:tcW w:w="0" w:type="auto"/>
            <w:vAlign w:val="bottom"/>
          </w:tcPr>
          <w:p w14:paraId="069CD6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1049065</w:t>
            </w:r>
          </w:p>
        </w:tc>
        <w:tc>
          <w:tcPr>
            <w:tcW w:w="0" w:type="auto"/>
            <w:vAlign w:val="bottom"/>
          </w:tcPr>
          <w:p w14:paraId="49E460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94E24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Grundfos</w:t>
            </w:r>
            <w:proofErr w:type="spellEnd"/>
            <w:r w:rsidRPr="0005610F">
              <w:rPr>
                <w:rFonts w:ascii="Times New Roman" w:hAnsi="Times New Roman"/>
                <w:sz w:val="20"/>
                <w:szCs w:val="20"/>
                <w:lang w:eastAsia="ru-RU"/>
              </w:rPr>
              <w:t xml:space="preserve"> NB 32-125/130</w:t>
            </w:r>
          </w:p>
        </w:tc>
      </w:tr>
      <w:tr w:rsidR="00B35A22" w:rsidRPr="0005610F" w14:paraId="76DF1736" w14:textId="77777777" w:rsidTr="0045229D">
        <w:trPr>
          <w:trHeight w:val="126"/>
        </w:trPr>
        <w:tc>
          <w:tcPr>
            <w:tcW w:w="0" w:type="auto"/>
            <w:vAlign w:val="bottom"/>
          </w:tcPr>
          <w:p w14:paraId="297D107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792</w:t>
            </w:r>
          </w:p>
        </w:tc>
        <w:tc>
          <w:tcPr>
            <w:tcW w:w="0" w:type="auto"/>
            <w:vAlign w:val="bottom"/>
          </w:tcPr>
          <w:p w14:paraId="3DEE95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10490982</w:t>
            </w:r>
          </w:p>
        </w:tc>
        <w:tc>
          <w:tcPr>
            <w:tcW w:w="0" w:type="auto"/>
            <w:vAlign w:val="bottom"/>
          </w:tcPr>
          <w:p w14:paraId="04D907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4FE32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 40/25</w:t>
            </w:r>
          </w:p>
        </w:tc>
      </w:tr>
      <w:tr w:rsidR="00B35A22" w:rsidRPr="0005610F" w14:paraId="347774E5" w14:textId="77777777" w:rsidTr="0045229D">
        <w:trPr>
          <w:trHeight w:val="213"/>
        </w:trPr>
        <w:tc>
          <w:tcPr>
            <w:tcW w:w="0" w:type="auto"/>
            <w:vAlign w:val="bottom"/>
          </w:tcPr>
          <w:p w14:paraId="678A755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793</w:t>
            </w:r>
          </w:p>
        </w:tc>
        <w:tc>
          <w:tcPr>
            <w:tcW w:w="0" w:type="auto"/>
            <w:vAlign w:val="bottom"/>
          </w:tcPr>
          <w:p w14:paraId="45C56FA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1039240</w:t>
            </w:r>
          </w:p>
        </w:tc>
        <w:tc>
          <w:tcPr>
            <w:tcW w:w="0" w:type="auto"/>
            <w:vAlign w:val="bottom"/>
          </w:tcPr>
          <w:p w14:paraId="4258AD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5F149A7C"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Підкачка ул.Боженко,23 (08.2010)</w:t>
            </w:r>
          </w:p>
        </w:tc>
      </w:tr>
      <w:tr w:rsidR="00B35A22" w:rsidRPr="0005610F" w14:paraId="1AF9232E" w14:textId="77777777" w:rsidTr="0045229D">
        <w:trPr>
          <w:trHeight w:val="50"/>
        </w:trPr>
        <w:tc>
          <w:tcPr>
            <w:tcW w:w="0" w:type="auto"/>
            <w:vAlign w:val="bottom"/>
          </w:tcPr>
          <w:p w14:paraId="65CC339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794</w:t>
            </w:r>
          </w:p>
        </w:tc>
        <w:tc>
          <w:tcPr>
            <w:tcW w:w="0" w:type="auto"/>
            <w:vAlign w:val="bottom"/>
          </w:tcPr>
          <w:p w14:paraId="65E4A6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1039241</w:t>
            </w:r>
          </w:p>
        </w:tc>
        <w:tc>
          <w:tcPr>
            <w:tcW w:w="0" w:type="auto"/>
            <w:vAlign w:val="bottom"/>
          </w:tcPr>
          <w:p w14:paraId="0FE41E2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3D665C8B"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Підкачка ул.Гетьманська,236 (08.2012)</w:t>
            </w:r>
          </w:p>
        </w:tc>
      </w:tr>
      <w:tr w:rsidR="00B35A22" w:rsidRPr="0005610F" w14:paraId="60E75595" w14:textId="77777777" w:rsidTr="0045229D">
        <w:trPr>
          <w:trHeight w:val="50"/>
        </w:trPr>
        <w:tc>
          <w:tcPr>
            <w:tcW w:w="0" w:type="auto"/>
            <w:vAlign w:val="bottom"/>
          </w:tcPr>
          <w:p w14:paraId="62C757A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795</w:t>
            </w:r>
          </w:p>
        </w:tc>
        <w:tc>
          <w:tcPr>
            <w:tcW w:w="0" w:type="auto"/>
            <w:vAlign w:val="bottom"/>
          </w:tcPr>
          <w:p w14:paraId="147A87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1039242</w:t>
            </w:r>
          </w:p>
        </w:tc>
        <w:tc>
          <w:tcPr>
            <w:tcW w:w="0" w:type="auto"/>
            <w:vAlign w:val="bottom"/>
          </w:tcPr>
          <w:p w14:paraId="3BACE73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732EAE73"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Підкачка ул.Гетьманська,253 (10.2010)</w:t>
            </w:r>
          </w:p>
        </w:tc>
      </w:tr>
      <w:tr w:rsidR="00B35A22" w:rsidRPr="0005610F" w14:paraId="0F8CA0B5" w14:textId="77777777" w:rsidTr="0045229D">
        <w:trPr>
          <w:trHeight w:val="50"/>
        </w:trPr>
        <w:tc>
          <w:tcPr>
            <w:tcW w:w="0" w:type="auto"/>
            <w:vAlign w:val="bottom"/>
          </w:tcPr>
          <w:p w14:paraId="25CB0CD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796</w:t>
            </w:r>
          </w:p>
        </w:tc>
        <w:tc>
          <w:tcPr>
            <w:tcW w:w="0" w:type="auto"/>
            <w:vAlign w:val="bottom"/>
          </w:tcPr>
          <w:p w14:paraId="79B9956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10491011</w:t>
            </w:r>
          </w:p>
        </w:tc>
        <w:tc>
          <w:tcPr>
            <w:tcW w:w="0" w:type="auto"/>
            <w:vAlign w:val="bottom"/>
          </w:tcPr>
          <w:p w14:paraId="5FA4D0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0E580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Частотний перетворювач ACTIVE DRIVER М/М 1.1</w:t>
            </w:r>
          </w:p>
        </w:tc>
      </w:tr>
      <w:tr w:rsidR="00B35A22" w:rsidRPr="0005610F" w14:paraId="58DA469D" w14:textId="77777777" w:rsidTr="0045229D">
        <w:trPr>
          <w:trHeight w:val="50"/>
        </w:trPr>
        <w:tc>
          <w:tcPr>
            <w:tcW w:w="0" w:type="auto"/>
            <w:vAlign w:val="bottom"/>
          </w:tcPr>
          <w:p w14:paraId="20FE091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797</w:t>
            </w:r>
          </w:p>
        </w:tc>
        <w:tc>
          <w:tcPr>
            <w:tcW w:w="0" w:type="auto"/>
            <w:vAlign w:val="bottom"/>
          </w:tcPr>
          <w:p w14:paraId="4CB04A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1043384</w:t>
            </w:r>
          </w:p>
        </w:tc>
        <w:tc>
          <w:tcPr>
            <w:tcW w:w="0" w:type="auto"/>
            <w:vAlign w:val="bottom"/>
          </w:tcPr>
          <w:p w14:paraId="2220DD4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1D58E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Автоклав АГ-1</w:t>
            </w:r>
          </w:p>
        </w:tc>
      </w:tr>
      <w:tr w:rsidR="00B35A22" w:rsidRPr="0005610F" w14:paraId="7C075B4D" w14:textId="77777777" w:rsidTr="0045229D">
        <w:trPr>
          <w:trHeight w:val="158"/>
        </w:trPr>
        <w:tc>
          <w:tcPr>
            <w:tcW w:w="0" w:type="auto"/>
            <w:vAlign w:val="bottom"/>
          </w:tcPr>
          <w:p w14:paraId="48D3C74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798</w:t>
            </w:r>
          </w:p>
        </w:tc>
        <w:tc>
          <w:tcPr>
            <w:tcW w:w="0" w:type="auto"/>
            <w:vAlign w:val="bottom"/>
          </w:tcPr>
          <w:p w14:paraId="7F91E61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10418695</w:t>
            </w:r>
          </w:p>
        </w:tc>
        <w:tc>
          <w:tcPr>
            <w:tcW w:w="0" w:type="auto"/>
            <w:vAlign w:val="bottom"/>
          </w:tcPr>
          <w:p w14:paraId="1B3593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173A17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Аквадистилятор</w:t>
            </w:r>
            <w:proofErr w:type="spellEnd"/>
            <w:r w:rsidRPr="0005610F">
              <w:rPr>
                <w:rFonts w:ascii="Times New Roman" w:hAnsi="Times New Roman"/>
                <w:sz w:val="20"/>
                <w:szCs w:val="20"/>
                <w:lang w:eastAsia="ru-RU"/>
              </w:rPr>
              <w:t xml:space="preserve"> ДЭ-4</w:t>
            </w:r>
          </w:p>
        </w:tc>
      </w:tr>
      <w:tr w:rsidR="00B35A22" w:rsidRPr="0005610F" w14:paraId="56D5AAF9" w14:textId="77777777" w:rsidTr="0045229D">
        <w:trPr>
          <w:trHeight w:val="50"/>
        </w:trPr>
        <w:tc>
          <w:tcPr>
            <w:tcW w:w="0" w:type="auto"/>
            <w:vAlign w:val="bottom"/>
          </w:tcPr>
          <w:p w14:paraId="414694F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799</w:t>
            </w:r>
          </w:p>
        </w:tc>
        <w:tc>
          <w:tcPr>
            <w:tcW w:w="0" w:type="auto"/>
            <w:vAlign w:val="bottom"/>
          </w:tcPr>
          <w:p w14:paraId="4BCE2C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3989</w:t>
            </w:r>
          </w:p>
        </w:tc>
        <w:tc>
          <w:tcPr>
            <w:tcW w:w="0" w:type="auto"/>
            <w:vAlign w:val="bottom"/>
          </w:tcPr>
          <w:p w14:paraId="3F87C03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5E54004"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30л</w:t>
            </w:r>
          </w:p>
        </w:tc>
      </w:tr>
      <w:tr w:rsidR="00B35A22" w:rsidRPr="0005610F" w14:paraId="348102D3" w14:textId="77777777" w:rsidTr="0045229D">
        <w:trPr>
          <w:trHeight w:val="95"/>
        </w:trPr>
        <w:tc>
          <w:tcPr>
            <w:tcW w:w="0" w:type="auto"/>
            <w:vAlign w:val="bottom"/>
          </w:tcPr>
          <w:p w14:paraId="5E0D044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800</w:t>
            </w:r>
          </w:p>
        </w:tc>
        <w:tc>
          <w:tcPr>
            <w:tcW w:w="0" w:type="auto"/>
            <w:vAlign w:val="bottom"/>
          </w:tcPr>
          <w:p w14:paraId="3469C7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1043869</w:t>
            </w:r>
          </w:p>
        </w:tc>
        <w:tc>
          <w:tcPr>
            <w:tcW w:w="0" w:type="auto"/>
            <w:vAlign w:val="bottom"/>
          </w:tcPr>
          <w:p w14:paraId="59268D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71179F8" w14:textId="77777777"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LG LSNHO 7 (</w:t>
            </w:r>
            <w:proofErr w:type="spellStart"/>
            <w:r w:rsidRPr="0005610F">
              <w:rPr>
                <w:rFonts w:ascii="Times New Roman" w:hAnsi="Times New Roman"/>
                <w:sz w:val="20"/>
                <w:szCs w:val="20"/>
                <w:lang w:eastAsia="ru-RU"/>
              </w:rPr>
              <w:t>сплит</w:t>
            </w:r>
            <w:proofErr w:type="spellEnd"/>
            <w:r w:rsidRPr="0005610F">
              <w:rPr>
                <w:rFonts w:ascii="Times New Roman" w:hAnsi="Times New Roman"/>
                <w:sz w:val="20"/>
                <w:szCs w:val="20"/>
                <w:lang w:eastAsia="ru-RU"/>
              </w:rPr>
              <w:t>)</w:t>
            </w:r>
          </w:p>
        </w:tc>
      </w:tr>
      <w:tr w:rsidR="00B35A22" w:rsidRPr="0005610F" w14:paraId="65BE6DEA" w14:textId="77777777" w:rsidTr="0045229D">
        <w:trPr>
          <w:trHeight w:val="50"/>
        </w:trPr>
        <w:tc>
          <w:tcPr>
            <w:tcW w:w="0" w:type="auto"/>
            <w:vAlign w:val="bottom"/>
          </w:tcPr>
          <w:p w14:paraId="5456296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801</w:t>
            </w:r>
          </w:p>
        </w:tc>
        <w:tc>
          <w:tcPr>
            <w:tcW w:w="0" w:type="auto"/>
            <w:vAlign w:val="bottom"/>
          </w:tcPr>
          <w:p w14:paraId="08800D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1043386</w:t>
            </w:r>
          </w:p>
        </w:tc>
        <w:tc>
          <w:tcPr>
            <w:tcW w:w="0" w:type="auto"/>
            <w:vAlign w:val="bottom"/>
          </w:tcPr>
          <w:p w14:paraId="33832B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A16BF8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термостат</w:t>
            </w:r>
          </w:p>
        </w:tc>
      </w:tr>
      <w:tr w:rsidR="00B35A22" w:rsidRPr="0005610F" w14:paraId="2F3626AD" w14:textId="77777777" w:rsidTr="0045229D">
        <w:trPr>
          <w:trHeight w:val="50"/>
        </w:trPr>
        <w:tc>
          <w:tcPr>
            <w:tcW w:w="0" w:type="auto"/>
            <w:vAlign w:val="bottom"/>
          </w:tcPr>
          <w:p w14:paraId="558B9BF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802</w:t>
            </w:r>
          </w:p>
        </w:tc>
        <w:tc>
          <w:tcPr>
            <w:tcW w:w="0" w:type="auto"/>
            <w:vAlign w:val="bottom"/>
          </w:tcPr>
          <w:p w14:paraId="67EB83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2539</w:t>
            </w:r>
          </w:p>
        </w:tc>
        <w:tc>
          <w:tcPr>
            <w:tcW w:w="0" w:type="auto"/>
            <w:vAlign w:val="bottom"/>
          </w:tcPr>
          <w:p w14:paraId="512E78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EC038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Термостат ТС-80</w:t>
            </w:r>
          </w:p>
        </w:tc>
      </w:tr>
      <w:tr w:rsidR="00B35A22" w:rsidRPr="0005610F" w14:paraId="48B1963C" w14:textId="77777777" w:rsidTr="0045229D">
        <w:trPr>
          <w:trHeight w:val="90"/>
        </w:trPr>
        <w:tc>
          <w:tcPr>
            <w:tcW w:w="0" w:type="auto"/>
            <w:vAlign w:val="bottom"/>
          </w:tcPr>
          <w:p w14:paraId="4B7688D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803</w:t>
            </w:r>
          </w:p>
        </w:tc>
        <w:tc>
          <w:tcPr>
            <w:tcW w:w="0" w:type="auto"/>
            <w:vAlign w:val="bottom"/>
          </w:tcPr>
          <w:p w14:paraId="1D6CCA0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3926</w:t>
            </w:r>
          </w:p>
        </w:tc>
        <w:tc>
          <w:tcPr>
            <w:tcW w:w="0" w:type="auto"/>
            <w:vAlign w:val="bottom"/>
          </w:tcPr>
          <w:p w14:paraId="718FE05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79E230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термостат-ТГУ-02</w:t>
            </w:r>
          </w:p>
        </w:tc>
      </w:tr>
      <w:tr w:rsidR="00B35A22" w:rsidRPr="0005610F" w14:paraId="7601C14F" w14:textId="77777777" w:rsidTr="0045229D">
        <w:trPr>
          <w:trHeight w:val="50"/>
        </w:trPr>
        <w:tc>
          <w:tcPr>
            <w:tcW w:w="0" w:type="auto"/>
            <w:vAlign w:val="bottom"/>
          </w:tcPr>
          <w:p w14:paraId="5FDD507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804</w:t>
            </w:r>
          </w:p>
        </w:tc>
        <w:tc>
          <w:tcPr>
            <w:tcW w:w="0" w:type="auto"/>
            <w:vAlign w:val="bottom"/>
          </w:tcPr>
          <w:p w14:paraId="4864C8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3896</w:t>
            </w:r>
          </w:p>
        </w:tc>
        <w:tc>
          <w:tcPr>
            <w:tcW w:w="0" w:type="auto"/>
            <w:vAlign w:val="bottom"/>
          </w:tcPr>
          <w:p w14:paraId="5D78966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62EA1C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 кфк-3</w:t>
            </w:r>
          </w:p>
        </w:tc>
      </w:tr>
      <w:tr w:rsidR="00B35A22" w:rsidRPr="0005610F" w14:paraId="019ACF68" w14:textId="77777777" w:rsidTr="0045229D">
        <w:trPr>
          <w:trHeight w:val="50"/>
        </w:trPr>
        <w:tc>
          <w:tcPr>
            <w:tcW w:w="0" w:type="auto"/>
            <w:vAlign w:val="bottom"/>
          </w:tcPr>
          <w:p w14:paraId="3C61E88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805</w:t>
            </w:r>
          </w:p>
        </w:tc>
        <w:tc>
          <w:tcPr>
            <w:tcW w:w="0" w:type="auto"/>
            <w:vAlign w:val="bottom"/>
          </w:tcPr>
          <w:p w14:paraId="1321CA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3079</w:t>
            </w:r>
          </w:p>
        </w:tc>
        <w:tc>
          <w:tcPr>
            <w:tcW w:w="0" w:type="auto"/>
            <w:vAlign w:val="bottom"/>
          </w:tcPr>
          <w:p w14:paraId="125B98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EFF422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ШУВ</w:t>
            </w:r>
          </w:p>
        </w:tc>
      </w:tr>
      <w:tr w:rsidR="00B35A22" w:rsidRPr="0005610F" w14:paraId="17049030" w14:textId="77777777" w:rsidTr="0045229D">
        <w:trPr>
          <w:trHeight w:val="72"/>
        </w:trPr>
        <w:tc>
          <w:tcPr>
            <w:tcW w:w="0" w:type="auto"/>
            <w:vAlign w:val="bottom"/>
          </w:tcPr>
          <w:p w14:paraId="2B13837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806</w:t>
            </w:r>
          </w:p>
        </w:tc>
        <w:tc>
          <w:tcPr>
            <w:tcW w:w="0" w:type="auto"/>
            <w:vAlign w:val="bottom"/>
          </w:tcPr>
          <w:p w14:paraId="26A6B5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1043390</w:t>
            </w:r>
          </w:p>
        </w:tc>
        <w:tc>
          <w:tcPr>
            <w:tcW w:w="0" w:type="auto"/>
            <w:vAlign w:val="bottom"/>
          </w:tcPr>
          <w:p w14:paraId="648397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75F888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Ел,водонагрівач</w:t>
            </w:r>
            <w:proofErr w:type="spellEnd"/>
            <w:r w:rsidRPr="0005610F">
              <w:rPr>
                <w:rFonts w:ascii="Times New Roman" w:hAnsi="Times New Roman"/>
                <w:sz w:val="20"/>
                <w:szCs w:val="20"/>
                <w:lang w:eastAsia="ru-RU"/>
              </w:rPr>
              <w:t xml:space="preserve"> 30л</w:t>
            </w:r>
          </w:p>
        </w:tc>
      </w:tr>
      <w:tr w:rsidR="00B35A22" w:rsidRPr="0005610F" w14:paraId="12DEECCA" w14:textId="77777777" w:rsidTr="0045229D">
        <w:trPr>
          <w:trHeight w:val="118"/>
        </w:trPr>
        <w:tc>
          <w:tcPr>
            <w:tcW w:w="0" w:type="auto"/>
            <w:vAlign w:val="bottom"/>
          </w:tcPr>
          <w:p w14:paraId="251C345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807</w:t>
            </w:r>
          </w:p>
        </w:tc>
        <w:tc>
          <w:tcPr>
            <w:tcW w:w="0" w:type="auto"/>
            <w:vAlign w:val="bottom"/>
          </w:tcPr>
          <w:p w14:paraId="460FC7B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1049040</w:t>
            </w:r>
          </w:p>
        </w:tc>
        <w:tc>
          <w:tcPr>
            <w:tcW w:w="0" w:type="auto"/>
            <w:vAlign w:val="bottom"/>
          </w:tcPr>
          <w:p w14:paraId="666D8B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38C928D"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Електропіч СНОЛ 1,6.2,5.1/11 </w:t>
            </w:r>
            <w:proofErr w:type="spellStart"/>
            <w:r w:rsidRPr="0005610F">
              <w:rPr>
                <w:rFonts w:ascii="Times New Roman" w:hAnsi="Times New Roman"/>
                <w:sz w:val="20"/>
                <w:szCs w:val="20"/>
                <w:lang w:eastAsia="ru-RU"/>
              </w:rPr>
              <w:t>кер.кам</w:t>
            </w:r>
            <w:proofErr w:type="spellEnd"/>
          </w:p>
        </w:tc>
      </w:tr>
      <w:tr w:rsidR="00B35A22" w:rsidRPr="0005610F" w14:paraId="7CFEB720" w14:textId="77777777" w:rsidTr="0045229D">
        <w:trPr>
          <w:trHeight w:val="50"/>
        </w:trPr>
        <w:tc>
          <w:tcPr>
            <w:tcW w:w="0" w:type="auto"/>
            <w:vAlign w:val="bottom"/>
          </w:tcPr>
          <w:p w14:paraId="0D2EB26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808</w:t>
            </w:r>
          </w:p>
        </w:tc>
        <w:tc>
          <w:tcPr>
            <w:tcW w:w="0" w:type="auto"/>
            <w:vAlign w:val="bottom"/>
          </w:tcPr>
          <w:p w14:paraId="537E51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2519</w:t>
            </w:r>
          </w:p>
        </w:tc>
        <w:tc>
          <w:tcPr>
            <w:tcW w:w="0" w:type="auto"/>
            <w:vAlign w:val="bottom"/>
          </w:tcPr>
          <w:p w14:paraId="301753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9E04D3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Автоклав ГК100</w:t>
            </w:r>
          </w:p>
        </w:tc>
      </w:tr>
      <w:tr w:rsidR="00B35A22" w:rsidRPr="0005610F" w14:paraId="23BA389D" w14:textId="77777777" w:rsidTr="0045229D">
        <w:trPr>
          <w:trHeight w:val="69"/>
        </w:trPr>
        <w:tc>
          <w:tcPr>
            <w:tcW w:w="0" w:type="auto"/>
            <w:vAlign w:val="bottom"/>
          </w:tcPr>
          <w:p w14:paraId="52C454C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809</w:t>
            </w:r>
          </w:p>
        </w:tc>
        <w:tc>
          <w:tcPr>
            <w:tcW w:w="0" w:type="auto"/>
            <w:vAlign w:val="bottom"/>
          </w:tcPr>
          <w:p w14:paraId="50F4AC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1069048</w:t>
            </w:r>
          </w:p>
        </w:tc>
        <w:tc>
          <w:tcPr>
            <w:tcW w:w="0" w:type="auto"/>
            <w:vAlign w:val="bottom"/>
          </w:tcPr>
          <w:p w14:paraId="55927CD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FCCED58" w14:textId="77777777" w:rsidR="00B35A22" w:rsidRPr="0005610F" w:rsidRDefault="00B35A22" w:rsidP="007D2C18">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бідистилятор</w:t>
            </w:r>
            <w:proofErr w:type="spellEnd"/>
            <w:r w:rsidRPr="0005610F">
              <w:rPr>
                <w:rFonts w:ascii="Times New Roman" w:hAnsi="Times New Roman"/>
                <w:sz w:val="20"/>
                <w:szCs w:val="20"/>
                <w:lang w:eastAsia="ru-RU"/>
              </w:rPr>
              <w:t xml:space="preserve"> УПВА-5</w:t>
            </w:r>
          </w:p>
        </w:tc>
      </w:tr>
      <w:tr w:rsidR="00B35A22" w:rsidRPr="0005610F" w14:paraId="336FEF28" w14:textId="77777777" w:rsidTr="0045229D">
        <w:trPr>
          <w:trHeight w:val="114"/>
        </w:trPr>
        <w:tc>
          <w:tcPr>
            <w:tcW w:w="0" w:type="auto"/>
            <w:vAlign w:val="bottom"/>
          </w:tcPr>
          <w:p w14:paraId="3A1AAB6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810</w:t>
            </w:r>
          </w:p>
        </w:tc>
        <w:tc>
          <w:tcPr>
            <w:tcW w:w="0" w:type="auto"/>
            <w:vAlign w:val="bottom"/>
          </w:tcPr>
          <w:p w14:paraId="2C2DD2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3988</w:t>
            </w:r>
          </w:p>
        </w:tc>
        <w:tc>
          <w:tcPr>
            <w:tcW w:w="0" w:type="auto"/>
            <w:vAlign w:val="bottom"/>
          </w:tcPr>
          <w:p w14:paraId="74EAA06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81973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30л</w:t>
            </w:r>
          </w:p>
        </w:tc>
      </w:tr>
      <w:tr w:rsidR="00B35A22" w:rsidRPr="0005610F" w14:paraId="2E03D47A" w14:textId="77777777" w:rsidTr="0045229D">
        <w:trPr>
          <w:trHeight w:val="146"/>
        </w:trPr>
        <w:tc>
          <w:tcPr>
            <w:tcW w:w="0" w:type="auto"/>
            <w:vAlign w:val="bottom"/>
          </w:tcPr>
          <w:p w14:paraId="6836913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811</w:t>
            </w:r>
          </w:p>
        </w:tc>
        <w:tc>
          <w:tcPr>
            <w:tcW w:w="0" w:type="auto"/>
            <w:vAlign w:val="bottom"/>
          </w:tcPr>
          <w:p w14:paraId="106DFA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2520</w:t>
            </w:r>
          </w:p>
        </w:tc>
        <w:tc>
          <w:tcPr>
            <w:tcW w:w="0" w:type="auto"/>
            <w:vAlign w:val="bottom"/>
          </w:tcPr>
          <w:p w14:paraId="6628E19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96475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Дистилятор ДИ</w:t>
            </w:r>
          </w:p>
        </w:tc>
      </w:tr>
      <w:tr w:rsidR="00B35A22" w:rsidRPr="0005610F" w14:paraId="2F3FA825" w14:textId="77777777" w:rsidTr="0045229D">
        <w:trPr>
          <w:trHeight w:val="50"/>
        </w:trPr>
        <w:tc>
          <w:tcPr>
            <w:tcW w:w="0" w:type="auto"/>
            <w:vAlign w:val="bottom"/>
          </w:tcPr>
          <w:p w14:paraId="63FB299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812</w:t>
            </w:r>
          </w:p>
        </w:tc>
        <w:tc>
          <w:tcPr>
            <w:tcW w:w="0" w:type="auto"/>
            <w:vAlign w:val="bottom"/>
          </w:tcPr>
          <w:p w14:paraId="3577FE9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1043871</w:t>
            </w:r>
          </w:p>
        </w:tc>
        <w:tc>
          <w:tcPr>
            <w:tcW w:w="0" w:type="auto"/>
            <w:vAlign w:val="bottom"/>
          </w:tcPr>
          <w:p w14:paraId="576FCF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7666B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БК 2300</w:t>
            </w:r>
          </w:p>
        </w:tc>
      </w:tr>
      <w:tr w:rsidR="00B35A22" w:rsidRPr="0005610F" w14:paraId="7A0AE3EE" w14:textId="77777777" w:rsidTr="0045229D">
        <w:trPr>
          <w:trHeight w:val="96"/>
        </w:trPr>
        <w:tc>
          <w:tcPr>
            <w:tcW w:w="0" w:type="auto"/>
            <w:vAlign w:val="bottom"/>
          </w:tcPr>
          <w:p w14:paraId="38226AB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813</w:t>
            </w:r>
          </w:p>
        </w:tc>
        <w:tc>
          <w:tcPr>
            <w:tcW w:w="0" w:type="auto"/>
            <w:vAlign w:val="bottom"/>
          </w:tcPr>
          <w:p w14:paraId="1B6579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1043870</w:t>
            </w:r>
          </w:p>
        </w:tc>
        <w:tc>
          <w:tcPr>
            <w:tcW w:w="0" w:type="auto"/>
            <w:vAlign w:val="bottom"/>
          </w:tcPr>
          <w:p w14:paraId="1EE872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66EF71C"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Кондиціонер-спліт SАМSUNG SH 07 ZS2(X)</w:t>
            </w:r>
          </w:p>
        </w:tc>
      </w:tr>
      <w:tr w:rsidR="00B35A22" w:rsidRPr="0005610F" w14:paraId="74BD0868" w14:textId="77777777" w:rsidTr="0045229D">
        <w:trPr>
          <w:trHeight w:val="143"/>
        </w:trPr>
        <w:tc>
          <w:tcPr>
            <w:tcW w:w="0" w:type="auto"/>
            <w:vAlign w:val="bottom"/>
          </w:tcPr>
          <w:p w14:paraId="0ED71DD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814</w:t>
            </w:r>
          </w:p>
        </w:tc>
        <w:tc>
          <w:tcPr>
            <w:tcW w:w="0" w:type="auto"/>
            <w:vAlign w:val="bottom"/>
          </w:tcPr>
          <w:p w14:paraId="6DA0AF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3347</w:t>
            </w:r>
          </w:p>
        </w:tc>
        <w:tc>
          <w:tcPr>
            <w:tcW w:w="0" w:type="auto"/>
            <w:vAlign w:val="bottom"/>
          </w:tcPr>
          <w:p w14:paraId="486764E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197B9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w:t>
            </w:r>
            <w:proofErr w:type="spellStart"/>
            <w:r w:rsidRPr="0005610F">
              <w:rPr>
                <w:rFonts w:ascii="Times New Roman" w:hAnsi="Times New Roman"/>
                <w:sz w:val="20"/>
                <w:szCs w:val="20"/>
                <w:lang w:eastAsia="ru-RU"/>
              </w:rPr>
              <w:t>стремянка</w:t>
            </w:r>
            <w:proofErr w:type="spellEnd"/>
          </w:p>
        </w:tc>
      </w:tr>
      <w:tr w:rsidR="00B35A22" w:rsidRPr="0005610F" w14:paraId="09A0C8F4" w14:textId="77777777" w:rsidTr="0045229D">
        <w:trPr>
          <w:trHeight w:val="50"/>
        </w:trPr>
        <w:tc>
          <w:tcPr>
            <w:tcW w:w="0" w:type="auto"/>
            <w:vAlign w:val="bottom"/>
          </w:tcPr>
          <w:p w14:paraId="12F876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815</w:t>
            </w:r>
          </w:p>
        </w:tc>
        <w:tc>
          <w:tcPr>
            <w:tcW w:w="0" w:type="auto"/>
            <w:vAlign w:val="bottom"/>
          </w:tcPr>
          <w:p w14:paraId="60F7CA7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2602</w:t>
            </w:r>
          </w:p>
        </w:tc>
        <w:tc>
          <w:tcPr>
            <w:tcW w:w="0" w:type="auto"/>
            <w:vAlign w:val="bottom"/>
          </w:tcPr>
          <w:p w14:paraId="1D1E81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669885B"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Мілівольтметр</w:t>
            </w:r>
          </w:p>
        </w:tc>
      </w:tr>
      <w:tr w:rsidR="00B35A22" w:rsidRPr="0005610F" w14:paraId="6CBD49D4" w14:textId="77777777" w:rsidTr="0045229D">
        <w:trPr>
          <w:trHeight w:val="50"/>
        </w:trPr>
        <w:tc>
          <w:tcPr>
            <w:tcW w:w="0" w:type="auto"/>
            <w:vAlign w:val="bottom"/>
          </w:tcPr>
          <w:p w14:paraId="7849ED7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816</w:t>
            </w:r>
          </w:p>
        </w:tc>
        <w:tc>
          <w:tcPr>
            <w:tcW w:w="0" w:type="auto"/>
            <w:vAlign w:val="bottom"/>
          </w:tcPr>
          <w:p w14:paraId="4727CA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2502</w:t>
            </w:r>
          </w:p>
        </w:tc>
        <w:tc>
          <w:tcPr>
            <w:tcW w:w="0" w:type="auto"/>
            <w:vAlign w:val="bottom"/>
          </w:tcPr>
          <w:p w14:paraId="5C86887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02DEBD6"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мілівольтметр ph-121</w:t>
            </w:r>
          </w:p>
        </w:tc>
      </w:tr>
      <w:tr w:rsidR="00B35A22" w:rsidRPr="0005610F" w14:paraId="3DA6CFE2" w14:textId="77777777" w:rsidTr="0045229D">
        <w:trPr>
          <w:trHeight w:val="124"/>
        </w:trPr>
        <w:tc>
          <w:tcPr>
            <w:tcW w:w="0" w:type="auto"/>
            <w:vAlign w:val="bottom"/>
          </w:tcPr>
          <w:p w14:paraId="34C6491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817</w:t>
            </w:r>
          </w:p>
        </w:tc>
        <w:tc>
          <w:tcPr>
            <w:tcW w:w="0" w:type="auto"/>
            <w:vAlign w:val="bottom"/>
          </w:tcPr>
          <w:p w14:paraId="35EEF9F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3894</w:t>
            </w:r>
          </w:p>
        </w:tc>
        <w:tc>
          <w:tcPr>
            <w:tcW w:w="0" w:type="auto"/>
            <w:vAlign w:val="bottom"/>
          </w:tcPr>
          <w:p w14:paraId="2BF7F6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2B7BBA7"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муфельна піч снол-8,2\1100</w:t>
            </w:r>
          </w:p>
        </w:tc>
      </w:tr>
      <w:tr w:rsidR="00B35A22" w:rsidRPr="0005610F" w14:paraId="6788D6E3" w14:textId="77777777" w:rsidTr="0045229D">
        <w:trPr>
          <w:trHeight w:val="50"/>
        </w:trPr>
        <w:tc>
          <w:tcPr>
            <w:tcW w:w="0" w:type="auto"/>
            <w:vAlign w:val="bottom"/>
          </w:tcPr>
          <w:p w14:paraId="4381DF4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818</w:t>
            </w:r>
          </w:p>
        </w:tc>
        <w:tc>
          <w:tcPr>
            <w:tcW w:w="0" w:type="auto"/>
            <w:vAlign w:val="bottom"/>
          </w:tcPr>
          <w:p w14:paraId="685E85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2510</w:t>
            </w:r>
          </w:p>
        </w:tc>
        <w:tc>
          <w:tcPr>
            <w:tcW w:w="0" w:type="auto"/>
            <w:vAlign w:val="bottom"/>
          </w:tcPr>
          <w:p w14:paraId="0D306A2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5653AA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Ренгенметр</w:t>
            </w:r>
            <w:proofErr w:type="spellEnd"/>
            <w:r w:rsidRPr="0005610F">
              <w:rPr>
                <w:rFonts w:ascii="Times New Roman" w:hAnsi="Times New Roman"/>
                <w:sz w:val="20"/>
                <w:szCs w:val="20"/>
                <w:lang w:eastAsia="ru-RU"/>
              </w:rPr>
              <w:t xml:space="preserve"> 5850</w:t>
            </w:r>
          </w:p>
        </w:tc>
      </w:tr>
      <w:tr w:rsidR="00B35A22" w:rsidRPr="0005610F" w14:paraId="64378A30" w14:textId="77777777" w:rsidTr="0045229D">
        <w:trPr>
          <w:trHeight w:val="75"/>
        </w:trPr>
        <w:tc>
          <w:tcPr>
            <w:tcW w:w="0" w:type="auto"/>
            <w:vAlign w:val="bottom"/>
          </w:tcPr>
          <w:p w14:paraId="07A8ACB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819</w:t>
            </w:r>
          </w:p>
        </w:tc>
        <w:tc>
          <w:tcPr>
            <w:tcW w:w="0" w:type="auto"/>
            <w:vAlign w:val="bottom"/>
          </w:tcPr>
          <w:p w14:paraId="6CF6B1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1069037</w:t>
            </w:r>
          </w:p>
        </w:tc>
        <w:tc>
          <w:tcPr>
            <w:tcW w:w="0" w:type="auto"/>
            <w:vAlign w:val="bottom"/>
          </w:tcPr>
          <w:p w14:paraId="4F0B72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527D589"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Система охоронної сигналізації </w:t>
            </w:r>
            <w:proofErr w:type="spellStart"/>
            <w:r w:rsidRPr="0005610F">
              <w:rPr>
                <w:rFonts w:ascii="Times New Roman" w:hAnsi="Times New Roman"/>
                <w:sz w:val="20"/>
                <w:szCs w:val="20"/>
                <w:lang w:eastAsia="ru-RU"/>
              </w:rPr>
              <w:t>ул.Крайняя</w:t>
            </w:r>
            <w:proofErr w:type="spellEnd"/>
          </w:p>
        </w:tc>
      </w:tr>
      <w:tr w:rsidR="00B35A22" w:rsidRPr="0005610F" w14:paraId="0522E2E1" w14:textId="77777777" w:rsidTr="0045229D">
        <w:trPr>
          <w:trHeight w:val="120"/>
        </w:trPr>
        <w:tc>
          <w:tcPr>
            <w:tcW w:w="0" w:type="auto"/>
            <w:vAlign w:val="bottom"/>
          </w:tcPr>
          <w:p w14:paraId="41BD2DB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820</w:t>
            </w:r>
          </w:p>
        </w:tc>
        <w:tc>
          <w:tcPr>
            <w:tcW w:w="0" w:type="auto"/>
            <w:vAlign w:val="bottom"/>
          </w:tcPr>
          <w:p w14:paraId="11900D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1069049</w:t>
            </w:r>
          </w:p>
        </w:tc>
        <w:tc>
          <w:tcPr>
            <w:tcW w:w="0" w:type="auto"/>
            <w:vAlign w:val="bottom"/>
          </w:tcPr>
          <w:p w14:paraId="5E69FF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38D7735"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Стабілізатор напруги 9кВт Модуль-С 909</w:t>
            </w:r>
          </w:p>
        </w:tc>
      </w:tr>
      <w:tr w:rsidR="00B35A22" w:rsidRPr="0005610F" w14:paraId="27D36333" w14:textId="77777777" w:rsidTr="0045229D">
        <w:trPr>
          <w:trHeight w:val="167"/>
        </w:trPr>
        <w:tc>
          <w:tcPr>
            <w:tcW w:w="0" w:type="auto"/>
            <w:vAlign w:val="bottom"/>
          </w:tcPr>
          <w:p w14:paraId="2666952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821</w:t>
            </w:r>
          </w:p>
        </w:tc>
        <w:tc>
          <w:tcPr>
            <w:tcW w:w="0" w:type="auto"/>
            <w:vAlign w:val="bottom"/>
          </w:tcPr>
          <w:p w14:paraId="4875A51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1069050</w:t>
            </w:r>
          </w:p>
        </w:tc>
        <w:tc>
          <w:tcPr>
            <w:tcW w:w="0" w:type="auto"/>
            <w:vAlign w:val="bottom"/>
          </w:tcPr>
          <w:p w14:paraId="644BDA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D1488DD" w14:textId="77777777"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Стабілізатор напруги однофазний 5,5 кВт</w:t>
            </w:r>
          </w:p>
        </w:tc>
      </w:tr>
      <w:tr w:rsidR="00B35A22" w:rsidRPr="0005610F" w14:paraId="6150FD93" w14:textId="77777777" w:rsidTr="0045229D">
        <w:trPr>
          <w:trHeight w:val="56"/>
        </w:trPr>
        <w:tc>
          <w:tcPr>
            <w:tcW w:w="0" w:type="auto"/>
            <w:vAlign w:val="bottom"/>
          </w:tcPr>
          <w:p w14:paraId="739157F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822</w:t>
            </w:r>
          </w:p>
        </w:tc>
        <w:tc>
          <w:tcPr>
            <w:tcW w:w="0" w:type="auto"/>
            <w:vAlign w:val="bottom"/>
          </w:tcPr>
          <w:p w14:paraId="29E99B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10690630</w:t>
            </w:r>
          </w:p>
        </w:tc>
        <w:tc>
          <w:tcPr>
            <w:tcW w:w="0" w:type="auto"/>
            <w:vAlign w:val="bottom"/>
          </w:tcPr>
          <w:p w14:paraId="01FFF4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35AE6B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засідань</w:t>
            </w:r>
          </w:p>
        </w:tc>
      </w:tr>
      <w:tr w:rsidR="00B35A22" w:rsidRPr="0005610F" w14:paraId="765BCD1F" w14:textId="77777777" w:rsidTr="0045229D">
        <w:trPr>
          <w:trHeight w:val="50"/>
        </w:trPr>
        <w:tc>
          <w:tcPr>
            <w:tcW w:w="0" w:type="auto"/>
            <w:vAlign w:val="bottom"/>
          </w:tcPr>
          <w:p w14:paraId="7B1CE91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823</w:t>
            </w:r>
          </w:p>
        </w:tc>
        <w:tc>
          <w:tcPr>
            <w:tcW w:w="0" w:type="auto"/>
            <w:vAlign w:val="bottom"/>
          </w:tcPr>
          <w:p w14:paraId="1F27C8E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3322</w:t>
            </w:r>
          </w:p>
        </w:tc>
        <w:tc>
          <w:tcPr>
            <w:tcW w:w="0" w:type="auto"/>
            <w:vAlign w:val="bottom"/>
          </w:tcPr>
          <w:p w14:paraId="545388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3AE7218" w14:textId="77777777" w:rsidR="00B35A22" w:rsidRPr="0005610F" w:rsidRDefault="00B35A22" w:rsidP="00AC7887">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Сухожарочний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шкаф</w:t>
            </w:r>
            <w:proofErr w:type="spellEnd"/>
          </w:p>
        </w:tc>
      </w:tr>
      <w:tr w:rsidR="00B35A22" w:rsidRPr="0005610F" w14:paraId="5C4852AA" w14:textId="77777777" w:rsidTr="0045229D">
        <w:trPr>
          <w:trHeight w:val="148"/>
        </w:trPr>
        <w:tc>
          <w:tcPr>
            <w:tcW w:w="0" w:type="auto"/>
            <w:vAlign w:val="bottom"/>
          </w:tcPr>
          <w:p w14:paraId="3AD9064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824</w:t>
            </w:r>
          </w:p>
        </w:tc>
        <w:tc>
          <w:tcPr>
            <w:tcW w:w="0" w:type="auto"/>
            <w:vAlign w:val="bottom"/>
          </w:tcPr>
          <w:p w14:paraId="32D216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3895</w:t>
            </w:r>
          </w:p>
        </w:tc>
        <w:tc>
          <w:tcPr>
            <w:tcW w:w="0" w:type="auto"/>
            <w:vAlign w:val="bottom"/>
          </w:tcPr>
          <w:p w14:paraId="40BCB8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3039A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 кфк-3</w:t>
            </w:r>
          </w:p>
        </w:tc>
      </w:tr>
      <w:tr w:rsidR="00B35A22" w:rsidRPr="0005610F" w14:paraId="3D42DF39" w14:textId="77777777" w:rsidTr="0045229D">
        <w:trPr>
          <w:trHeight w:val="52"/>
        </w:trPr>
        <w:tc>
          <w:tcPr>
            <w:tcW w:w="0" w:type="auto"/>
            <w:vAlign w:val="bottom"/>
          </w:tcPr>
          <w:p w14:paraId="5D98226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825</w:t>
            </w:r>
          </w:p>
        </w:tc>
        <w:tc>
          <w:tcPr>
            <w:tcW w:w="0" w:type="auto"/>
            <w:vAlign w:val="bottom"/>
          </w:tcPr>
          <w:p w14:paraId="306C3F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1049014</w:t>
            </w:r>
          </w:p>
        </w:tc>
        <w:tc>
          <w:tcPr>
            <w:tcW w:w="0" w:type="auto"/>
            <w:vAlign w:val="bottom"/>
          </w:tcPr>
          <w:p w14:paraId="43DF380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57464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б/у</w:t>
            </w:r>
          </w:p>
        </w:tc>
      </w:tr>
      <w:tr w:rsidR="00B35A22" w:rsidRPr="0005610F" w14:paraId="333DBECF" w14:textId="77777777" w:rsidTr="0045229D">
        <w:trPr>
          <w:trHeight w:val="98"/>
        </w:trPr>
        <w:tc>
          <w:tcPr>
            <w:tcW w:w="0" w:type="auto"/>
            <w:vAlign w:val="bottom"/>
          </w:tcPr>
          <w:p w14:paraId="497A71A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826</w:t>
            </w:r>
          </w:p>
        </w:tc>
        <w:tc>
          <w:tcPr>
            <w:tcW w:w="0" w:type="auto"/>
            <w:vAlign w:val="bottom"/>
          </w:tcPr>
          <w:p w14:paraId="796746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3365</w:t>
            </w:r>
          </w:p>
        </w:tc>
        <w:tc>
          <w:tcPr>
            <w:tcW w:w="0" w:type="auto"/>
            <w:vAlign w:val="bottom"/>
          </w:tcPr>
          <w:p w14:paraId="09F80D0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C18ECB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6D4AD85D" w14:textId="77777777" w:rsidTr="0045229D">
        <w:trPr>
          <w:trHeight w:val="144"/>
        </w:trPr>
        <w:tc>
          <w:tcPr>
            <w:tcW w:w="0" w:type="auto"/>
            <w:vAlign w:val="bottom"/>
          </w:tcPr>
          <w:p w14:paraId="62CDE9F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827</w:t>
            </w:r>
          </w:p>
        </w:tc>
        <w:tc>
          <w:tcPr>
            <w:tcW w:w="0" w:type="auto"/>
            <w:vAlign w:val="bottom"/>
          </w:tcPr>
          <w:p w14:paraId="109639C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3368</w:t>
            </w:r>
          </w:p>
        </w:tc>
        <w:tc>
          <w:tcPr>
            <w:tcW w:w="0" w:type="auto"/>
            <w:vAlign w:val="bottom"/>
          </w:tcPr>
          <w:p w14:paraId="6E3310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80D322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9E96232" w14:textId="77777777" w:rsidTr="0045229D">
        <w:trPr>
          <w:trHeight w:val="177"/>
        </w:trPr>
        <w:tc>
          <w:tcPr>
            <w:tcW w:w="0" w:type="auto"/>
            <w:vAlign w:val="bottom"/>
          </w:tcPr>
          <w:p w14:paraId="6B5B56D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828</w:t>
            </w:r>
          </w:p>
        </w:tc>
        <w:tc>
          <w:tcPr>
            <w:tcW w:w="0" w:type="auto"/>
            <w:vAlign w:val="bottom"/>
          </w:tcPr>
          <w:p w14:paraId="2A1EE45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3369</w:t>
            </w:r>
          </w:p>
        </w:tc>
        <w:tc>
          <w:tcPr>
            <w:tcW w:w="0" w:type="auto"/>
            <w:vAlign w:val="bottom"/>
          </w:tcPr>
          <w:p w14:paraId="7E2B02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306E0C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231568AD" w14:textId="77777777" w:rsidTr="0045229D">
        <w:trPr>
          <w:trHeight w:val="80"/>
        </w:trPr>
        <w:tc>
          <w:tcPr>
            <w:tcW w:w="0" w:type="auto"/>
            <w:vAlign w:val="bottom"/>
          </w:tcPr>
          <w:p w14:paraId="1968EB5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829</w:t>
            </w:r>
          </w:p>
        </w:tc>
        <w:tc>
          <w:tcPr>
            <w:tcW w:w="0" w:type="auto"/>
            <w:vAlign w:val="bottom"/>
          </w:tcPr>
          <w:p w14:paraId="69190D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3320</w:t>
            </w:r>
          </w:p>
        </w:tc>
        <w:tc>
          <w:tcPr>
            <w:tcW w:w="0" w:type="auto"/>
            <w:vAlign w:val="bottom"/>
          </w:tcPr>
          <w:p w14:paraId="01297C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F95DB93"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вытяжной</w:t>
            </w:r>
            <w:proofErr w:type="spellEnd"/>
          </w:p>
        </w:tc>
      </w:tr>
      <w:tr w:rsidR="00B35A22" w:rsidRPr="0005610F" w14:paraId="07DF2400" w14:textId="77777777" w:rsidTr="0045229D">
        <w:trPr>
          <w:trHeight w:val="127"/>
        </w:trPr>
        <w:tc>
          <w:tcPr>
            <w:tcW w:w="0" w:type="auto"/>
            <w:vAlign w:val="bottom"/>
          </w:tcPr>
          <w:p w14:paraId="075D84C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830</w:t>
            </w:r>
          </w:p>
        </w:tc>
        <w:tc>
          <w:tcPr>
            <w:tcW w:w="0" w:type="auto"/>
            <w:vAlign w:val="bottom"/>
          </w:tcPr>
          <w:p w14:paraId="29BAE8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3311</w:t>
            </w:r>
          </w:p>
        </w:tc>
        <w:tc>
          <w:tcPr>
            <w:tcW w:w="0" w:type="auto"/>
            <w:vAlign w:val="bottom"/>
          </w:tcPr>
          <w:p w14:paraId="027FB6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88B022B"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приборов</w:t>
            </w:r>
            <w:proofErr w:type="spellEnd"/>
          </w:p>
        </w:tc>
      </w:tr>
      <w:tr w:rsidR="00B35A22" w:rsidRPr="0005610F" w14:paraId="5004DD96" w14:textId="77777777" w:rsidTr="0045229D">
        <w:trPr>
          <w:trHeight w:val="50"/>
        </w:trPr>
        <w:tc>
          <w:tcPr>
            <w:tcW w:w="0" w:type="auto"/>
            <w:vAlign w:val="bottom"/>
          </w:tcPr>
          <w:p w14:paraId="1674C3E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831</w:t>
            </w:r>
          </w:p>
        </w:tc>
        <w:tc>
          <w:tcPr>
            <w:tcW w:w="0" w:type="auto"/>
            <w:vAlign w:val="bottom"/>
          </w:tcPr>
          <w:p w14:paraId="188B6B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10418690</w:t>
            </w:r>
          </w:p>
        </w:tc>
        <w:tc>
          <w:tcPr>
            <w:tcW w:w="0" w:type="auto"/>
            <w:vAlign w:val="bottom"/>
          </w:tcPr>
          <w:p w14:paraId="379C62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58B674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Авт.вимикач</w:t>
            </w:r>
            <w:proofErr w:type="spellEnd"/>
            <w:r w:rsidRPr="0005610F">
              <w:rPr>
                <w:rFonts w:ascii="Times New Roman" w:hAnsi="Times New Roman"/>
                <w:sz w:val="20"/>
                <w:szCs w:val="20"/>
                <w:lang w:eastAsia="ru-RU"/>
              </w:rPr>
              <w:t xml:space="preserve"> АВ3005/ЗН 630А </w:t>
            </w:r>
            <w:proofErr w:type="spellStart"/>
            <w:r w:rsidRPr="0005610F">
              <w:rPr>
                <w:rFonts w:ascii="Times New Roman" w:hAnsi="Times New Roman"/>
                <w:sz w:val="20"/>
                <w:szCs w:val="20"/>
                <w:lang w:eastAsia="ru-RU"/>
              </w:rPr>
              <w:t>Icu</w:t>
            </w:r>
            <w:proofErr w:type="spellEnd"/>
            <w:r w:rsidRPr="0005610F">
              <w:rPr>
                <w:rFonts w:ascii="Times New Roman" w:hAnsi="Times New Roman"/>
                <w:sz w:val="20"/>
                <w:szCs w:val="20"/>
                <w:lang w:eastAsia="ru-RU"/>
              </w:rPr>
              <w:t>=25Ka</w:t>
            </w:r>
          </w:p>
        </w:tc>
      </w:tr>
      <w:tr w:rsidR="00B35A22" w:rsidRPr="0005610F" w14:paraId="1A1BD481" w14:textId="77777777" w:rsidTr="0045229D">
        <w:trPr>
          <w:trHeight w:val="50"/>
        </w:trPr>
        <w:tc>
          <w:tcPr>
            <w:tcW w:w="0" w:type="auto"/>
            <w:vAlign w:val="bottom"/>
          </w:tcPr>
          <w:p w14:paraId="65B5AD7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832</w:t>
            </w:r>
          </w:p>
        </w:tc>
        <w:tc>
          <w:tcPr>
            <w:tcW w:w="0" w:type="auto"/>
            <w:vAlign w:val="bottom"/>
          </w:tcPr>
          <w:p w14:paraId="05CB9B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10418689</w:t>
            </w:r>
          </w:p>
        </w:tc>
        <w:tc>
          <w:tcPr>
            <w:tcW w:w="0" w:type="auto"/>
            <w:vAlign w:val="bottom"/>
          </w:tcPr>
          <w:p w14:paraId="6F22C4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3CA11DB"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Автовимикач</w:t>
            </w:r>
            <w:proofErr w:type="spellEnd"/>
            <w:r w:rsidRPr="0005610F">
              <w:rPr>
                <w:rFonts w:ascii="Times New Roman" w:hAnsi="Times New Roman"/>
                <w:sz w:val="20"/>
                <w:szCs w:val="20"/>
                <w:lang w:eastAsia="ru-RU"/>
              </w:rPr>
              <w:t xml:space="preserve">  АВ 3007/ЗН 1250А </w:t>
            </w:r>
            <w:proofErr w:type="spellStart"/>
            <w:r w:rsidRPr="0005610F">
              <w:rPr>
                <w:rFonts w:ascii="Times New Roman" w:hAnsi="Times New Roman"/>
                <w:sz w:val="20"/>
                <w:szCs w:val="20"/>
                <w:lang w:eastAsia="ru-RU"/>
              </w:rPr>
              <w:t>Icu</w:t>
            </w:r>
            <w:proofErr w:type="spellEnd"/>
            <w:r w:rsidRPr="0005610F">
              <w:rPr>
                <w:rFonts w:ascii="Times New Roman" w:hAnsi="Times New Roman"/>
                <w:sz w:val="20"/>
                <w:szCs w:val="20"/>
                <w:lang w:eastAsia="ru-RU"/>
              </w:rPr>
              <w:t>=25ka</w:t>
            </w:r>
          </w:p>
        </w:tc>
      </w:tr>
      <w:tr w:rsidR="00B35A22" w:rsidRPr="0005610F" w14:paraId="429C9C4D" w14:textId="77777777" w:rsidTr="0045229D">
        <w:trPr>
          <w:trHeight w:val="122"/>
        </w:trPr>
        <w:tc>
          <w:tcPr>
            <w:tcW w:w="0" w:type="auto"/>
            <w:vAlign w:val="bottom"/>
          </w:tcPr>
          <w:p w14:paraId="38B4197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833</w:t>
            </w:r>
          </w:p>
        </w:tc>
        <w:tc>
          <w:tcPr>
            <w:tcW w:w="0" w:type="auto"/>
            <w:vAlign w:val="bottom"/>
          </w:tcPr>
          <w:p w14:paraId="704140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1043641</w:t>
            </w:r>
          </w:p>
        </w:tc>
        <w:tc>
          <w:tcPr>
            <w:tcW w:w="0" w:type="auto"/>
            <w:vAlign w:val="bottom"/>
          </w:tcPr>
          <w:p w14:paraId="1259DB0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C3544C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А3144 600А</w:t>
            </w:r>
          </w:p>
        </w:tc>
      </w:tr>
      <w:tr w:rsidR="00B35A22" w:rsidRPr="0005610F" w14:paraId="7099CA80" w14:textId="77777777" w:rsidTr="0045229D">
        <w:trPr>
          <w:trHeight w:val="50"/>
        </w:trPr>
        <w:tc>
          <w:tcPr>
            <w:tcW w:w="0" w:type="auto"/>
            <w:vAlign w:val="bottom"/>
          </w:tcPr>
          <w:p w14:paraId="0D25022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834</w:t>
            </w:r>
          </w:p>
        </w:tc>
        <w:tc>
          <w:tcPr>
            <w:tcW w:w="0" w:type="auto"/>
            <w:vAlign w:val="bottom"/>
          </w:tcPr>
          <w:p w14:paraId="5FD147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1043852</w:t>
            </w:r>
          </w:p>
        </w:tc>
        <w:tc>
          <w:tcPr>
            <w:tcW w:w="0" w:type="auto"/>
            <w:vAlign w:val="bottom"/>
          </w:tcPr>
          <w:p w14:paraId="7ABB3F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C7005C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А3144 600А</w:t>
            </w:r>
          </w:p>
        </w:tc>
      </w:tr>
      <w:tr w:rsidR="00B35A22" w:rsidRPr="0005610F" w14:paraId="1100DC1A" w14:textId="77777777" w:rsidTr="0045229D">
        <w:trPr>
          <w:trHeight w:val="59"/>
        </w:trPr>
        <w:tc>
          <w:tcPr>
            <w:tcW w:w="0" w:type="auto"/>
            <w:vAlign w:val="bottom"/>
          </w:tcPr>
          <w:p w14:paraId="56FA876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835</w:t>
            </w:r>
          </w:p>
        </w:tc>
        <w:tc>
          <w:tcPr>
            <w:tcW w:w="0" w:type="auto"/>
            <w:vAlign w:val="bottom"/>
          </w:tcPr>
          <w:p w14:paraId="6429AB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1043858</w:t>
            </w:r>
          </w:p>
        </w:tc>
        <w:tc>
          <w:tcPr>
            <w:tcW w:w="0" w:type="auto"/>
            <w:vAlign w:val="bottom"/>
          </w:tcPr>
          <w:p w14:paraId="2D98A3A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3CA3F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Автомат </w:t>
            </w:r>
            <w:proofErr w:type="spellStart"/>
            <w:r w:rsidRPr="0005610F">
              <w:rPr>
                <w:rFonts w:ascii="Times New Roman" w:hAnsi="Times New Roman"/>
                <w:sz w:val="20"/>
                <w:szCs w:val="20"/>
                <w:lang w:eastAsia="ru-RU"/>
              </w:rPr>
              <w:t>трехфазный</w:t>
            </w:r>
            <w:proofErr w:type="spellEnd"/>
            <w:r w:rsidRPr="0005610F">
              <w:rPr>
                <w:rFonts w:ascii="Times New Roman" w:hAnsi="Times New Roman"/>
                <w:sz w:val="20"/>
                <w:szCs w:val="20"/>
                <w:lang w:eastAsia="ru-RU"/>
              </w:rPr>
              <w:t xml:space="preserve"> 80 А</w:t>
            </w:r>
          </w:p>
        </w:tc>
      </w:tr>
      <w:tr w:rsidR="00B35A22" w:rsidRPr="0005610F" w14:paraId="7903B769" w14:textId="77777777" w:rsidTr="0045229D">
        <w:trPr>
          <w:trHeight w:val="104"/>
        </w:trPr>
        <w:tc>
          <w:tcPr>
            <w:tcW w:w="0" w:type="auto"/>
            <w:vAlign w:val="bottom"/>
          </w:tcPr>
          <w:p w14:paraId="69088A9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836</w:t>
            </w:r>
          </w:p>
        </w:tc>
        <w:tc>
          <w:tcPr>
            <w:tcW w:w="0" w:type="auto"/>
            <w:vAlign w:val="bottom"/>
          </w:tcPr>
          <w:p w14:paraId="07BA99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3325</w:t>
            </w:r>
          </w:p>
        </w:tc>
        <w:tc>
          <w:tcPr>
            <w:tcW w:w="0" w:type="auto"/>
            <w:vAlign w:val="bottom"/>
          </w:tcPr>
          <w:p w14:paraId="1CA295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45C039F"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автоматичний вимикач А-3144 630А</w:t>
            </w:r>
          </w:p>
        </w:tc>
      </w:tr>
      <w:tr w:rsidR="00B35A22" w:rsidRPr="0005610F" w14:paraId="2530C774" w14:textId="77777777" w:rsidTr="0045229D">
        <w:trPr>
          <w:trHeight w:val="50"/>
        </w:trPr>
        <w:tc>
          <w:tcPr>
            <w:tcW w:w="0" w:type="auto"/>
            <w:vAlign w:val="bottom"/>
          </w:tcPr>
          <w:p w14:paraId="1EA0306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837</w:t>
            </w:r>
          </w:p>
        </w:tc>
        <w:tc>
          <w:tcPr>
            <w:tcW w:w="0" w:type="auto"/>
            <w:vAlign w:val="bottom"/>
          </w:tcPr>
          <w:p w14:paraId="026CCF2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1049086</w:t>
            </w:r>
          </w:p>
        </w:tc>
        <w:tc>
          <w:tcPr>
            <w:tcW w:w="0" w:type="auto"/>
            <w:vAlign w:val="bottom"/>
          </w:tcPr>
          <w:p w14:paraId="2354FEA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EBA8945"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Автоматичний вимикач промисловий ЕВ250/3S 25</w:t>
            </w:r>
          </w:p>
        </w:tc>
      </w:tr>
      <w:tr w:rsidR="00B35A22" w:rsidRPr="0005610F" w14:paraId="744BF2CA" w14:textId="77777777" w:rsidTr="0045229D">
        <w:trPr>
          <w:trHeight w:val="55"/>
        </w:trPr>
        <w:tc>
          <w:tcPr>
            <w:tcW w:w="0" w:type="auto"/>
            <w:vAlign w:val="bottom"/>
          </w:tcPr>
          <w:p w14:paraId="5B60672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838</w:t>
            </w:r>
          </w:p>
        </w:tc>
        <w:tc>
          <w:tcPr>
            <w:tcW w:w="0" w:type="auto"/>
            <w:vAlign w:val="bottom"/>
          </w:tcPr>
          <w:p w14:paraId="1C6173D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1049091</w:t>
            </w:r>
          </w:p>
        </w:tc>
        <w:tc>
          <w:tcPr>
            <w:tcW w:w="0" w:type="auto"/>
            <w:vAlign w:val="bottom"/>
          </w:tcPr>
          <w:p w14:paraId="61A50B6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3B3D054"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Апарат </w:t>
            </w:r>
            <w:proofErr w:type="spellStart"/>
            <w:r w:rsidRPr="0005610F">
              <w:rPr>
                <w:rFonts w:ascii="Times New Roman" w:hAnsi="Times New Roman"/>
                <w:sz w:val="20"/>
                <w:szCs w:val="20"/>
                <w:lang w:eastAsia="ru-RU"/>
              </w:rPr>
              <w:t>ел</w:t>
            </w:r>
            <w:proofErr w:type="spellEnd"/>
            <w:r w:rsidRPr="0005610F">
              <w:rPr>
                <w:rFonts w:ascii="Times New Roman" w:hAnsi="Times New Roman"/>
                <w:sz w:val="20"/>
                <w:szCs w:val="20"/>
                <w:lang w:eastAsia="ru-RU"/>
              </w:rPr>
              <w:t>. водонагрівальний "Дніпро"</w:t>
            </w:r>
          </w:p>
        </w:tc>
      </w:tr>
      <w:tr w:rsidR="00B35A22" w:rsidRPr="0005610F" w14:paraId="03D41F64" w14:textId="77777777" w:rsidTr="0045229D">
        <w:trPr>
          <w:trHeight w:val="50"/>
        </w:trPr>
        <w:tc>
          <w:tcPr>
            <w:tcW w:w="0" w:type="auto"/>
            <w:vAlign w:val="bottom"/>
          </w:tcPr>
          <w:p w14:paraId="20AE2C2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839</w:t>
            </w:r>
          </w:p>
        </w:tc>
        <w:tc>
          <w:tcPr>
            <w:tcW w:w="0" w:type="auto"/>
            <w:vAlign w:val="bottom"/>
          </w:tcPr>
          <w:p w14:paraId="54E0253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1043213</w:t>
            </w:r>
          </w:p>
        </w:tc>
        <w:tc>
          <w:tcPr>
            <w:tcW w:w="0" w:type="auto"/>
            <w:vAlign w:val="bottom"/>
          </w:tcPr>
          <w:p w14:paraId="35FF80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5F35A18"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арматура освітлення</w:t>
            </w:r>
          </w:p>
        </w:tc>
      </w:tr>
      <w:tr w:rsidR="00B35A22" w:rsidRPr="0005610F" w14:paraId="583CC8D9" w14:textId="77777777" w:rsidTr="0045229D">
        <w:trPr>
          <w:trHeight w:val="133"/>
        </w:trPr>
        <w:tc>
          <w:tcPr>
            <w:tcW w:w="0" w:type="auto"/>
            <w:vAlign w:val="bottom"/>
          </w:tcPr>
          <w:p w14:paraId="7BC4FC8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840</w:t>
            </w:r>
          </w:p>
        </w:tc>
        <w:tc>
          <w:tcPr>
            <w:tcW w:w="0" w:type="auto"/>
            <w:vAlign w:val="bottom"/>
          </w:tcPr>
          <w:p w14:paraId="4F1949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1043214</w:t>
            </w:r>
          </w:p>
        </w:tc>
        <w:tc>
          <w:tcPr>
            <w:tcW w:w="0" w:type="auto"/>
            <w:vAlign w:val="bottom"/>
          </w:tcPr>
          <w:p w14:paraId="182D0C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341A3FC"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арматура освітлення</w:t>
            </w:r>
          </w:p>
        </w:tc>
      </w:tr>
      <w:tr w:rsidR="00B35A22" w:rsidRPr="0005610F" w14:paraId="2A6B0911" w14:textId="77777777" w:rsidTr="0045229D">
        <w:trPr>
          <w:trHeight w:val="50"/>
        </w:trPr>
        <w:tc>
          <w:tcPr>
            <w:tcW w:w="0" w:type="auto"/>
            <w:vAlign w:val="bottom"/>
          </w:tcPr>
          <w:p w14:paraId="2EF1FF8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841</w:t>
            </w:r>
          </w:p>
        </w:tc>
        <w:tc>
          <w:tcPr>
            <w:tcW w:w="0" w:type="auto"/>
            <w:vAlign w:val="bottom"/>
          </w:tcPr>
          <w:p w14:paraId="14E5B2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1069057</w:t>
            </w:r>
          </w:p>
        </w:tc>
        <w:tc>
          <w:tcPr>
            <w:tcW w:w="0" w:type="auto"/>
            <w:vAlign w:val="bottom"/>
          </w:tcPr>
          <w:p w14:paraId="4AFB7A4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C8FF9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Вузол комерційного обліку  </w:t>
            </w:r>
            <w:proofErr w:type="spellStart"/>
            <w:r w:rsidRPr="0005610F">
              <w:rPr>
                <w:rFonts w:ascii="Times New Roman" w:hAnsi="Times New Roman"/>
                <w:sz w:val="20"/>
                <w:szCs w:val="20"/>
                <w:lang w:eastAsia="ru-RU"/>
              </w:rPr>
              <w:t>канал.стічних</w:t>
            </w:r>
            <w:proofErr w:type="spellEnd"/>
            <w:r w:rsidRPr="0005610F">
              <w:rPr>
                <w:rFonts w:ascii="Times New Roman" w:hAnsi="Times New Roman"/>
                <w:sz w:val="20"/>
                <w:szCs w:val="20"/>
                <w:lang w:eastAsia="ru-RU"/>
              </w:rPr>
              <w:t xml:space="preserve"> вод</w:t>
            </w:r>
          </w:p>
        </w:tc>
      </w:tr>
      <w:tr w:rsidR="00B35A22" w:rsidRPr="0005610F" w14:paraId="1614D580" w14:textId="77777777" w:rsidTr="0045229D">
        <w:trPr>
          <w:trHeight w:val="50"/>
        </w:trPr>
        <w:tc>
          <w:tcPr>
            <w:tcW w:w="0" w:type="auto"/>
            <w:vAlign w:val="bottom"/>
          </w:tcPr>
          <w:p w14:paraId="67479E2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842</w:t>
            </w:r>
          </w:p>
        </w:tc>
        <w:tc>
          <w:tcPr>
            <w:tcW w:w="0" w:type="auto"/>
            <w:vAlign w:val="bottom"/>
          </w:tcPr>
          <w:p w14:paraId="418A205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10418684</w:t>
            </w:r>
          </w:p>
        </w:tc>
        <w:tc>
          <w:tcPr>
            <w:tcW w:w="0" w:type="auto"/>
            <w:vAlign w:val="bottom"/>
          </w:tcPr>
          <w:p w14:paraId="6B08A1D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534CFC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Електрощит переносний</w:t>
            </w:r>
          </w:p>
        </w:tc>
      </w:tr>
      <w:tr w:rsidR="00B35A22" w:rsidRPr="0005610F" w14:paraId="1225D3DD" w14:textId="77777777" w:rsidTr="0045229D">
        <w:trPr>
          <w:trHeight w:val="128"/>
        </w:trPr>
        <w:tc>
          <w:tcPr>
            <w:tcW w:w="0" w:type="auto"/>
            <w:vAlign w:val="bottom"/>
          </w:tcPr>
          <w:p w14:paraId="384F43C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843</w:t>
            </w:r>
          </w:p>
        </w:tc>
        <w:tc>
          <w:tcPr>
            <w:tcW w:w="0" w:type="auto"/>
            <w:vAlign w:val="bottom"/>
          </w:tcPr>
          <w:p w14:paraId="53E8E1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10491002</w:t>
            </w:r>
          </w:p>
        </w:tc>
        <w:tc>
          <w:tcPr>
            <w:tcW w:w="0" w:type="auto"/>
            <w:vAlign w:val="bottom"/>
          </w:tcPr>
          <w:p w14:paraId="280F41F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C624CB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Комлект</w:t>
            </w:r>
            <w:proofErr w:type="spellEnd"/>
            <w:r w:rsidRPr="0005610F">
              <w:rPr>
                <w:rFonts w:ascii="Times New Roman" w:hAnsi="Times New Roman"/>
                <w:sz w:val="20"/>
                <w:szCs w:val="20"/>
                <w:lang w:eastAsia="ru-RU"/>
              </w:rPr>
              <w:t xml:space="preserve"> відеоспостереження  Страж-смарт 42У</w:t>
            </w:r>
          </w:p>
        </w:tc>
      </w:tr>
      <w:tr w:rsidR="00B35A22" w:rsidRPr="0005610F" w14:paraId="1A87F0B7" w14:textId="77777777" w:rsidTr="0045229D">
        <w:trPr>
          <w:trHeight w:val="50"/>
        </w:trPr>
        <w:tc>
          <w:tcPr>
            <w:tcW w:w="0" w:type="auto"/>
            <w:vAlign w:val="bottom"/>
          </w:tcPr>
          <w:p w14:paraId="503D6E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844</w:t>
            </w:r>
          </w:p>
        </w:tc>
        <w:tc>
          <w:tcPr>
            <w:tcW w:w="0" w:type="auto"/>
            <w:vAlign w:val="bottom"/>
          </w:tcPr>
          <w:p w14:paraId="5FC7B4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1049027</w:t>
            </w:r>
          </w:p>
        </w:tc>
        <w:tc>
          <w:tcPr>
            <w:tcW w:w="0" w:type="auto"/>
            <w:vAlign w:val="bottom"/>
          </w:tcPr>
          <w:p w14:paraId="0B5513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9E753D5"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Комп’ютер ( "</w:t>
            </w:r>
            <w:proofErr w:type="spellStart"/>
            <w:r w:rsidRPr="0005610F">
              <w:rPr>
                <w:rFonts w:ascii="Times New Roman" w:hAnsi="Times New Roman"/>
                <w:sz w:val="20"/>
                <w:szCs w:val="20"/>
                <w:lang w:eastAsia="ru-RU"/>
              </w:rPr>
              <w:t>Динамид</w:t>
            </w:r>
            <w:proofErr w:type="spellEnd"/>
            <w:r w:rsidRPr="0005610F">
              <w:rPr>
                <w:rFonts w:ascii="Times New Roman" w:hAnsi="Times New Roman"/>
                <w:sz w:val="20"/>
                <w:szCs w:val="20"/>
                <w:lang w:eastAsia="ru-RU"/>
              </w:rPr>
              <w:t>",процесор)(4171008)</w:t>
            </w:r>
          </w:p>
        </w:tc>
      </w:tr>
      <w:tr w:rsidR="00B35A22" w:rsidRPr="0005610F" w14:paraId="6AF8DD20" w14:textId="77777777" w:rsidTr="0045229D">
        <w:trPr>
          <w:trHeight w:val="65"/>
        </w:trPr>
        <w:tc>
          <w:tcPr>
            <w:tcW w:w="0" w:type="auto"/>
            <w:vAlign w:val="bottom"/>
          </w:tcPr>
          <w:p w14:paraId="6C2A6A4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845</w:t>
            </w:r>
          </w:p>
        </w:tc>
        <w:tc>
          <w:tcPr>
            <w:tcW w:w="0" w:type="auto"/>
            <w:vAlign w:val="bottom"/>
          </w:tcPr>
          <w:p w14:paraId="323B2E4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1049096</w:t>
            </w:r>
          </w:p>
        </w:tc>
        <w:tc>
          <w:tcPr>
            <w:tcW w:w="0" w:type="auto"/>
            <w:vAlign w:val="bottom"/>
          </w:tcPr>
          <w:p w14:paraId="236B64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A0C0A6D"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Кондиціонер настінний </w:t>
            </w:r>
            <w:proofErr w:type="spellStart"/>
            <w:r w:rsidRPr="0005610F">
              <w:rPr>
                <w:rFonts w:ascii="Times New Roman" w:hAnsi="Times New Roman"/>
                <w:sz w:val="20"/>
                <w:szCs w:val="20"/>
                <w:lang w:eastAsia="ru-RU"/>
              </w:rPr>
              <w:t>Wild</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Wind</w:t>
            </w:r>
            <w:proofErr w:type="spellEnd"/>
            <w:r w:rsidRPr="0005610F">
              <w:rPr>
                <w:rFonts w:ascii="Times New Roman" w:hAnsi="Times New Roman"/>
                <w:sz w:val="20"/>
                <w:szCs w:val="20"/>
                <w:lang w:eastAsia="ru-RU"/>
              </w:rPr>
              <w:t xml:space="preserve"> WWW-SAC-18HP-T/LED</w:t>
            </w:r>
          </w:p>
        </w:tc>
      </w:tr>
      <w:tr w:rsidR="00B35A22" w:rsidRPr="0005610F" w14:paraId="0E8D7F81" w14:textId="77777777" w:rsidTr="0045229D">
        <w:trPr>
          <w:trHeight w:val="110"/>
        </w:trPr>
        <w:tc>
          <w:tcPr>
            <w:tcW w:w="0" w:type="auto"/>
            <w:vAlign w:val="bottom"/>
          </w:tcPr>
          <w:p w14:paraId="6847F32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846</w:t>
            </w:r>
          </w:p>
        </w:tc>
        <w:tc>
          <w:tcPr>
            <w:tcW w:w="0" w:type="auto"/>
            <w:vAlign w:val="bottom"/>
          </w:tcPr>
          <w:p w14:paraId="2B4934E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1049032</w:t>
            </w:r>
          </w:p>
        </w:tc>
        <w:tc>
          <w:tcPr>
            <w:tcW w:w="0" w:type="auto"/>
            <w:vAlign w:val="bottom"/>
          </w:tcPr>
          <w:p w14:paraId="327F72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E4B6C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КТ-6043</w:t>
            </w:r>
          </w:p>
        </w:tc>
      </w:tr>
      <w:tr w:rsidR="00B35A22" w:rsidRPr="0005610F" w14:paraId="6A028A53" w14:textId="77777777" w:rsidTr="0045229D">
        <w:trPr>
          <w:trHeight w:val="50"/>
        </w:trPr>
        <w:tc>
          <w:tcPr>
            <w:tcW w:w="0" w:type="auto"/>
            <w:vAlign w:val="bottom"/>
          </w:tcPr>
          <w:p w14:paraId="6561430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847</w:t>
            </w:r>
          </w:p>
        </w:tc>
        <w:tc>
          <w:tcPr>
            <w:tcW w:w="0" w:type="auto"/>
            <w:vAlign w:val="bottom"/>
          </w:tcPr>
          <w:p w14:paraId="5F54D16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1049074</w:t>
            </w:r>
          </w:p>
        </w:tc>
        <w:tc>
          <w:tcPr>
            <w:tcW w:w="0" w:type="auto"/>
            <w:vAlign w:val="bottom"/>
          </w:tcPr>
          <w:p w14:paraId="53F284A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9D70C6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КТ-6053</w:t>
            </w:r>
          </w:p>
        </w:tc>
      </w:tr>
      <w:tr w:rsidR="00B35A22" w:rsidRPr="0005610F" w14:paraId="4EDFF647" w14:textId="77777777" w:rsidTr="0045229D">
        <w:trPr>
          <w:trHeight w:val="60"/>
        </w:trPr>
        <w:tc>
          <w:tcPr>
            <w:tcW w:w="0" w:type="auto"/>
            <w:vAlign w:val="bottom"/>
          </w:tcPr>
          <w:p w14:paraId="7E818EF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848</w:t>
            </w:r>
          </w:p>
        </w:tc>
        <w:tc>
          <w:tcPr>
            <w:tcW w:w="0" w:type="auto"/>
            <w:vAlign w:val="bottom"/>
          </w:tcPr>
          <w:p w14:paraId="4B5724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1049036</w:t>
            </w:r>
          </w:p>
        </w:tc>
        <w:tc>
          <w:tcPr>
            <w:tcW w:w="0" w:type="auto"/>
            <w:vAlign w:val="bottom"/>
          </w:tcPr>
          <w:p w14:paraId="692208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9A5F61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КОЛВІ-ТЕРМОНА КТН 50СЕМ</w:t>
            </w:r>
          </w:p>
        </w:tc>
      </w:tr>
      <w:tr w:rsidR="00B35A22" w:rsidRPr="0005610F" w14:paraId="32965ADA" w14:textId="77777777" w:rsidTr="0045229D">
        <w:trPr>
          <w:trHeight w:val="50"/>
        </w:trPr>
        <w:tc>
          <w:tcPr>
            <w:tcW w:w="0" w:type="auto"/>
            <w:vAlign w:val="bottom"/>
          </w:tcPr>
          <w:p w14:paraId="00F7D4A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849</w:t>
            </w:r>
          </w:p>
        </w:tc>
        <w:tc>
          <w:tcPr>
            <w:tcW w:w="0" w:type="auto"/>
            <w:vAlign w:val="bottom"/>
          </w:tcPr>
          <w:p w14:paraId="3EA6538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2457</w:t>
            </w:r>
          </w:p>
        </w:tc>
        <w:tc>
          <w:tcPr>
            <w:tcW w:w="0" w:type="auto"/>
            <w:vAlign w:val="bottom"/>
          </w:tcPr>
          <w:p w14:paraId="0DE021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A67FE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14:paraId="15905233" w14:textId="77777777" w:rsidTr="0045229D">
        <w:trPr>
          <w:trHeight w:val="172"/>
        </w:trPr>
        <w:tc>
          <w:tcPr>
            <w:tcW w:w="0" w:type="auto"/>
            <w:vAlign w:val="bottom"/>
          </w:tcPr>
          <w:p w14:paraId="4D283CF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850</w:t>
            </w:r>
          </w:p>
        </w:tc>
        <w:tc>
          <w:tcPr>
            <w:tcW w:w="0" w:type="auto"/>
            <w:vAlign w:val="bottom"/>
          </w:tcPr>
          <w:p w14:paraId="1BB73BB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2421</w:t>
            </w:r>
          </w:p>
        </w:tc>
        <w:tc>
          <w:tcPr>
            <w:tcW w:w="0" w:type="auto"/>
            <w:vAlign w:val="bottom"/>
          </w:tcPr>
          <w:p w14:paraId="5F7B154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FED16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 2т 1-42</w:t>
            </w:r>
          </w:p>
        </w:tc>
      </w:tr>
      <w:tr w:rsidR="00B35A22" w:rsidRPr="0005610F" w14:paraId="7165A5A0" w14:textId="77777777" w:rsidTr="0045229D">
        <w:trPr>
          <w:trHeight w:val="218"/>
        </w:trPr>
        <w:tc>
          <w:tcPr>
            <w:tcW w:w="0" w:type="auto"/>
            <w:vAlign w:val="bottom"/>
          </w:tcPr>
          <w:p w14:paraId="5CAE29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851</w:t>
            </w:r>
          </w:p>
        </w:tc>
        <w:tc>
          <w:tcPr>
            <w:tcW w:w="0" w:type="auto"/>
            <w:vAlign w:val="bottom"/>
          </w:tcPr>
          <w:p w14:paraId="208C045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1049095</w:t>
            </w:r>
          </w:p>
        </w:tc>
        <w:tc>
          <w:tcPr>
            <w:tcW w:w="0" w:type="auto"/>
            <w:vAlign w:val="bottom"/>
          </w:tcPr>
          <w:p w14:paraId="368ED5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090E31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ЛУЗОД (</w:t>
            </w:r>
            <w:proofErr w:type="spellStart"/>
            <w:r w:rsidRPr="0005610F">
              <w:rPr>
                <w:rFonts w:ascii="Times New Roman" w:hAnsi="Times New Roman"/>
                <w:sz w:val="20"/>
                <w:szCs w:val="20"/>
                <w:lang w:eastAsia="ru-RU"/>
              </w:rPr>
              <w:t>совокупность</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устройств</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обработки</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данных</w:t>
            </w:r>
            <w:proofErr w:type="spellEnd"/>
            <w:r w:rsidRPr="0005610F">
              <w:rPr>
                <w:rFonts w:ascii="Times New Roman" w:hAnsi="Times New Roman"/>
                <w:sz w:val="20"/>
                <w:szCs w:val="20"/>
                <w:lang w:eastAsia="ru-RU"/>
              </w:rPr>
              <w:t xml:space="preserve"> по)</w:t>
            </w:r>
          </w:p>
        </w:tc>
      </w:tr>
      <w:tr w:rsidR="00B35A22" w:rsidRPr="0005610F" w14:paraId="5C2331A2" w14:textId="77777777" w:rsidTr="0045229D">
        <w:trPr>
          <w:trHeight w:val="50"/>
        </w:trPr>
        <w:tc>
          <w:tcPr>
            <w:tcW w:w="0" w:type="auto"/>
            <w:vAlign w:val="bottom"/>
          </w:tcPr>
          <w:p w14:paraId="638FE00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852</w:t>
            </w:r>
          </w:p>
        </w:tc>
        <w:tc>
          <w:tcPr>
            <w:tcW w:w="0" w:type="auto"/>
            <w:vAlign w:val="bottom"/>
          </w:tcPr>
          <w:p w14:paraId="2191BA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10690842</w:t>
            </w:r>
          </w:p>
        </w:tc>
        <w:tc>
          <w:tcPr>
            <w:tcW w:w="0" w:type="auto"/>
            <w:vAlign w:val="bottom"/>
          </w:tcPr>
          <w:p w14:paraId="6EB4E0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C0F25A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w:t>
            </w:r>
          </w:p>
        </w:tc>
      </w:tr>
      <w:tr w:rsidR="00B35A22" w:rsidRPr="0005610F" w14:paraId="307AC3D0" w14:textId="77777777" w:rsidTr="0045229D">
        <w:trPr>
          <w:trHeight w:val="154"/>
        </w:trPr>
        <w:tc>
          <w:tcPr>
            <w:tcW w:w="0" w:type="auto"/>
            <w:vAlign w:val="bottom"/>
          </w:tcPr>
          <w:p w14:paraId="4D33EAC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853</w:t>
            </w:r>
          </w:p>
        </w:tc>
        <w:tc>
          <w:tcPr>
            <w:tcW w:w="0" w:type="auto"/>
            <w:vAlign w:val="bottom"/>
          </w:tcPr>
          <w:p w14:paraId="5BC256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1069026</w:t>
            </w:r>
          </w:p>
        </w:tc>
        <w:tc>
          <w:tcPr>
            <w:tcW w:w="0" w:type="auto"/>
            <w:vAlign w:val="bottom"/>
          </w:tcPr>
          <w:p w14:paraId="496AB8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E25F027"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w:t>
            </w:r>
            <w:proofErr w:type="spellStart"/>
            <w:r w:rsidRPr="0005610F">
              <w:rPr>
                <w:rFonts w:ascii="Times New Roman" w:hAnsi="Times New Roman"/>
                <w:sz w:val="20"/>
                <w:szCs w:val="20"/>
                <w:lang w:eastAsia="ru-RU"/>
              </w:rPr>
              <w:t>ел.Лічильник</w:t>
            </w:r>
            <w:proofErr w:type="spellEnd"/>
            <w:r w:rsidRPr="0005610F">
              <w:rPr>
                <w:rFonts w:ascii="Times New Roman" w:hAnsi="Times New Roman"/>
                <w:sz w:val="20"/>
                <w:szCs w:val="20"/>
                <w:lang w:eastAsia="ru-RU"/>
              </w:rPr>
              <w:t>)</w:t>
            </w:r>
          </w:p>
        </w:tc>
      </w:tr>
      <w:tr w:rsidR="00B35A22" w:rsidRPr="0005610F" w14:paraId="0006297F" w14:textId="77777777" w:rsidTr="0045229D">
        <w:trPr>
          <w:trHeight w:val="59"/>
        </w:trPr>
        <w:tc>
          <w:tcPr>
            <w:tcW w:w="0" w:type="auto"/>
            <w:vAlign w:val="bottom"/>
          </w:tcPr>
          <w:p w14:paraId="70B6CC8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854</w:t>
            </w:r>
          </w:p>
        </w:tc>
        <w:tc>
          <w:tcPr>
            <w:tcW w:w="0" w:type="auto"/>
            <w:vAlign w:val="bottom"/>
          </w:tcPr>
          <w:p w14:paraId="2FD0C8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1069027</w:t>
            </w:r>
          </w:p>
        </w:tc>
        <w:tc>
          <w:tcPr>
            <w:tcW w:w="0" w:type="auto"/>
            <w:vAlign w:val="bottom"/>
          </w:tcPr>
          <w:p w14:paraId="77A8F4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7A8565E"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w:t>
            </w:r>
            <w:proofErr w:type="spellStart"/>
            <w:r w:rsidRPr="0005610F">
              <w:rPr>
                <w:rFonts w:ascii="Times New Roman" w:hAnsi="Times New Roman"/>
                <w:sz w:val="20"/>
                <w:szCs w:val="20"/>
                <w:lang w:eastAsia="ru-RU"/>
              </w:rPr>
              <w:t>ел.Лічильник</w:t>
            </w:r>
            <w:proofErr w:type="spellEnd"/>
            <w:r w:rsidRPr="0005610F">
              <w:rPr>
                <w:rFonts w:ascii="Times New Roman" w:hAnsi="Times New Roman"/>
                <w:sz w:val="20"/>
                <w:szCs w:val="20"/>
                <w:lang w:eastAsia="ru-RU"/>
              </w:rPr>
              <w:t>)</w:t>
            </w:r>
          </w:p>
        </w:tc>
      </w:tr>
      <w:tr w:rsidR="00B35A22" w:rsidRPr="0005610F" w14:paraId="7578D072" w14:textId="77777777" w:rsidTr="0045229D">
        <w:trPr>
          <w:trHeight w:val="246"/>
        </w:trPr>
        <w:tc>
          <w:tcPr>
            <w:tcW w:w="0" w:type="auto"/>
            <w:vAlign w:val="bottom"/>
          </w:tcPr>
          <w:p w14:paraId="07729C5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855</w:t>
            </w:r>
          </w:p>
        </w:tc>
        <w:tc>
          <w:tcPr>
            <w:tcW w:w="0" w:type="auto"/>
            <w:vAlign w:val="bottom"/>
          </w:tcPr>
          <w:p w14:paraId="52E4A0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1069028</w:t>
            </w:r>
          </w:p>
        </w:tc>
        <w:tc>
          <w:tcPr>
            <w:tcW w:w="0" w:type="auto"/>
            <w:vAlign w:val="bottom"/>
          </w:tcPr>
          <w:p w14:paraId="27DE0B0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C5A0B86"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w:t>
            </w:r>
            <w:proofErr w:type="spellStart"/>
            <w:r w:rsidRPr="0005610F">
              <w:rPr>
                <w:rFonts w:ascii="Times New Roman" w:hAnsi="Times New Roman"/>
                <w:sz w:val="20"/>
                <w:szCs w:val="20"/>
                <w:lang w:eastAsia="ru-RU"/>
              </w:rPr>
              <w:t>ел.Лічильник</w:t>
            </w:r>
            <w:proofErr w:type="spellEnd"/>
            <w:r w:rsidRPr="0005610F">
              <w:rPr>
                <w:rFonts w:ascii="Times New Roman" w:hAnsi="Times New Roman"/>
                <w:sz w:val="20"/>
                <w:szCs w:val="20"/>
                <w:lang w:eastAsia="ru-RU"/>
              </w:rPr>
              <w:t>)</w:t>
            </w:r>
          </w:p>
        </w:tc>
      </w:tr>
      <w:tr w:rsidR="00B35A22" w:rsidRPr="0005610F" w14:paraId="6DBEBDD6" w14:textId="77777777" w:rsidTr="0045229D">
        <w:trPr>
          <w:trHeight w:val="50"/>
        </w:trPr>
        <w:tc>
          <w:tcPr>
            <w:tcW w:w="0" w:type="auto"/>
            <w:vAlign w:val="bottom"/>
          </w:tcPr>
          <w:p w14:paraId="36E18B2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856</w:t>
            </w:r>
          </w:p>
        </w:tc>
        <w:tc>
          <w:tcPr>
            <w:tcW w:w="0" w:type="auto"/>
            <w:vAlign w:val="bottom"/>
          </w:tcPr>
          <w:p w14:paraId="05A4BDE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1069030</w:t>
            </w:r>
          </w:p>
        </w:tc>
        <w:tc>
          <w:tcPr>
            <w:tcW w:w="0" w:type="auto"/>
            <w:vAlign w:val="bottom"/>
          </w:tcPr>
          <w:p w14:paraId="1C14F8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B8523E3"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w:t>
            </w:r>
            <w:proofErr w:type="spellStart"/>
            <w:r w:rsidRPr="0005610F">
              <w:rPr>
                <w:rFonts w:ascii="Times New Roman" w:hAnsi="Times New Roman"/>
                <w:sz w:val="20"/>
                <w:szCs w:val="20"/>
                <w:lang w:eastAsia="ru-RU"/>
              </w:rPr>
              <w:t>ел.Лічильник</w:t>
            </w:r>
            <w:proofErr w:type="spellEnd"/>
            <w:r w:rsidRPr="0005610F">
              <w:rPr>
                <w:rFonts w:ascii="Times New Roman" w:hAnsi="Times New Roman"/>
                <w:sz w:val="20"/>
                <w:szCs w:val="20"/>
                <w:lang w:eastAsia="ru-RU"/>
              </w:rPr>
              <w:t>)</w:t>
            </w:r>
          </w:p>
        </w:tc>
      </w:tr>
      <w:tr w:rsidR="00B35A22" w:rsidRPr="0005610F" w14:paraId="38DD2ACE" w14:textId="77777777" w:rsidTr="0045229D">
        <w:trPr>
          <w:trHeight w:val="168"/>
        </w:trPr>
        <w:tc>
          <w:tcPr>
            <w:tcW w:w="0" w:type="auto"/>
            <w:vAlign w:val="bottom"/>
          </w:tcPr>
          <w:p w14:paraId="4985BD0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857</w:t>
            </w:r>
          </w:p>
        </w:tc>
        <w:tc>
          <w:tcPr>
            <w:tcW w:w="0" w:type="auto"/>
            <w:vAlign w:val="bottom"/>
          </w:tcPr>
          <w:p w14:paraId="2AB224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10418676</w:t>
            </w:r>
          </w:p>
        </w:tc>
        <w:tc>
          <w:tcPr>
            <w:tcW w:w="0" w:type="auto"/>
            <w:vAlign w:val="bottom"/>
          </w:tcPr>
          <w:p w14:paraId="0F1D73B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7EC21E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Обладнання системи охоронної сигналізації</w:t>
            </w:r>
          </w:p>
        </w:tc>
      </w:tr>
      <w:tr w:rsidR="00B35A22" w:rsidRPr="0005610F" w14:paraId="1FB78FF4" w14:textId="77777777" w:rsidTr="0045229D">
        <w:trPr>
          <w:trHeight w:val="72"/>
        </w:trPr>
        <w:tc>
          <w:tcPr>
            <w:tcW w:w="0" w:type="auto"/>
            <w:vAlign w:val="bottom"/>
          </w:tcPr>
          <w:p w14:paraId="17BFE7C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858</w:t>
            </w:r>
          </w:p>
        </w:tc>
        <w:tc>
          <w:tcPr>
            <w:tcW w:w="0" w:type="auto"/>
            <w:vAlign w:val="bottom"/>
          </w:tcPr>
          <w:p w14:paraId="382C31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10418700</w:t>
            </w:r>
          </w:p>
        </w:tc>
        <w:tc>
          <w:tcPr>
            <w:tcW w:w="0" w:type="auto"/>
            <w:vAlign w:val="bottom"/>
          </w:tcPr>
          <w:p w14:paraId="1264DB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23C55E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Погружний</w:t>
            </w:r>
            <w:proofErr w:type="spellEnd"/>
            <w:r w:rsidRPr="0005610F">
              <w:rPr>
                <w:rFonts w:ascii="Times New Roman" w:hAnsi="Times New Roman"/>
                <w:sz w:val="20"/>
                <w:szCs w:val="20"/>
                <w:lang w:eastAsia="ru-RU"/>
              </w:rPr>
              <w:t xml:space="preserve"> насос </w:t>
            </w:r>
            <w:proofErr w:type="spellStart"/>
            <w:r w:rsidRPr="0005610F">
              <w:rPr>
                <w:rFonts w:ascii="Times New Roman" w:hAnsi="Times New Roman"/>
                <w:sz w:val="20"/>
                <w:szCs w:val="20"/>
                <w:lang w:eastAsia="ru-RU"/>
              </w:rPr>
              <w:t>Enduro</w:t>
            </w:r>
            <w:proofErr w:type="spellEnd"/>
            <w:r w:rsidRPr="0005610F">
              <w:rPr>
                <w:rFonts w:ascii="Times New Roman" w:hAnsi="Times New Roman"/>
                <w:sz w:val="20"/>
                <w:szCs w:val="20"/>
                <w:lang w:eastAsia="ru-RU"/>
              </w:rPr>
              <w:t xml:space="preserve"> 50-200D/5.5kw 3000RPM(D)</w:t>
            </w:r>
          </w:p>
        </w:tc>
      </w:tr>
      <w:tr w:rsidR="00B35A22" w:rsidRPr="0005610F" w14:paraId="43842B58" w14:textId="77777777" w:rsidTr="0045229D">
        <w:trPr>
          <w:trHeight w:val="50"/>
        </w:trPr>
        <w:tc>
          <w:tcPr>
            <w:tcW w:w="0" w:type="auto"/>
            <w:vAlign w:val="bottom"/>
          </w:tcPr>
          <w:p w14:paraId="601A36B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859</w:t>
            </w:r>
          </w:p>
        </w:tc>
        <w:tc>
          <w:tcPr>
            <w:tcW w:w="0" w:type="auto"/>
            <w:vAlign w:val="bottom"/>
          </w:tcPr>
          <w:p w14:paraId="68B2EC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10491009</w:t>
            </w:r>
          </w:p>
        </w:tc>
        <w:tc>
          <w:tcPr>
            <w:tcW w:w="0" w:type="auto"/>
            <w:vAlign w:val="bottom"/>
          </w:tcPr>
          <w:p w14:paraId="331CE7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6FC2E2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Пристрій керування насосом СТАНДАРТ АКН-1SS,30</w:t>
            </w:r>
          </w:p>
        </w:tc>
      </w:tr>
      <w:tr w:rsidR="00B35A22" w:rsidRPr="0005610F" w14:paraId="68689E8E" w14:textId="77777777" w:rsidTr="0045229D">
        <w:trPr>
          <w:trHeight w:val="164"/>
        </w:trPr>
        <w:tc>
          <w:tcPr>
            <w:tcW w:w="0" w:type="auto"/>
            <w:vAlign w:val="bottom"/>
          </w:tcPr>
          <w:p w14:paraId="407FB56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860</w:t>
            </w:r>
          </w:p>
        </w:tc>
        <w:tc>
          <w:tcPr>
            <w:tcW w:w="0" w:type="auto"/>
            <w:vAlign w:val="bottom"/>
          </w:tcPr>
          <w:p w14:paraId="7E5EC9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10418711</w:t>
            </w:r>
          </w:p>
        </w:tc>
        <w:tc>
          <w:tcPr>
            <w:tcW w:w="0" w:type="auto"/>
            <w:vAlign w:val="bottom"/>
          </w:tcPr>
          <w:p w14:paraId="155768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53EE1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Пристрій керування одним трифазним насосом SPERONI SMART-1--18.5</w:t>
            </w:r>
          </w:p>
        </w:tc>
      </w:tr>
      <w:tr w:rsidR="00B35A22" w:rsidRPr="0005610F" w14:paraId="6F2699C5" w14:textId="77777777" w:rsidTr="0045229D">
        <w:trPr>
          <w:trHeight w:val="50"/>
        </w:trPr>
        <w:tc>
          <w:tcPr>
            <w:tcW w:w="0" w:type="auto"/>
            <w:vAlign w:val="bottom"/>
          </w:tcPr>
          <w:p w14:paraId="109792D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861</w:t>
            </w:r>
          </w:p>
        </w:tc>
        <w:tc>
          <w:tcPr>
            <w:tcW w:w="0" w:type="auto"/>
            <w:vAlign w:val="bottom"/>
          </w:tcPr>
          <w:p w14:paraId="21E81E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3923</w:t>
            </w:r>
          </w:p>
        </w:tc>
        <w:tc>
          <w:tcPr>
            <w:tcW w:w="0" w:type="auto"/>
            <w:vAlign w:val="bottom"/>
          </w:tcPr>
          <w:p w14:paraId="60EB39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B16A78D"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рубильник перекидний 100А</w:t>
            </w:r>
          </w:p>
        </w:tc>
      </w:tr>
      <w:tr w:rsidR="00B35A22" w:rsidRPr="0005610F" w14:paraId="3A0D3591" w14:textId="77777777" w:rsidTr="0045229D">
        <w:trPr>
          <w:trHeight w:val="100"/>
        </w:trPr>
        <w:tc>
          <w:tcPr>
            <w:tcW w:w="0" w:type="auto"/>
            <w:vAlign w:val="bottom"/>
          </w:tcPr>
          <w:p w14:paraId="36E61AB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862</w:t>
            </w:r>
          </w:p>
        </w:tc>
        <w:tc>
          <w:tcPr>
            <w:tcW w:w="0" w:type="auto"/>
            <w:vAlign w:val="bottom"/>
          </w:tcPr>
          <w:p w14:paraId="349AE9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1069022</w:t>
            </w:r>
          </w:p>
        </w:tc>
        <w:tc>
          <w:tcPr>
            <w:tcW w:w="0" w:type="auto"/>
            <w:vAlign w:val="bottom"/>
          </w:tcPr>
          <w:p w14:paraId="35FD58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3352D07"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Система відеоспостереження (3 підйом)</w:t>
            </w:r>
          </w:p>
        </w:tc>
      </w:tr>
      <w:tr w:rsidR="00B35A22" w:rsidRPr="0005610F" w14:paraId="40763DEF" w14:textId="77777777" w:rsidTr="0045229D">
        <w:trPr>
          <w:trHeight w:val="50"/>
        </w:trPr>
        <w:tc>
          <w:tcPr>
            <w:tcW w:w="0" w:type="auto"/>
            <w:vAlign w:val="bottom"/>
          </w:tcPr>
          <w:p w14:paraId="27CCD53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863</w:t>
            </w:r>
          </w:p>
        </w:tc>
        <w:tc>
          <w:tcPr>
            <w:tcW w:w="0" w:type="auto"/>
            <w:vAlign w:val="bottom"/>
          </w:tcPr>
          <w:p w14:paraId="781C7B2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10491010</w:t>
            </w:r>
          </w:p>
        </w:tc>
        <w:tc>
          <w:tcPr>
            <w:tcW w:w="0" w:type="auto"/>
            <w:vAlign w:val="bottom"/>
          </w:tcPr>
          <w:p w14:paraId="77ACFDF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297467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Стабілізатор напруги 9кВт 12-1/40А</w:t>
            </w:r>
          </w:p>
        </w:tc>
      </w:tr>
      <w:tr w:rsidR="00B35A22" w:rsidRPr="0005610F" w14:paraId="23A0C74A" w14:textId="77777777" w:rsidTr="0045229D">
        <w:trPr>
          <w:trHeight w:val="206"/>
        </w:trPr>
        <w:tc>
          <w:tcPr>
            <w:tcW w:w="0" w:type="auto"/>
            <w:vAlign w:val="bottom"/>
          </w:tcPr>
          <w:p w14:paraId="1332CE5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864</w:t>
            </w:r>
          </w:p>
        </w:tc>
        <w:tc>
          <w:tcPr>
            <w:tcW w:w="0" w:type="auto"/>
            <w:vAlign w:val="bottom"/>
          </w:tcPr>
          <w:p w14:paraId="1F22DB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2361</w:t>
            </w:r>
          </w:p>
        </w:tc>
        <w:tc>
          <w:tcPr>
            <w:tcW w:w="0" w:type="auto"/>
            <w:vAlign w:val="bottom"/>
          </w:tcPr>
          <w:p w14:paraId="174FE11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E7BEF86"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14:paraId="7B74E8ED" w14:textId="77777777" w:rsidTr="0045229D">
        <w:trPr>
          <w:trHeight w:val="110"/>
        </w:trPr>
        <w:tc>
          <w:tcPr>
            <w:tcW w:w="0" w:type="auto"/>
            <w:vAlign w:val="bottom"/>
          </w:tcPr>
          <w:p w14:paraId="6A0A330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865</w:t>
            </w:r>
          </w:p>
        </w:tc>
        <w:tc>
          <w:tcPr>
            <w:tcW w:w="0" w:type="auto"/>
            <w:vAlign w:val="bottom"/>
          </w:tcPr>
          <w:p w14:paraId="245488E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2362</w:t>
            </w:r>
          </w:p>
        </w:tc>
        <w:tc>
          <w:tcPr>
            <w:tcW w:w="0" w:type="auto"/>
            <w:vAlign w:val="bottom"/>
          </w:tcPr>
          <w:p w14:paraId="5A140A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DEF96B1"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14:paraId="5C464F44" w14:textId="77777777" w:rsidTr="0045229D">
        <w:trPr>
          <w:trHeight w:val="142"/>
        </w:trPr>
        <w:tc>
          <w:tcPr>
            <w:tcW w:w="0" w:type="auto"/>
            <w:vAlign w:val="bottom"/>
          </w:tcPr>
          <w:p w14:paraId="4F18CA2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866</w:t>
            </w:r>
          </w:p>
        </w:tc>
        <w:tc>
          <w:tcPr>
            <w:tcW w:w="0" w:type="auto"/>
            <w:vAlign w:val="bottom"/>
          </w:tcPr>
          <w:p w14:paraId="050F1B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2351</w:t>
            </w:r>
          </w:p>
        </w:tc>
        <w:tc>
          <w:tcPr>
            <w:tcW w:w="0" w:type="auto"/>
            <w:vAlign w:val="bottom"/>
          </w:tcPr>
          <w:p w14:paraId="2FA08F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DA41F01"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14:paraId="4D6A7015" w14:textId="77777777" w:rsidTr="0045229D">
        <w:trPr>
          <w:trHeight w:val="135"/>
        </w:trPr>
        <w:tc>
          <w:tcPr>
            <w:tcW w:w="0" w:type="auto"/>
            <w:vAlign w:val="bottom"/>
          </w:tcPr>
          <w:p w14:paraId="105BBEB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867</w:t>
            </w:r>
          </w:p>
        </w:tc>
        <w:tc>
          <w:tcPr>
            <w:tcW w:w="0" w:type="auto"/>
            <w:vAlign w:val="bottom"/>
          </w:tcPr>
          <w:p w14:paraId="2AB14D1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2352</w:t>
            </w:r>
          </w:p>
        </w:tc>
        <w:tc>
          <w:tcPr>
            <w:tcW w:w="0" w:type="auto"/>
            <w:vAlign w:val="bottom"/>
          </w:tcPr>
          <w:p w14:paraId="6EE79C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6628A8F"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14:paraId="216A3128" w14:textId="77777777" w:rsidTr="0045229D">
        <w:trPr>
          <w:trHeight w:val="135"/>
        </w:trPr>
        <w:tc>
          <w:tcPr>
            <w:tcW w:w="0" w:type="auto"/>
            <w:vAlign w:val="bottom"/>
          </w:tcPr>
          <w:p w14:paraId="075AB13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868</w:t>
            </w:r>
          </w:p>
        </w:tc>
        <w:tc>
          <w:tcPr>
            <w:tcW w:w="0" w:type="auto"/>
            <w:vAlign w:val="bottom"/>
          </w:tcPr>
          <w:p w14:paraId="3D4C7D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1063863</w:t>
            </w:r>
          </w:p>
        </w:tc>
        <w:tc>
          <w:tcPr>
            <w:tcW w:w="0" w:type="auto"/>
            <w:vAlign w:val="bottom"/>
          </w:tcPr>
          <w:p w14:paraId="3A6F6D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FCB9D9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Стелаж</w:t>
            </w:r>
          </w:p>
        </w:tc>
      </w:tr>
      <w:tr w:rsidR="00B35A22" w:rsidRPr="0005610F" w14:paraId="35EF1980" w14:textId="77777777" w:rsidTr="0045229D">
        <w:trPr>
          <w:trHeight w:val="50"/>
        </w:trPr>
        <w:tc>
          <w:tcPr>
            <w:tcW w:w="0" w:type="auto"/>
            <w:vAlign w:val="bottom"/>
          </w:tcPr>
          <w:p w14:paraId="01EC89F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869</w:t>
            </w:r>
          </w:p>
        </w:tc>
        <w:tc>
          <w:tcPr>
            <w:tcW w:w="0" w:type="auto"/>
            <w:vAlign w:val="bottom"/>
          </w:tcPr>
          <w:p w14:paraId="6A74EE8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1063368</w:t>
            </w:r>
          </w:p>
        </w:tc>
        <w:tc>
          <w:tcPr>
            <w:tcW w:w="0" w:type="auto"/>
            <w:vAlign w:val="bottom"/>
          </w:tcPr>
          <w:p w14:paraId="22EF237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B311B3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письм,однотумб</w:t>
            </w:r>
            <w:proofErr w:type="spellEnd"/>
            <w:r w:rsidRPr="0005610F">
              <w:rPr>
                <w:rFonts w:ascii="Times New Roman" w:hAnsi="Times New Roman"/>
                <w:sz w:val="20"/>
                <w:szCs w:val="20"/>
                <w:lang w:eastAsia="ru-RU"/>
              </w:rPr>
              <w:t>,</w:t>
            </w:r>
          </w:p>
        </w:tc>
      </w:tr>
      <w:tr w:rsidR="00B35A22" w:rsidRPr="0005610F" w14:paraId="3FD4957B" w14:textId="77777777" w:rsidTr="0045229D">
        <w:trPr>
          <w:trHeight w:val="71"/>
        </w:trPr>
        <w:tc>
          <w:tcPr>
            <w:tcW w:w="0" w:type="auto"/>
            <w:vAlign w:val="bottom"/>
          </w:tcPr>
          <w:p w14:paraId="30B226A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870</w:t>
            </w:r>
          </w:p>
        </w:tc>
        <w:tc>
          <w:tcPr>
            <w:tcW w:w="0" w:type="auto"/>
            <w:vAlign w:val="bottom"/>
          </w:tcPr>
          <w:p w14:paraId="3D80D4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1063407</w:t>
            </w:r>
          </w:p>
        </w:tc>
        <w:tc>
          <w:tcPr>
            <w:tcW w:w="0" w:type="auto"/>
            <w:vAlign w:val="bottom"/>
          </w:tcPr>
          <w:p w14:paraId="125B1BA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C3F9F7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p>
        </w:tc>
      </w:tr>
      <w:tr w:rsidR="00B35A22" w:rsidRPr="0005610F" w14:paraId="37F65B1C" w14:textId="77777777" w:rsidTr="0045229D">
        <w:trPr>
          <w:trHeight w:val="117"/>
        </w:trPr>
        <w:tc>
          <w:tcPr>
            <w:tcW w:w="0" w:type="auto"/>
            <w:vAlign w:val="bottom"/>
          </w:tcPr>
          <w:p w14:paraId="59776A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871</w:t>
            </w:r>
          </w:p>
        </w:tc>
        <w:tc>
          <w:tcPr>
            <w:tcW w:w="0" w:type="auto"/>
            <w:vAlign w:val="bottom"/>
          </w:tcPr>
          <w:p w14:paraId="554EA8E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1063408</w:t>
            </w:r>
          </w:p>
        </w:tc>
        <w:tc>
          <w:tcPr>
            <w:tcW w:w="0" w:type="auto"/>
            <w:vAlign w:val="bottom"/>
          </w:tcPr>
          <w:p w14:paraId="45B2310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00EEF1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p>
        </w:tc>
      </w:tr>
      <w:tr w:rsidR="00B35A22" w:rsidRPr="0005610F" w14:paraId="725FD43F" w14:textId="77777777" w:rsidTr="0045229D">
        <w:trPr>
          <w:trHeight w:val="163"/>
        </w:trPr>
        <w:tc>
          <w:tcPr>
            <w:tcW w:w="0" w:type="auto"/>
            <w:vAlign w:val="bottom"/>
          </w:tcPr>
          <w:p w14:paraId="0112054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872</w:t>
            </w:r>
          </w:p>
        </w:tc>
        <w:tc>
          <w:tcPr>
            <w:tcW w:w="0" w:type="auto"/>
            <w:vAlign w:val="bottom"/>
          </w:tcPr>
          <w:p w14:paraId="2B6179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1063348</w:t>
            </w:r>
          </w:p>
        </w:tc>
        <w:tc>
          <w:tcPr>
            <w:tcW w:w="0" w:type="auto"/>
            <w:vAlign w:val="bottom"/>
          </w:tcPr>
          <w:p w14:paraId="557604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BA84B5C" w14:textId="77777777" w:rsidR="00B35A22" w:rsidRPr="0005610F" w:rsidRDefault="00B35A22" w:rsidP="007D2C18">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ізо</w:t>
            </w:r>
            <w:proofErr w:type="spellEnd"/>
            <w:r w:rsidRPr="0005610F">
              <w:rPr>
                <w:rFonts w:ascii="Times New Roman" w:hAnsi="Times New Roman"/>
                <w:sz w:val="20"/>
                <w:szCs w:val="20"/>
                <w:lang w:eastAsia="ru-RU"/>
              </w:rPr>
              <w:t xml:space="preserve"> чорний</w:t>
            </w:r>
          </w:p>
        </w:tc>
      </w:tr>
      <w:tr w:rsidR="00B35A22" w:rsidRPr="0005610F" w14:paraId="1772D179" w14:textId="77777777" w:rsidTr="0045229D">
        <w:trPr>
          <w:trHeight w:val="66"/>
        </w:trPr>
        <w:tc>
          <w:tcPr>
            <w:tcW w:w="0" w:type="auto"/>
            <w:vAlign w:val="bottom"/>
          </w:tcPr>
          <w:p w14:paraId="615E6E3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873</w:t>
            </w:r>
          </w:p>
        </w:tc>
        <w:tc>
          <w:tcPr>
            <w:tcW w:w="0" w:type="auto"/>
            <w:vAlign w:val="bottom"/>
          </w:tcPr>
          <w:p w14:paraId="7EB650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1069042</w:t>
            </w:r>
          </w:p>
        </w:tc>
        <w:tc>
          <w:tcPr>
            <w:tcW w:w="0" w:type="auto"/>
            <w:vAlign w:val="bottom"/>
          </w:tcPr>
          <w:p w14:paraId="334E48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D4E146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АРК -1(КНС№1 2шт)</w:t>
            </w:r>
          </w:p>
        </w:tc>
      </w:tr>
      <w:tr w:rsidR="00B35A22" w:rsidRPr="0005610F" w14:paraId="72891346" w14:textId="77777777" w:rsidTr="0045229D">
        <w:trPr>
          <w:trHeight w:val="50"/>
        </w:trPr>
        <w:tc>
          <w:tcPr>
            <w:tcW w:w="0" w:type="auto"/>
            <w:vAlign w:val="bottom"/>
          </w:tcPr>
          <w:p w14:paraId="2ADADF0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874</w:t>
            </w:r>
          </w:p>
        </w:tc>
        <w:tc>
          <w:tcPr>
            <w:tcW w:w="0" w:type="auto"/>
            <w:vAlign w:val="bottom"/>
          </w:tcPr>
          <w:p w14:paraId="29ABFC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1069033</w:t>
            </w:r>
          </w:p>
        </w:tc>
        <w:tc>
          <w:tcPr>
            <w:tcW w:w="0" w:type="auto"/>
            <w:vAlign w:val="bottom"/>
          </w:tcPr>
          <w:p w14:paraId="46062B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5B66D3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w:t>
            </w:r>
            <w:proofErr w:type="spellStart"/>
            <w:r w:rsidRPr="0005610F">
              <w:rPr>
                <w:rFonts w:ascii="Times New Roman" w:hAnsi="Times New Roman"/>
                <w:sz w:val="20"/>
                <w:szCs w:val="20"/>
                <w:lang w:eastAsia="ru-RU"/>
              </w:rPr>
              <w:t>многотариф.НИК</w:t>
            </w:r>
            <w:proofErr w:type="spellEnd"/>
            <w:r w:rsidRPr="0005610F">
              <w:rPr>
                <w:rFonts w:ascii="Times New Roman" w:hAnsi="Times New Roman"/>
                <w:sz w:val="20"/>
                <w:szCs w:val="20"/>
                <w:lang w:eastAsia="ru-RU"/>
              </w:rPr>
              <w:t xml:space="preserve"> 2303 АРК1 5(10)</w:t>
            </w:r>
          </w:p>
        </w:tc>
      </w:tr>
      <w:tr w:rsidR="00B35A22" w:rsidRPr="0005610F" w14:paraId="6F4E720D" w14:textId="77777777" w:rsidTr="0045229D">
        <w:trPr>
          <w:trHeight w:val="50"/>
        </w:trPr>
        <w:tc>
          <w:tcPr>
            <w:tcW w:w="0" w:type="auto"/>
            <w:vAlign w:val="bottom"/>
          </w:tcPr>
          <w:p w14:paraId="0FB5501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875</w:t>
            </w:r>
          </w:p>
        </w:tc>
        <w:tc>
          <w:tcPr>
            <w:tcW w:w="0" w:type="auto"/>
            <w:vAlign w:val="bottom"/>
          </w:tcPr>
          <w:p w14:paraId="39CED00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1069038</w:t>
            </w:r>
          </w:p>
        </w:tc>
        <w:tc>
          <w:tcPr>
            <w:tcW w:w="0" w:type="auto"/>
            <w:vAlign w:val="bottom"/>
          </w:tcPr>
          <w:p w14:paraId="4E0FB3E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B7555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5(100А)(2шт)</w:t>
            </w:r>
          </w:p>
        </w:tc>
      </w:tr>
      <w:tr w:rsidR="00B35A22" w:rsidRPr="0005610F" w14:paraId="264F1A83" w14:textId="77777777" w:rsidTr="0045229D">
        <w:trPr>
          <w:trHeight w:val="190"/>
        </w:trPr>
        <w:tc>
          <w:tcPr>
            <w:tcW w:w="0" w:type="auto"/>
            <w:vAlign w:val="bottom"/>
          </w:tcPr>
          <w:p w14:paraId="2F7A51F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876</w:t>
            </w:r>
          </w:p>
        </w:tc>
        <w:tc>
          <w:tcPr>
            <w:tcW w:w="0" w:type="auto"/>
            <w:vAlign w:val="bottom"/>
          </w:tcPr>
          <w:p w14:paraId="02A814B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1063602</w:t>
            </w:r>
          </w:p>
        </w:tc>
        <w:tc>
          <w:tcPr>
            <w:tcW w:w="0" w:type="auto"/>
            <w:vAlign w:val="bottom"/>
          </w:tcPr>
          <w:p w14:paraId="052FF7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C41E085"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електричний</w:t>
            </w:r>
          </w:p>
        </w:tc>
      </w:tr>
      <w:tr w:rsidR="00B35A22" w:rsidRPr="0005610F" w14:paraId="71420EAC" w14:textId="77777777" w:rsidTr="0045229D">
        <w:trPr>
          <w:trHeight w:val="480"/>
        </w:trPr>
        <w:tc>
          <w:tcPr>
            <w:tcW w:w="0" w:type="auto"/>
            <w:vAlign w:val="bottom"/>
          </w:tcPr>
          <w:p w14:paraId="43B8D3C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877</w:t>
            </w:r>
          </w:p>
        </w:tc>
        <w:tc>
          <w:tcPr>
            <w:tcW w:w="0" w:type="auto"/>
            <w:vAlign w:val="bottom"/>
          </w:tcPr>
          <w:p w14:paraId="24A0E2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10418696</w:t>
            </w:r>
          </w:p>
        </w:tc>
        <w:tc>
          <w:tcPr>
            <w:tcW w:w="0" w:type="auto"/>
            <w:vAlign w:val="bottom"/>
          </w:tcPr>
          <w:p w14:paraId="4B2E82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25711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ТВ-2 СВ 50-2х1,5 </w:t>
            </w:r>
            <w:proofErr w:type="spellStart"/>
            <w:r w:rsidRPr="0005610F">
              <w:rPr>
                <w:rFonts w:ascii="Times New Roman" w:hAnsi="Times New Roman"/>
                <w:sz w:val="20"/>
                <w:szCs w:val="20"/>
                <w:lang w:eastAsia="ru-RU"/>
              </w:rPr>
              <w:t>kW</w:t>
            </w:r>
            <w:proofErr w:type="spellEnd"/>
            <w:r w:rsidRPr="0005610F">
              <w:rPr>
                <w:rFonts w:ascii="Times New Roman" w:hAnsi="Times New Roman"/>
                <w:sz w:val="20"/>
                <w:szCs w:val="20"/>
                <w:lang w:eastAsia="ru-RU"/>
              </w:rPr>
              <w:t xml:space="preserve">-V 230/400-PS-DNA 62/40-DNM 50(підкачка води, </w:t>
            </w:r>
            <w:proofErr w:type="spellStart"/>
            <w:r w:rsidRPr="0005610F">
              <w:rPr>
                <w:rFonts w:ascii="Times New Roman" w:hAnsi="Times New Roman"/>
                <w:sz w:val="20"/>
                <w:szCs w:val="20"/>
                <w:lang w:eastAsia="ru-RU"/>
              </w:rPr>
              <w:t>вул.З</w:t>
            </w:r>
            <w:proofErr w:type="spellEnd"/>
            <w:r w:rsidRPr="0005610F">
              <w:rPr>
                <w:rFonts w:ascii="Times New Roman" w:hAnsi="Times New Roman"/>
                <w:sz w:val="20"/>
                <w:szCs w:val="20"/>
                <w:lang w:eastAsia="ru-RU"/>
              </w:rPr>
              <w:t>. Білой,5)</w:t>
            </w:r>
          </w:p>
        </w:tc>
      </w:tr>
      <w:tr w:rsidR="00B35A22" w:rsidRPr="0005610F" w14:paraId="34D0FC60" w14:textId="77777777" w:rsidTr="0045229D">
        <w:trPr>
          <w:trHeight w:val="50"/>
        </w:trPr>
        <w:tc>
          <w:tcPr>
            <w:tcW w:w="0" w:type="auto"/>
            <w:vAlign w:val="bottom"/>
          </w:tcPr>
          <w:p w14:paraId="0E39E04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878</w:t>
            </w:r>
          </w:p>
        </w:tc>
        <w:tc>
          <w:tcPr>
            <w:tcW w:w="0" w:type="auto"/>
            <w:vAlign w:val="bottom"/>
          </w:tcPr>
          <w:p w14:paraId="5D5E177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1063410</w:t>
            </w:r>
          </w:p>
        </w:tc>
        <w:tc>
          <w:tcPr>
            <w:tcW w:w="0" w:type="auto"/>
            <w:vAlign w:val="bottom"/>
          </w:tcPr>
          <w:p w14:paraId="7DB77D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35D7EAA"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Уголок</w:t>
            </w:r>
            <w:proofErr w:type="spellEnd"/>
          </w:p>
        </w:tc>
      </w:tr>
      <w:tr w:rsidR="00B35A22" w:rsidRPr="0005610F" w14:paraId="44F11636" w14:textId="77777777" w:rsidTr="0045229D">
        <w:trPr>
          <w:trHeight w:val="76"/>
        </w:trPr>
        <w:tc>
          <w:tcPr>
            <w:tcW w:w="0" w:type="auto"/>
            <w:vAlign w:val="bottom"/>
          </w:tcPr>
          <w:p w14:paraId="506EC6B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879</w:t>
            </w:r>
          </w:p>
        </w:tc>
        <w:tc>
          <w:tcPr>
            <w:tcW w:w="0" w:type="auto"/>
            <w:vAlign w:val="bottom"/>
          </w:tcPr>
          <w:p w14:paraId="44C949A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3473</w:t>
            </w:r>
          </w:p>
        </w:tc>
        <w:tc>
          <w:tcPr>
            <w:tcW w:w="0" w:type="auto"/>
            <w:vAlign w:val="bottom"/>
          </w:tcPr>
          <w:p w14:paraId="791B14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EEEA9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"Норд"</w:t>
            </w:r>
          </w:p>
        </w:tc>
      </w:tr>
      <w:tr w:rsidR="00B35A22" w:rsidRPr="0005610F" w14:paraId="11FE19FF" w14:textId="77777777" w:rsidTr="0045229D">
        <w:trPr>
          <w:trHeight w:val="123"/>
        </w:trPr>
        <w:tc>
          <w:tcPr>
            <w:tcW w:w="0" w:type="auto"/>
            <w:vAlign w:val="bottom"/>
          </w:tcPr>
          <w:p w14:paraId="6FEDFBD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880</w:t>
            </w:r>
          </w:p>
        </w:tc>
        <w:tc>
          <w:tcPr>
            <w:tcW w:w="0" w:type="auto"/>
            <w:vAlign w:val="bottom"/>
          </w:tcPr>
          <w:p w14:paraId="17E277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1069043</w:t>
            </w:r>
          </w:p>
        </w:tc>
        <w:tc>
          <w:tcPr>
            <w:tcW w:w="0" w:type="auto"/>
            <w:vAlign w:val="bottom"/>
          </w:tcPr>
          <w:p w14:paraId="661C30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287E236"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Частотный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преобразователь</w:t>
            </w:r>
            <w:proofErr w:type="spellEnd"/>
            <w:r w:rsidRPr="0005610F">
              <w:rPr>
                <w:rFonts w:ascii="Times New Roman" w:hAnsi="Times New Roman"/>
                <w:sz w:val="20"/>
                <w:szCs w:val="20"/>
                <w:lang w:eastAsia="ru-RU"/>
              </w:rPr>
              <w:t xml:space="preserve"> ACTIVE DRIVER M/M 1.1</w:t>
            </w:r>
          </w:p>
        </w:tc>
      </w:tr>
      <w:tr w:rsidR="00B35A22" w:rsidRPr="0005610F" w14:paraId="7200EFE9" w14:textId="77777777" w:rsidTr="0045229D">
        <w:trPr>
          <w:trHeight w:val="168"/>
        </w:trPr>
        <w:tc>
          <w:tcPr>
            <w:tcW w:w="0" w:type="auto"/>
            <w:vAlign w:val="bottom"/>
          </w:tcPr>
          <w:p w14:paraId="5C38001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881</w:t>
            </w:r>
          </w:p>
        </w:tc>
        <w:tc>
          <w:tcPr>
            <w:tcW w:w="0" w:type="auto"/>
            <w:vAlign w:val="bottom"/>
          </w:tcPr>
          <w:p w14:paraId="6B682B8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10690629</w:t>
            </w:r>
          </w:p>
        </w:tc>
        <w:tc>
          <w:tcPr>
            <w:tcW w:w="0" w:type="auto"/>
            <w:vAlign w:val="bottom"/>
          </w:tcPr>
          <w:p w14:paraId="165AA43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E5AF1F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Шафа управління з перетворювачем частоти VLT HVAC</w:t>
            </w:r>
          </w:p>
        </w:tc>
      </w:tr>
      <w:tr w:rsidR="00B35A22" w:rsidRPr="0005610F" w14:paraId="018D5088" w14:textId="77777777" w:rsidTr="0045229D">
        <w:trPr>
          <w:trHeight w:val="72"/>
        </w:trPr>
        <w:tc>
          <w:tcPr>
            <w:tcW w:w="0" w:type="auto"/>
            <w:vAlign w:val="bottom"/>
          </w:tcPr>
          <w:p w14:paraId="2900A86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882</w:t>
            </w:r>
          </w:p>
        </w:tc>
        <w:tc>
          <w:tcPr>
            <w:tcW w:w="0" w:type="auto"/>
            <w:vAlign w:val="bottom"/>
          </w:tcPr>
          <w:p w14:paraId="1949E4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1069046</w:t>
            </w:r>
          </w:p>
        </w:tc>
        <w:tc>
          <w:tcPr>
            <w:tcW w:w="0" w:type="auto"/>
            <w:vAlign w:val="bottom"/>
          </w:tcPr>
          <w:p w14:paraId="42D2646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C6248B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автоматичесого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управления</w:t>
            </w:r>
            <w:proofErr w:type="spellEnd"/>
            <w:r w:rsidRPr="0005610F">
              <w:rPr>
                <w:rFonts w:ascii="Times New Roman" w:hAnsi="Times New Roman"/>
                <w:sz w:val="20"/>
                <w:szCs w:val="20"/>
                <w:lang w:eastAsia="ru-RU"/>
              </w:rPr>
              <w:t xml:space="preserve"> АСУ 250кВт (с обору</w:t>
            </w:r>
          </w:p>
        </w:tc>
      </w:tr>
      <w:tr w:rsidR="00B35A22" w:rsidRPr="0005610F" w14:paraId="284DD3A5" w14:textId="77777777" w:rsidTr="0045229D">
        <w:trPr>
          <w:trHeight w:val="105"/>
        </w:trPr>
        <w:tc>
          <w:tcPr>
            <w:tcW w:w="0" w:type="auto"/>
            <w:vAlign w:val="bottom"/>
          </w:tcPr>
          <w:p w14:paraId="25572B0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883</w:t>
            </w:r>
          </w:p>
        </w:tc>
        <w:tc>
          <w:tcPr>
            <w:tcW w:w="0" w:type="auto"/>
            <w:vAlign w:val="bottom"/>
          </w:tcPr>
          <w:p w14:paraId="1C1A79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1069047</w:t>
            </w:r>
          </w:p>
        </w:tc>
        <w:tc>
          <w:tcPr>
            <w:tcW w:w="0" w:type="auto"/>
            <w:vAlign w:val="bottom"/>
          </w:tcPr>
          <w:p w14:paraId="3EA752D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42270CA"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автоматичесого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управления</w:t>
            </w:r>
            <w:proofErr w:type="spellEnd"/>
            <w:r w:rsidRPr="0005610F">
              <w:rPr>
                <w:rFonts w:ascii="Times New Roman" w:hAnsi="Times New Roman"/>
                <w:sz w:val="20"/>
                <w:szCs w:val="20"/>
                <w:lang w:eastAsia="ru-RU"/>
              </w:rPr>
              <w:t xml:space="preserve"> АСУ 75кВт (с </w:t>
            </w:r>
            <w:proofErr w:type="spellStart"/>
            <w:r w:rsidRPr="0005610F">
              <w:rPr>
                <w:rFonts w:ascii="Times New Roman" w:hAnsi="Times New Roman"/>
                <w:sz w:val="20"/>
                <w:szCs w:val="20"/>
                <w:lang w:eastAsia="ru-RU"/>
              </w:rPr>
              <w:t>оборуд</w:t>
            </w:r>
            <w:proofErr w:type="spellEnd"/>
          </w:p>
        </w:tc>
      </w:tr>
      <w:tr w:rsidR="00B35A22" w:rsidRPr="0005610F" w14:paraId="52E21441" w14:textId="77777777" w:rsidTr="0045229D">
        <w:trPr>
          <w:trHeight w:val="50"/>
        </w:trPr>
        <w:tc>
          <w:tcPr>
            <w:tcW w:w="0" w:type="auto"/>
            <w:vAlign w:val="bottom"/>
          </w:tcPr>
          <w:p w14:paraId="4CBD27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884</w:t>
            </w:r>
          </w:p>
        </w:tc>
        <w:tc>
          <w:tcPr>
            <w:tcW w:w="0" w:type="auto"/>
            <w:vAlign w:val="bottom"/>
          </w:tcPr>
          <w:p w14:paraId="0FAABD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1063631</w:t>
            </w:r>
          </w:p>
        </w:tc>
        <w:tc>
          <w:tcPr>
            <w:tcW w:w="0" w:type="auto"/>
            <w:vAlign w:val="bottom"/>
          </w:tcPr>
          <w:p w14:paraId="24284BA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8EC0E0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документов</w:t>
            </w:r>
            <w:proofErr w:type="spellEnd"/>
          </w:p>
        </w:tc>
      </w:tr>
      <w:tr w:rsidR="00B35A22" w:rsidRPr="0005610F" w14:paraId="11EDE7A8" w14:textId="77777777" w:rsidTr="0045229D">
        <w:trPr>
          <w:trHeight w:val="197"/>
        </w:trPr>
        <w:tc>
          <w:tcPr>
            <w:tcW w:w="0" w:type="auto"/>
            <w:vAlign w:val="bottom"/>
          </w:tcPr>
          <w:p w14:paraId="462FDDE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885</w:t>
            </w:r>
          </w:p>
        </w:tc>
        <w:tc>
          <w:tcPr>
            <w:tcW w:w="0" w:type="auto"/>
            <w:vAlign w:val="bottom"/>
          </w:tcPr>
          <w:p w14:paraId="35619E8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1063414</w:t>
            </w:r>
          </w:p>
        </w:tc>
        <w:tc>
          <w:tcPr>
            <w:tcW w:w="0" w:type="auto"/>
            <w:vAlign w:val="bottom"/>
          </w:tcPr>
          <w:p w14:paraId="7D0C255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6017B8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документов</w:t>
            </w:r>
            <w:proofErr w:type="spellEnd"/>
          </w:p>
        </w:tc>
      </w:tr>
      <w:tr w:rsidR="00B35A22" w:rsidRPr="0005610F" w14:paraId="0CC764CE" w14:textId="77777777" w:rsidTr="0045229D">
        <w:trPr>
          <w:trHeight w:val="50"/>
        </w:trPr>
        <w:tc>
          <w:tcPr>
            <w:tcW w:w="0" w:type="auto"/>
            <w:vAlign w:val="bottom"/>
          </w:tcPr>
          <w:p w14:paraId="6EDCCF2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886</w:t>
            </w:r>
          </w:p>
        </w:tc>
        <w:tc>
          <w:tcPr>
            <w:tcW w:w="0" w:type="auto"/>
            <w:vAlign w:val="bottom"/>
          </w:tcPr>
          <w:p w14:paraId="2804E59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1063417</w:t>
            </w:r>
          </w:p>
        </w:tc>
        <w:tc>
          <w:tcPr>
            <w:tcW w:w="0" w:type="auto"/>
            <w:vAlign w:val="bottom"/>
          </w:tcPr>
          <w:p w14:paraId="5EE794A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53EFEF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одежды</w:t>
            </w:r>
            <w:proofErr w:type="spellEnd"/>
          </w:p>
        </w:tc>
      </w:tr>
      <w:tr w:rsidR="00B35A22" w:rsidRPr="0005610F" w14:paraId="699B8ABD" w14:textId="77777777" w:rsidTr="0045229D">
        <w:trPr>
          <w:trHeight w:val="146"/>
        </w:trPr>
        <w:tc>
          <w:tcPr>
            <w:tcW w:w="0" w:type="auto"/>
            <w:vAlign w:val="bottom"/>
          </w:tcPr>
          <w:p w14:paraId="5872F30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887</w:t>
            </w:r>
          </w:p>
        </w:tc>
        <w:tc>
          <w:tcPr>
            <w:tcW w:w="0" w:type="auto"/>
            <w:vAlign w:val="bottom"/>
          </w:tcPr>
          <w:p w14:paraId="4CE306C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2472</w:t>
            </w:r>
          </w:p>
        </w:tc>
        <w:tc>
          <w:tcPr>
            <w:tcW w:w="0" w:type="auto"/>
            <w:vAlign w:val="bottom"/>
          </w:tcPr>
          <w:p w14:paraId="3C86C31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8F77DA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Щит 15362</w:t>
            </w:r>
          </w:p>
        </w:tc>
      </w:tr>
      <w:tr w:rsidR="00B35A22" w:rsidRPr="0005610F" w14:paraId="585E128F" w14:textId="77777777" w:rsidTr="0045229D">
        <w:trPr>
          <w:trHeight w:val="178"/>
        </w:trPr>
        <w:tc>
          <w:tcPr>
            <w:tcW w:w="0" w:type="auto"/>
            <w:vAlign w:val="bottom"/>
          </w:tcPr>
          <w:p w14:paraId="0F265B2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888</w:t>
            </w:r>
          </w:p>
        </w:tc>
        <w:tc>
          <w:tcPr>
            <w:tcW w:w="0" w:type="auto"/>
            <w:vAlign w:val="bottom"/>
          </w:tcPr>
          <w:p w14:paraId="4D8420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1049001</w:t>
            </w:r>
          </w:p>
        </w:tc>
        <w:tc>
          <w:tcPr>
            <w:tcW w:w="0" w:type="auto"/>
            <w:vAlign w:val="bottom"/>
          </w:tcPr>
          <w:p w14:paraId="60D896E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021B6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Щит </w:t>
            </w:r>
            <w:proofErr w:type="spellStart"/>
            <w:r w:rsidRPr="0005610F">
              <w:rPr>
                <w:rFonts w:ascii="Times New Roman" w:hAnsi="Times New Roman"/>
                <w:sz w:val="20"/>
                <w:szCs w:val="20"/>
                <w:lang w:eastAsia="ru-RU"/>
              </w:rPr>
              <w:t>управления</w:t>
            </w:r>
            <w:proofErr w:type="spellEnd"/>
            <w:r w:rsidRPr="0005610F">
              <w:rPr>
                <w:rFonts w:ascii="Times New Roman" w:hAnsi="Times New Roman"/>
                <w:sz w:val="20"/>
                <w:szCs w:val="20"/>
                <w:lang w:eastAsia="ru-RU"/>
              </w:rPr>
              <w:t xml:space="preserve"> (НТЗ)</w:t>
            </w:r>
          </w:p>
        </w:tc>
      </w:tr>
      <w:tr w:rsidR="00B35A22" w:rsidRPr="0005610F" w14:paraId="3E08A585" w14:textId="77777777" w:rsidTr="0045229D">
        <w:trPr>
          <w:trHeight w:val="224"/>
        </w:trPr>
        <w:tc>
          <w:tcPr>
            <w:tcW w:w="0" w:type="auto"/>
            <w:vAlign w:val="bottom"/>
          </w:tcPr>
          <w:p w14:paraId="2BFACCB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889</w:t>
            </w:r>
          </w:p>
        </w:tc>
        <w:tc>
          <w:tcPr>
            <w:tcW w:w="0" w:type="auto"/>
            <w:vAlign w:val="bottom"/>
          </w:tcPr>
          <w:p w14:paraId="4F8B8C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1049079</w:t>
            </w:r>
          </w:p>
        </w:tc>
        <w:tc>
          <w:tcPr>
            <w:tcW w:w="0" w:type="auto"/>
            <w:vAlign w:val="bottom"/>
          </w:tcPr>
          <w:p w14:paraId="37A745E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731D6C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Ел,двигатель</w:t>
            </w:r>
            <w:proofErr w:type="spellEnd"/>
            <w:r w:rsidRPr="0005610F">
              <w:rPr>
                <w:rFonts w:ascii="Times New Roman" w:hAnsi="Times New Roman"/>
                <w:sz w:val="20"/>
                <w:szCs w:val="20"/>
                <w:lang w:eastAsia="ru-RU"/>
              </w:rPr>
              <w:t xml:space="preserve">  250 кВт 1500 об/</w:t>
            </w:r>
            <w:proofErr w:type="spellStart"/>
            <w:r w:rsidRPr="0005610F">
              <w:rPr>
                <w:rFonts w:ascii="Times New Roman" w:hAnsi="Times New Roman"/>
                <w:sz w:val="20"/>
                <w:szCs w:val="20"/>
                <w:lang w:eastAsia="ru-RU"/>
              </w:rPr>
              <w:t>мин</w:t>
            </w:r>
            <w:proofErr w:type="spellEnd"/>
          </w:p>
        </w:tc>
      </w:tr>
      <w:tr w:rsidR="00B35A22" w:rsidRPr="0005610F" w14:paraId="5138CDDF" w14:textId="77777777" w:rsidTr="0045229D">
        <w:trPr>
          <w:trHeight w:val="129"/>
        </w:trPr>
        <w:tc>
          <w:tcPr>
            <w:tcW w:w="0" w:type="auto"/>
            <w:vAlign w:val="bottom"/>
          </w:tcPr>
          <w:p w14:paraId="6CC2BF5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890</w:t>
            </w:r>
          </w:p>
        </w:tc>
        <w:tc>
          <w:tcPr>
            <w:tcW w:w="0" w:type="auto"/>
            <w:vAlign w:val="bottom"/>
          </w:tcPr>
          <w:p w14:paraId="06349A7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0072</w:t>
            </w:r>
          </w:p>
        </w:tc>
        <w:tc>
          <w:tcPr>
            <w:tcW w:w="0" w:type="auto"/>
            <w:vAlign w:val="bottom"/>
          </w:tcPr>
          <w:p w14:paraId="2B16CA4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45AFA1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Ел. снабжен.0,4квт и нар. </w:t>
            </w:r>
            <w:proofErr w:type="spellStart"/>
            <w:r w:rsidRPr="0005610F">
              <w:rPr>
                <w:rFonts w:ascii="Times New Roman" w:hAnsi="Times New Roman"/>
                <w:sz w:val="20"/>
                <w:szCs w:val="20"/>
                <w:lang w:eastAsia="ru-RU"/>
              </w:rPr>
              <w:t>освещ</w:t>
            </w:r>
            <w:proofErr w:type="spellEnd"/>
            <w:r w:rsidRPr="0005610F">
              <w:rPr>
                <w:rFonts w:ascii="Times New Roman" w:hAnsi="Times New Roman"/>
                <w:sz w:val="20"/>
                <w:szCs w:val="20"/>
                <w:lang w:eastAsia="ru-RU"/>
              </w:rPr>
              <w:t>.</w:t>
            </w:r>
          </w:p>
        </w:tc>
      </w:tr>
      <w:tr w:rsidR="00B35A22" w:rsidRPr="0005610F" w14:paraId="0D2D8135" w14:textId="77777777" w:rsidTr="0045229D">
        <w:trPr>
          <w:trHeight w:val="50"/>
        </w:trPr>
        <w:tc>
          <w:tcPr>
            <w:tcW w:w="0" w:type="auto"/>
            <w:vAlign w:val="bottom"/>
          </w:tcPr>
          <w:p w14:paraId="0B3EC07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891</w:t>
            </w:r>
          </w:p>
        </w:tc>
        <w:tc>
          <w:tcPr>
            <w:tcW w:w="0" w:type="auto"/>
            <w:vAlign w:val="bottom"/>
          </w:tcPr>
          <w:p w14:paraId="016AC15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1049075</w:t>
            </w:r>
          </w:p>
        </w:tc>
        <w:tc>
          <w:tcPr>
            <w:tcW w:w="0" w:type="auto"/>
            <w:vAlign w:val="bottom"/>
          </w:tcPr>
          <w:p w14:paraId="7788093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8D637F5" w14:textId="77777777" w:rsidR="00B35A22" w:rsidRPr="0005610F" w:rsidRDefault="00B35A22" w:rsidP="007D2C18">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Ел.двигун</w:t>
            </w:r>
            <w:proofErr w:type="spellEnd"/>
            <w:r w:rsidRPr="0005610F">
              <w:rPr>
                <w:rFonts w:ascii="Times New Roman" w:hAnsi="Times New Roman"/>
                <w:sz w:val="20"/>
                <w:szCs w:val="20"/>
                <w:lang w:eastAsia="ru-RU"/>
              </w:rPr>
              <w:t xml:space="preserve"> 100 кВт/3000</w:t>
            </w:r>
          </w:p>
        </w:tc>
      </w:tr>
      <w:tr w:rsidR="00B35A22" w:rsidRPr="0005610F" w14:paraId="3F4FEF42" w14:textId="77777777" w:rsidTr="0045229D">
        <w:trPr>
          <w:trHeight w:val="221"/>
        </w:trPr>
        <w:tc>
          <w:tcPr>
            <w:tcW w:w="0" w:type="auto"/>
            <w:vAlign w:val="bottom"/>
          </w:tcPr>
          <w:p w14:paraId="25C2818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892</w:t>
            </w:r>
          </w:p>
        </w:tc>
        <w:tc>
          <w:tcPr>
            <w:tcW w:w="0" w:type="auto"/>
            <w:vAlign w:val="bottom"/>
          </w:tcPr>
          <w:p w14:paraId="31EF14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1049005</w:t>
            </w:r>
          </w:p>
        </w:tc>
        <w:tc>
          <w:tcPr>
            <w:tcW w:w="0" w:type="auto"/>
            <w:vAlign w:val="bottom"/>
          </w:tcPr>
          <w:p w14:paraId="3C053A0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F8FEBA5"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w:t>
            </w:r>
          </w:p>
        </w:tc>
      </w:tr>
      <w:tr w:rsidR="00B35A22" w:rsidRPr="0005610F" w14:paraId="0E612358" w14:textId="77777777" w:rsidTr="0045229D">
        <w:trPr>
          <w:trHeight w:val="124"/>
        </w:trPr>
        <w:tc>
          <w:tcPr>
            <w:tcW w:w="0" w:type="auto"/>
            <w:vAlign w:val="bottom"/>
          </w:tcPr>
          <w:p w14:paraId="789A9A6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893</w:t>
            </w:r>
          </w:p>
        </w:tc>
        <w:tc>
          <w:tcPr>
            <w:tcW w:w="0" w:type="auto"/>
            <w:vAlign w:val="bottom"/>
          </w:tcPr>
          <w:p w14:paraId="5E22630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1049088</w:t>
            </w:r>
          </w:p>
        </w:tc>
        <w:tc>
          <w:tcPr>
            <w:tcW w:w="0" w:type="auto"/>
            <w:vAlign w:val="bottom"/>
          </w:tcPr>
          <w:p w14:paraId="683E802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0C63161"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110,0/3000 АИР280S2</w:t>
            </w:r>
          </w:p>
        </w:tc>
      </w:tr>
      <w:tr w:rsidR="00B35A22" w:rsidRPr="0005610F" w14:paraId="3A53B980" w14:textId="77777777" w:rsidTr="0045229D">
        <w:trPr>
          <w:trHeight w:val="50"/>
        </w:trPr>
        <w:tc>
          <w:tcPr>
            <w:tcW w:w="0" w:type="auto"/>
            <w:vAlign w:val="bottom"/>
          </w:tcPr>
          <w:p w14:paraId="3F9596E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894</w:t>
            </w:r>
          </w:p>
        </w:tc>
        <w:tc>
          <w:tcPr>
            <w:tcW w:w="0" w:type="auto"/>
            <w:vAlign w:val="bottom"/>
          </w:tcPr>
          <w:p w14:paraId="68CBBF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1049080</w:t>
            </w:r>
          </w:p>
        </w:tc>
        <w:tc>
          <w:tcPr>
            <w:tcW w:w="0" w:type="auto"/>
            <w:vAlign w:val="bottom"/>
          </w:tcPr>
          <w:p w14:paraId="6B71898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DB5964B"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160квт/1500</w:t>
            </w:r>
          </w:p>
        </w:tc>
      </w:tr>
      <w:tr w:rsidR="00B35A22" w:rsidRPr="0005610F" w14:paraId="21F0FE46" w14:textId="77777777" w:rsidTr="0045229D">
        <w:trPr>
          <w:trHeight w:val="61"/>
        </w:trPr>
        <w:tc>
          <w:tcPr>
            <w:tcW w:w="0" w:type="auto"/>
            <w:vAlign w:val="bottom"/>
          </w:tcPr>
          <w:p w14:paraId="39003FE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895</w:t>
            </w:r>
          </w:p>
        </w:tc>
        <w:tc>
          <w:tcPr>
            <w:tcW w:w="0" w:type="auto"/>
            <w:vAlign w:val="bottom"/>
          </w:tcPr>
          <w:p w14:paraId="599FBFE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1049012</w:t>
            </w:r>
          </w:p>
        </w:tc>
        <w:tc>
          <w:tcPr>
            <w:tcW w:w="0" w:type="auto"/>
            <w:vAlign w:val="bottom"/>
          </w:tcPr>
          <w:p w14:paraId="6091017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5F20D32"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160квт/1500 об/</w:t>
            </w:r>
            <w:proofErr w:type="spellStart"/>
            <w:r w:rsidRPr="0005610F">
              <w:rPr>
                <w:rFonts w:ascii="Times New Roman" w:hAnsi="Times New Roman"/>
                <w:sz w:val="20"/>
                <w:szCs w:val="20"/>
                <w:lang w:eastAsia="ru-RU"/>
              </w:rPr>
              <w:t>мин</w:t>
            </w:r>
            <w:proofErr w:type="spellEnd"/>
          </w:p>
        </w:tc>
      </w:tr>
      <w:tr w:rsidR="00B35A22" w:rsidRPr="0005610F" w14:paraId="6DDBD80F" w14:textId="77777777" w:rsidTr="0045229D">
        <w:trPr>
          <w:trHeight w:val="106"/>
        </w:trPr>
        <w:tc>
          <w:tcPr>
            <w:tcW w:w="0" w:type="auto"/>
            <w:vAlign w:val="bottom"/>
          </w:tcPr>
          <w:p w14:paraId="3557855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896</w:t>
            </w:r>
          </w:p>
        </w:tc>
        <w:tc>
          <w:tcPr>
            <w:tcW w:w="0" w:type="auto"/>
            <w:vAlign w:val="bottom"/>
          </w:tcPr>
          <w:p w14:paraId="79A43AF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1049076</w:t>
            </w:r>
          </w:p>
        </w:tc>
        <w:tc>
          <w:tcPr>
            <w:tcW w:w="0" w:type="auto"/>
            <w:vAlign w:val="bottom"/>
          </w:tcPr>
          <w:p w14:paraId="2C7805E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388456B"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37квт</w:t>
            </w:r>
          </w:p>
        </w:tc>
      </w:tr>
      <w:tr w:rsidR="00B35A22" w:rsidRPr="0005610F" w14:paraId="1C901C4D" w14:textId="77777777" w:rsidTr="0045229D">
        <w:trPr>
          <w:trHeight w:val="50"/>
        </w:trPr>
        <w:tc>
          <w:tcPr>
            <w:tcW w:w="0" w:type="auto"/>
            <w:vAlign w:val="bottom"/>
          </w:tcPr>
          <w:p w14:paraId="25FCAE8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897</w:t>
            </w:r>
          </w:p>
        </w:tc>
        <w:tc>
          <w:tcPr>
            <w:tcW w:w="0" w:type="auto"/>
            <w:vAlign w:val="bottom"/>
          </w:tcPr>
          <w:p w14:paraId="69BFA33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2527</w:t>
            </w:r>
          </w:p>
        </w:tc>
        <w:tc>
          <w:tcPr>
            <w:tcW w:w="0" w:type="auto"/>
            <w:vAlign w:val="bottom"/>
          </w:tcPr>
          <w:p w14:paraId="77E4733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2247B05"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40м 132</w:t>
            </w:r>
          </w:p>
        </w:tc>
      </w:tr>
      <w:tr w:rsidR="00B35A22" w:rsidRPr="0005610F" w14:paraId="61FFDFEC" w14:textId="77777777" w:rsidTr="0045229D">
        <w:trPr>
          <w:trHeight w:val="56"/>
        </w:trPr>
        <w:tc>
          <w:tcPr>
            <w:tcW w:w="0" w:type="auto"/>
            <w:vAlign w:val="bottom"/>
          </w:tcPr>
          <w:p w14:paraId="5F9A734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898</w:t>
            </w:r>
          </w:p>
        </w:tc>
        <w:tc>
          <w:tcPr>
            <w:tcW w:w="0" w:type="auto"/>
            <w:vAlign w:val="bottom"/>
          </w:tcPr>
          <w:p w14:paraId="4344C18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3094</w:t>
            </w:r>
          </w:p>
        </w:tc>
        <w:tc>
          <w:tcPr>
            <w:tcW w:w="0" w:type="auto"/>
            <w:vAlign w:val="bottom"/>
          </w:tcPr>
          <w:p w14:paraId="3FC06ED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4692D68"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4А 28036</w:t>
            </w:r>
          </w:p>
        </w:tc>
      </w:tr>
      <w:tr w:rsidR="00B35A22" w:rsidRPr="0005610F" w14:paraId="1DCABC1C" w14:textId="77777777" w:rsidTr="0045229D">
        <w:trPr>
          <w:trHeight w:val="103"/>
        </w:trPr>
        <w:tc>
          <w:tcPr>
            <w:tcW w:w="0" w:type="auto"/>
            <w:vAlign w:val="bottom"/>
          </w:tcPr>
          <w:p w14:paraId="303E453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899</w:t>
            </w:r>
          </w:p>
        </w:tc>
        <w:tc>
          <w:tcPr>
            <w:tcW w:w="0" w:type="auto"/>
            <w:vAlign w:val="bottom"/>
          </w:tcPr>
          <w:p w14:paraId="5FF218B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3097</w:t>
            </w:r>
          </w:p>
        </w:tc>
        <w:tc>
          <w:tcPr>
            <w:tcW w:w="0" w:type="auto"/>
            <w:vAlign w:val="bottom"/>
          </w:tcPr>
          <w:p w14:paraId="65AACDC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4A4B543"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А3315,Уз/60квт,1470 об/</w:t>
            </w:r>
            <w:proofErr w:type="spellStart"/>
            <w:r w:rsidRPr="0005610F">
              <w:rPr>
                <w:rFonts w:ascii="Times New Roman" w:hAnsi="Times New Roman"/>
                <w:sz w:val="20"/>
                <w:szCs w:val="20"/>
                <w:lang w:eastAsia="ru-RU"/>
              </w:rPr>
              <w:t>мин</w:t>
            </w:r>
            <w:proofErr w:type="spellEnd"/>
          </w:p>
        </w:tc>
      </w:tr>
      <w:tr w:rsidR="00B35A22" w:rsidRPr="0005610F" w14:paraId="40C4A209" w14:textId="77777777" w:rsidTr="0045229D">
        <w:trPr>
          <w:trHeight w:val="134"/>
        </w:trPr>
        <w:tc>
          <w:tcPr>
            <w:tcW w:w="0" w:type="auto"/>
            <w:vAlign w:val="bottom"/>
          </w:tcPr>
          <w:p w14:paraId="059F3FD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900</w:t>
            </w:r>
          </w:p>
        </w:tc>
        <w:tc>
          <w:tcPr>
            <w:tcW w:w="0" w:type="auto"/>
            <w:vAlign w:val="bottom"/>
          </w:tcPr>
          <w:p w14:paraId="495FC6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4029</w:t>
            </w:r>
          </w:p>
        </w:tc>
        <w:tc>
          <w:tcPr>
            <w:tcW w:w="0" w:type="auto"/>
            <w:vAlign w:val="bottom"/>
          </w:tcPr>
          <w:p w14:paraId="7A50438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43C1A2A" w14:textId="77777777"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АИРС 80В4</w:t>
            </w:r>
          </w:p>
        </w:tc>
      </w:tr>
      <w:tr w:rsidR="00B35A22" w:rsidRPr="0005610F" w14:paraId="0F4612BC" w14:textId="77777777" w:rsidTr="0045229D">
        <w:trPr>
          <w:trHeight w:val="50"/>
        </w:trPr>
        <w:tc>
          <w:tcPr>
            <w:tcW w:w="0" w:type="auto"/>
            <w:vAlign w:val="bottom"/>
          </w:tcPr>
          <w:p w14:paraId="528918F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901</w:t>
            </w:r>
          </w:p>
        </w:tc>
        <w:tc>
          <w:tcPr>
            <w:tcW w:w="0" w:type="auto"/>
            <w:vAlign w:val="bottom"/>
          </w:tcPr>
          <w:p w14:paraId="708EE86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72</w:t>
            </w:r>
          </w:p>
        </w:tc>
        <w:tc>
          <w:tcPr>
            <w:tcW w:w="0" w:type="auto"/>
            <w:vAlign w:val="bottom"/>
          </w:tcPr>
          <w:p w14:paraId="3576DE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2C45DD43"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Електроснабж.мережі.0,4квт, зовнішнього освітлення</w:t>
            </w:r>
          </w:p>
        </w:tc>
      </w:tr>
      <w:tr w:rsidR="00B35A22" w:rsidRPr="0005610F" w14:paraId="18C34E9F" w14:textId="77777777" w:rsidTr="0045229D">
        <w:trPr>
          <w:trHeight w:val="84"/>
        </w:trPr>
        <w:tc>
          <w:tcPr>
            <w:tcW w:w="0" w:type="auto"/>
            <w:vAlign w:val="bottom"/>
          </w:tcPr>
          <w:p w14:paraId="0E495D0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902</w:t>
            </w:r>
          </w:p>
        </w:tc>
        <w:tc>
          <w:tcPr>
            <w:tcW w:w="0" w:type="auto"/>
            <w:vAlign w:val="bottom"/>
          </w:tcPr>
          <w:p w14:paraId="2F82F89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0277</w:t>
            </w:r>
          </w:p>
        </w:tc>
        <w:tc>
          <w:tcPr>
            <w:tcW w:w="0" w:type="auto"/>
            <w:vAlign w:val="bottom"/>
          </w:tcPr>
          <w:p w14:paraId="4E8775E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DC3B9F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Ящик ЯРП-100А</w:t>
            </w:r>
          </w:p>
        </w:tc>
      </w:tr>
      <w:tr w:rsidR="00B35A22" w:rsidRPr="0005610F" w14:paraId="64D0C19C" w14:textId="77777777" w:rsidTr="00296510">
        <w:trPr>
          <w:trHeight w:val="50"/>
        </w:trPr>
        <w:tc>
          <w:tcPr>
            <w:tcW w:w="0" w:type="auto"/>
            <w:vAlign w:val="bottom"/>
          </w:tcPr>
          <w:p w14:paraId="17ABDB38" w14:textId="77777777" w:rsidR="00B35A22" w:rsidRPr="0005610F" w:rsidRDefault="00B35A22" w:rsidP="00296510">
            <w:pPr>
              <w:spacing w:after="0"/>
              <w:jc w:val="center"/>
              <w:rPr>
                <w:rFonts w:ascii="Times New Roman" w:hAnsi="Times New Roman"/>
                <w:sz w:val="20"/>
                <w:szCs w:val="20"/>
              </w:rPr>
            </w:pPr>
            <w:r w:rsidRPr="0005610F">
              <w:rPr>
                <w:rFonts w:ascii="Times New Roman" w:hAnsi="Times New Roman"/>
                <w:sz w:val="20"/>
                <w:szCs w:val="20"/>
              </w:rPr>
              <w:t>903</w:t>
            </w:r>
          </w:p>
        </w:tc>
        <w:tc>
          <w:tcPr>
            <w:tcW w:w="0" w:type="auto"/>
            <w:vAlign w:val="bottom"/>
          </w:tcPr>
          <w:p w14:paraId="3705A25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10490991</w:t>
            </w:r>
          </w:p>
        </w:tc>
        <w:tc>
          <w:tcPr>
            <w:tcW w:w="0" w:type="auto"/>
            <w:vAlign w:val="bottom"/>
          </w:tcPr>
          <w:p w14:paraId="6E311FB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6D9AC05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Ноутбук ASUS X551MA-SX040D</w:t>
            </w:r>
          </w:p>
        </w:tc>
      </w:tr>
      <w:tr w:rsidR="00B35A22" w:rsidRPr="0005610F" w14:paraId="539D1CE6" w14:textId="77777777" w:rsidTr="0045229D">
        <w:trPr>
          <w:trHeight w:val="50"/>
        </w:trPr>
        <w:tc>
          <w:tcPr>
            <w:tcW w:w="0" w:type="auto"/>
            <w:vAlign w:val="bottom"/>
          </w:tcPr>
          <w:p w14:paraId="37A063F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904</w:t>
            </w:r>
          </w:p>
        </w:tc>
        <w:tc>
          <w:tcPr>
            <w:tcW w:w="0" w:type="auto"/>
            <w:vAlign w:val="bottom"/>
          </w:tcPr>
          <w:p w14:paraId="1F2738C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3585</w:t>
            </w:r>
          </w:p>
        </w:tc>
        <w:tc>
          <w:tcPr>
            <w:tcW w:w="0" w:type="auto"/>
            <w:vAlign w:val="bottom"/>
          </w:tcPr>
          <w:p w14:paraId="3EBAA39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9224AD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автоакустика</w:t>
            </w:r>
            <w:proofErr w:type="spellEnd"/>
          </w:p>
        </w:tc>
      </w:tr>
      <w:tr w:rsidR="00B35A22" w:rsidRPr="0005610F" w14:paraId="5BC66E8F" w14:textId="77777777" w:rsidTr="0045229D">
        <w:trPr>
          <w:trHeight w:val="80"/>
        </w:trPr>
        <w:tc>
          <w:tcPr>
            <w:tcW w:w="0" w:type="auto"/>
            <w:vAlign w:val="bottom"/>
          </w:tcPr>
          <w:p w14:paraId="4D6A8FC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905</w:t>
            </w:r>
          </w:p>
        </w:tc>
        <w:tc>
          <w:tcPr>
            <w:tcW w:w="0" w:type="auto"/>
            <w:vAlign w:val="bottom"/>
          </w:tcPr>
          <w:p w14:paraId="0C199D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3611</w:t>
            </w:r>
          </w:p>
        </w:tc>
        <w:tc>
          <w:tcPr>
            <w:tcW w:w="0" w:type="auto"/>
            <w:vAlign w:val="bottom"/>
          </w:tcPr>
          <w:p w14:paraId="4DC2E96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980584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Автомагнитола</w:t>
            </w:r>
            <w:proofErr w:type="spellEnd"/>
          </w:p>
        </w:tc>
      </w:tr>
      <w:tr w:rsidR="00B35A22" w:rsidRPr="0005610F" w14:paraId="73033777" w14:textId="77777777" w:rsidTr="0045229D">
        <w:trPr>
          <w:trHeight w:val="113"/>
        </w:trPr>
        <w:tc>
          <w:tcPr>
            <w:tcW w:w="0" w:type="auto"/>
            <w:vAlign w:val="bottom"/>
          </w:tcPr>
          <w:p w14:paraId="668C3F9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906</w:t>
            </w:r>
          </w:p>
        </w:tc>
        <w:tc>
          <w:tcPr>
            <w:tcW w:w="0" w:type="auto"/>
            <w:vAlign w:val="bottom"/>
          </w:tcPr>
          <w:p w14:paraId="2D703CF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9009</w:t>
            </w:r>
          </w:p>
        </w:tc>
        <w:tc>
          <w:tcPr>
            <w:tcW w:w="0" w:type="auto"/>
            <w:vAlign w:val="bottom"/>
          </w:tcPr>
          <w:p w14:paraId="45DF1FD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BD5C56A"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автомагнитола</w:t>
            </w:r>
            <w:proofErr w:type="spellEnd"/>
          </w:p>
        </w:tc>
      </w:tr>
      <w:tr w:rsidR="00B35A22" w:rsidRPr="0005610F" w14:paraId="61AA3C1F" w14:textId="77777777" w:rsidTr="0045229D">
        <w:trPr>
          <w:trHeight w:val="158"/>
        </w:trPr>
        <w:tc>
          <w:tcPr>
            <w:tcW w:w="0" w:type="auto"/>
            <w:vAlign w:val="bottom"/>
          </w:tcPr>
          <w:p w14:paraId="5D73C6C4"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907</w:t>
            </w:r>
          </w:p>
        </w:tc>
        <w:tc>
          <w:tcPr>
            <w:tcW w:w="0" w:type="auto"/>
            <w:vAlign w:val="bottom"/>
          </w:tcPr>
          <w:p w14:paraId="3D9D34D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3584</w:t>
            </w:r>
          </w:p>
        </w:tc>
        <w:tc>
          <w:tcPr>
            <w:tcW w:w="0" w:type="auto"/>
            <w:vAlign w:val="bottom"/>
          </w:tcPr>
          <w:p w14:paraId="53008AD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6DC6F6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автотелевизор</w:t>
            </w:r>
            <w:proofErr w:type="spellEnd"/>
          </w:p>
        </w:tc>
      </w:tr>
      <w:tr w:rsidR="00B35A22" w:rsidRPr="0005610F" w14:paraId="3169C525" w14:textId="77777777" w:rsidTr="0045229D">
        <w:trPr>
          <w:trHeight w:val="62"/>
        </w:trPr>
        <w:tc>
          <w:tcPr>
            <w:tcW w:w="0" w:type="auto"/>
            <w:vAlign w:val="bottom"/>
          </w:tcPr>
          <w:p w14:paraId="5AD1679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908</w:t>
            </w:r>
          </w:p>
        </w:tc>
        <w:tc>
          <w:tcPr>
            <w:tcW w:w="0" w:type="auto"/>
            <w:vAlign w:val="bottom"/>
          </w:tcPr>
          <w:p w14:paraId="2E7F44F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3070</w:t>
            </w:r>
          </w:p>
        </w:tc>
        <w:tc>
          <w:tcPr>
            <w:tcW w:w="0" w:type="auto"/>
            <w:vAlign w:val="bottom"/>
          </w:tcPr>
          <w:p w14:paraId="6385E4B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2A510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зварювальний (СААК) Т-40</w:t>
            </w:r>
          </w:p>
        </w:tc>
      </w:tr>
      <w:tr w:rsidR="00B35A22" w:rsidRPr="0005610F" w14:paraId="5CC8F507" w14:textId="77777777" w:rsidTr="0045229D">
        <w:trPr>
          <w:trHeight w:val="108"/>
        </w:trPr>
        <w:tc>
          <w:tcPr>
            <w:tcW w:w="0" w:type="auto"/>
            <w:vAlign w:val="bottom"/>
          </w:tcPr>
          <w:p w14:paraId="41BCE48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909</w:t>
            </w:r>
          </w:p>
        </w:tc>
        <w:tc>
          <w:tcPr>
            <w:tcW w:w="0" w:type="auto"/>
            <w:vAlign w:val="bottom"/>
          </w:tcPr>
          <w:p w14:paraId="0697B87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2511</w:t>
            </w:r>
          </w:p>
        </w:tc>
        <w:tc>
          <w:tcPr>
            <w:tcW w:w="0" w:type="auto"/>
            <w:vAlign w:val="bottom"/>
          </w:tcPr>
          <w:p w14:paraId="058D0B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EF80AF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зварювальний (СААК) Т-40</w:t>
            </w:r>
          </w:p>
        </w:tc>
      </w:tr>
      <w:tr w:rsidR="00B35A22" w:rsidRPr="0005610F" w14:paraId="1A3914A0" w14:textId="77777777" w:rsidTr="0045229D">
        <w:trPr>
          <w:trHeight w:val="154"/>
        </w:trPr>
        <w:tc>
          <w:tcPr>
            <w:tcW w:w="0" w:type="auto"/>
            <w:vAlign w:val="bottom"/>
          </w:tcPr>
          <w:p w14:paraId="246CE4D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910</w:t>
            </w:r>
          </w:p>
        </w:tc>
        <w:tc>
          <w:tcPr>
            <w:tcW w:w="0" w:type="auto"/>
            <w:vAlign w:val="bottom"/>
          </w:tcPr>
          <w:p w14:paraId="0093B0A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9031</w:t>
            </w:r>
          </w:p>
        </w:tc>
        <w:tc>
          <w:tcPr>
            <w:tcW w:w="0" w:type="auto"/>
            <w:vAlign w:val="bottom"/>
          </w:tcPr>
          <w:p w14:paraId="3CED828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7EB5A99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Гидромолот</w:t>
            </w:r>
            <w:proofErr w:type="spellEnd"/>
            <w:r w:rsidRPr="0005610F">
              <w:rPr>
                <w:rFonts w:ascii="Times New Roman" w:hAnsi="Times New Roman"/>
                <w:sz w:val="20"/>
                <w:szCs w:val="20"/>
                <w:lang w:eastAsia="ru-RU"/>
              </w:rPr>
              <w:t xml:space="preserve"> ГПМ-120</w:t>
            </w:r>
          </w:p>
        </w:tc>
      </w:tr>
      <w:tr w:rsidR="00B35A22" w:rsidRPr="0005610F" w14:paraId="7C9202C9" w14:textId="77777777" w:rsidTr="0045229D">
        <w:trPr>
          <w:trHeight w:val="50"/>
        </w:trPr>
        <w:tc>
          <w:tcPr>
            <w:tcW w:w="0" w:type="auto"/>
            <w:vAlign w:val="bottom"/>
          </w:tcPr>
          <w:p w14:paraId="1AD90C47"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911</w:t>
            </w:r>
          </w:p>
        </w:tc>
        <w:tc>
          <w:tcPr>
            <w:tcW w:w="0" w:type="auto"/>
            <w:vAlign w:val="bottom"/>
          </w:tcPr>
          <w:p w14:paraId="13B8C49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10418667</w:t>
            </w:r>
          </w:p>
        </w:tc>
        <w:tc>
          <w:tcPr>
            <w:tcW w:w="0" w:type="auto"/>
            <w:vAlign w:val="bottom"/>
          </w:tcPr>
          <w:p w14:paraId="325A31D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937CBCB"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Гідромолот</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Fine</w:t>
            </w:r>
            <w:proofErr w:type="spellEnd"/>
            <w:r w:rsidRPr="0005610F">
              <w:rPr>
                <w:rFonts w:ascii="Times New Roman" w:hAnsi="Times New Roman"/>
                <w:sz w:val="20"/>
                <w:szCs w:val="20"/>
                <w:lang w:eastAsia="ru-RU"/>
              </w:rPr>
              <w:t xml:space="preserve"> 5</w:t>
            </w:r>
          </w:p>
        </w:tc>
      </w:tr>
      <w:tr w:rsidR="00B35A22" w:rsidRPr="0005610F" w14:paraId="5CE47643" w14:textId="77777777" w:rsidTr="0045229D">
        <w:trPr>
          <w:trHeight w:val="90"/>
        </w:trPr>
        <w:tc>
          <w:tcPr>
            <w:tcW w:w="0" w:type="auto"/>
            <w:vAlign w:val="bottom"/>
          </w:tcPr>
          <w:p w14:paraId="0881C346"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912</w:t>
            </w:r>
          </w:p>
        </w:tc>
        <w:tc>
          <w:tcPr>
            <w:tcW w:w="0" w:type="auto"/>
            <w:vAlign w:val="bottom"/>
          </w:tcPr>
          <w:p w14:paraId="752CF76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10490997</w:t>
            </w:r>
          </w:p>
        </w:tc>
        <w:tc>
          <w:tcPr>
            <w:tcW w:w="0" w:type="auto"/>
            <w:vAlign w:val="bottom"/>
          </w:tcPr>
          <w:p w14:paraId="591CBD6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E9B0A3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Зварювальний апарат САК АДД 40</w:t>
            </w:r>
          </w:p>
        </w:tc>
      </w:tr>
      <w:tr w:rsidR="00B35A22" w:rsidRPr="0005610F" w14:paraId="7C049080" w14:textId="77777777" w:rsidTr="0045229D">
        <w:trPr>
          <w:trHeight w:val="50"/>
        </w:trPr>
        <w:tc>
          <w:tcPr>
            <w:tcW w:w="0" w:type="auto"/>
            <w:vAlign w:val="bottom"/>
          </w:tcPr>
          <w:p w14:paraId="4399D9B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913</w:t>
            </w:r>
          </w:p>
        </w:tc>
        <w:tc>
          <w:tcPr>
            <w:tcW w:w="0" w:type="auto"/>
            <w:vAlign w:val="bottom"/>
          </w:tcPr>
          <w:p w14:paraId="0041C7C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10418691</w:t>
            </w:r>
          </w:p>
        </w:tc>
        <w:tc>
          <w:tcPr>
            <w:tcW w:w="0" w:type="auto"/>
            <w:vAlign w:val="bottom"/>
          </w:tcPr>
          <w:p w14:paraId="7699DAA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0766562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Колонка пожежна КП</w:t>
            </w:r>
          </w:p>
        </w:tc>
      </w:tr>
      <w:tr w:rsidR="00B35A22" w:rsidRPr="0005610F" w14:paraId="7C427073" w14:textId="77777777" w:rsidTr="0045229D">
        <w:trPr>
          <w:trHeight w:val="50"/>
        </w:trPr>
        <w:tc>
          <w:tcPr>
            <w:tcW w:w="0" w:type="auto"/>
            <w:vAlign w:val="bottom"/>
          </w:tcPr>
          <w:p w14:paraId="5628796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914</w:t>
            </w:r>
          </w:p>
        </w:tc>
        <w:tc>
          <w:tcPr>
            <w:tcW w:w="0" w:type="auto"/>
            <w:vAlign w:val="bottom"/>
          </w:tcPr>
          <w:p w14:paraId="69C57A3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1042194</w:t>
            </w:r>
          </w:p>
        </w:tc>
        <w:tc>
          <w:tcPr>
            <w:tcW w:w="0" w:type="auto"/>
            <w:vAlign w:val="bottom"/>
          </w:tcPr>
          <w:p w14:paraId="57EF8D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C2616B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ПКС-3 гаражний</w:t>
            </w:r>
          </w:p>
        </w:tc>
      </w:tr>
      <w:tr w:rsidR="00B35A22" w:rsidRPr="0005610F" w14:paraId="6931AD03" w14:textId="77777777" w:rsidTr="0045229D">
        <w:trPr>
          <w:trHeight w:val="86"/>
        </w:trPr>
        <w:tc>
          <w:tcPr>
            <w:tcW w:w="0" w:type="auto"/>
            <w:vAlign w:val="bottom"/>
          </w:tcPr>
          <w:p w14:paraId="1BE0E34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915</w:t>
            </w:r>
          </w:p>
        </w:tc>
        <w:tc>
          <w:tcPr>
            <w:tcW w:w="0" w:type="auto"/>
            <w:vAlign w:val="bottom"/>
          </w:tcPr>
          <w:p w14:paraId="1D7C5CE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1042626</w:t>
            </w:r>
          </w:p>
        </w:tc>
        <w:tc>
          <w:tcPr>
            <w:tcW w:w="0" w:type="auto"/>
            <w:vAlign w:val="bottom"/>
          </w:tcPr>
          <w:p w14:paraId="4706088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D8101DF"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ПКСД 5,25 ПНТ</w:t>
            </w:r>
          </w:p>
        </w:tc>
      </w:tr>
      <w:tr w:rsidR="00B35A22" w:rsidRPr="0005610F" w14:paraId="32DBD4E3" w14:textId="77777777" w:rsidTr="0045229D">
        <w:trPr>
          <w:trHeight w:val="133"/>
        </w:trPr>
        <w:tc>
          <w:tcPr>
            <w:tcW w:w="0" w:type="auto"/>
            <w:vAlign w:val="bottom"/>
          </w:tcPr>
          <w:p w14:paraId="31C7469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916</w:t>
            </w:r>
          </w:p>
        </w:tc>
        <w:tc>
          <w:tcPr>
            <w:tcW w:w="0" w:type="auto"/>
            <w:vAlign w:val="bottom"/>
          </w:tcPr>
          <w:p w14:paraId="44EC34B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w:t>
            </w:r>
          </w:p>
        </w:tc>
        <w:tc>
          <w:tcPr>
            <w:tcW w:w="0" w:type="auto"/>
            <w:vAlign w:val="bottom"/>
          </w:tcPr>
          <w:p w14:paraId="34B0631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14:paraId="6DD581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Контейнер для </w:t>
            </w:r>
            <w:proofErr w:type="spellStart"/>
            <w:r w:rsidRPr="0005610F">
              <w:rPr>
                <w:rFonts w:ascii="Times New Roman" w:hAnsi="Times New Roman"/>
                <w:sz w:val="20"/>
                <w:szCs w:val="20"/>
                <w:lang w:eastAsia="ru-RU"/>
              </w:rPr>
              <w:t>хранения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кислородных</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баллонов</w:t>
            </w:r>
            <w:proofErr w:type="spellEnd"/>
          </w:p>
        </w:tc>
      </w:tr>
      <w:tr w:rsidR="00B35A22" w:rsidRPr="0005610F" w14:paraId="65944088" w14:textId="77777777" w:rsidTr="0045229D">
        <w:trPr>
          <w:trHeight w:val="50"/>
        </w:trPr>
        <w:tc>
          <w:tcPr>
            <w:tcW w:w="0" w:type="auto"/>
            <w:vAlign w:val="bottom"/>
          </w:tcPr>
          <w:p w14:paraId="3682CDA0"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917</w:t>
            </w:r>
          </w:p>
        </w:tc>
        <w:tc>
          <w:tcPr>
            <w:tcW w:w="0" w:type="auto"/>
            <w:vAlign w:val="bottom"/>
          </w:tcPr>
          <w:p w14:paraId="53173FB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1049068</w:t>
            </w:r>
          </w:p>
        </w:tc>
        <w:tc>
          <w:tcPr>
            <w:tcW w:w="0" w:type="auto"/>
            <w:vAlign w:val="bottom"/>
          </w:tcPr>
          <w:p w14:paraId="3DF3A84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78C1F2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Котел </w:t>
            </w:r>
            <w:proofErr w:type="spellStart"/>
            <w:r w:rsidRPr="0005610F">
              <w:rPr>
                <w:rFonts w:ascii="Times New Roman" w:hAnsi="Times New Roman"/>
                <w:sz w:val="20"/>
                <w:szCs w:val="20"/>
                <w:lang w:eastAsia="ru-RU"/>
              </w:rPr>
              <w:t>электрический</w:t>
            </w:r>
            <w:proofErr w:type="spellEnd"/>
            <w:r w:rsidRPr="0005610F">
              <w:rPr>
                <w:rFonts w:ascii="Times New Roman" w:hAnsi="Times New Roman"/>
                <w:sz w:val="20"/>
                <w:szCs w:val="20"/>
                <w:lang w:eastAsia="ru-RU"/>
              </w:rPr>
              <w:t xml:space="preserve"> с насосом КОП-4,5 </w:t>
            </w:r>
            <w:proofErr w:type="spellStart"/>
            <w:r w:rsidRPr="0005610F">
              <w:rPr>
                <w:rFonts w:ascii="Times New Roman" w:hAnsi="Times New Roman"/>
                <w:sz w:val="20"/>
                <w:szCs w:val="20"/>
                <w:lang w:eastAsia="ru-RU"/>
              </w:rPr>
              <w:t>Aston</w:t>
            </w:r>
            <w:proofErr w:type="spellEnd"/>
          </w:p>
        </w:tc>
      </w:tr>
      <w:tr w:rsidR="00B35A22" w:rsidRPr="0005610F" w14:paraId="2B46B1A0" w14:textId="77777777" w:rsidTr="0045229D">
        <w:trPr>
          <w:trHeight w:val="211"/>
        </w:trPr>
        <w:tc>
          <w:tcPr>
            <w:tcW w:w="0" w:type="auto"/>
            <w:vAlign w:val="bottom"/>
          </w:tcPr>
          <w:p w14:paraId="037C9D0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918</w:t>
            </w:r>
          </w:p>
        </w:tc>
        <w:tc>
          <w:tcPr>
            <w:tcW w:w="0" w:type="auto"/>
            <w:vAlign w:val="bottom"/>
          </w:tcPr>
          <w:p w14:paraId="5EA1573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1069024</w:t>
            </w:r>
          </w:p>
        </w:tc>
        <w:tc>
          <w:tcPr>
            <w:tcW w:w="0" w:type="auto"/>
            <w:vAlign w:val="bottom"/>
          </w:tcPr>
          <w:p w14:paraId="6E9C61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0432748"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Пневмомолоток</w:t>
            </w:r>
            <w:proofErr w:type="spellEnd"/>
            <w:r w:rsidRPr="0005610F">
              <w:rPr>
                <w:rFonts w:ascii="Times New Roman" w:hAnsi="Times New Roman"/>
                <w:sz w:val="20"/>
                <w:szCs w:val="20"/>
                <w:lang w:eastAsia="ru-RU"/>
              </w:rPr>
              <w:t xml:space="preserve"> МОП-2</w:t>
            </w:r>
          </w:p>
        </w:tc>
      </w:tr>
      <w:tr w:rsidR="00B35A22" w:rsidRPr="0005610F" w14:paraId="7AE48EAF" w14:textId="77777777" w:rsidTr="0045229D">
        <w:trPr>
          <w:trHeight w:val="50"/>
        </w:trPr>
        <w:tc>
          <w:tcPr>
            <w:tcW w:w="0" w:type="auto"/>
            <w:vAlign w:val="bottom"/>
          </w:tcPr>
          <w:p w14:paraId="5219110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919</w:t>
            </w:r>
          </w:p>
        </w:tc>
        <w:tc>
          <w:tcPr>
            <w:tcW w:w="0" w:type="auto"/>
            <w:vAlign w:val="bottom"/>
          </w:tcPr>
          <w:p w14:paraId="26AE3F5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1063592</w:t>
            </w:r>
          </w:p>
        </w:tc>
        <w:tc>
          <w:tcPr>
            <w:tcW w:w="0" w:type="auto"/>
            <w:vAlign w:val="bottom"/>
          </w:tcPr>
          <w:p w14:paraId="05C0964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4851883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Подъемное</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вспомагат,оборудование</w:t>
            </w:r>
            <w:proofErr w:type="spellEnd"/>
          </w:p>
        </w:tc>
      </w:tr>
      <w:tr w:rsidR="00B35A22" w:rsidRPr="0005610F" w14:paraId="45EA9D68" w14:textId="77777777" w:rsidTr="0045229D">
        <w:trPr>
          <w:trHeight w:val="160"/>
        </w:trPr>
        <w:tc>
          <w:tcPr>
            <w:tcW w:w="0" w:type="auto"/>
            <w:vAlign w:val="bottom"/>
          </w:tcPr>
          <w:p w14:paraId="2D42B97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920</w:t>
            </w:r>
          </w:p>
        </w:tc>
        <w:tc>
          <w:tcPr>
            <w:tcW w:w="0" w:type="auto"/>
            <w:vAlign w:val="bottom"/>
          </w:tcPr>
          <w:p w14:paraId="73D13D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1069013</w:t>
            </w:r>
          </w:p>
        </w:tc>
        <w:tc>
          <w:tcPr>
            <w:tcW w:w="0" w:type="auto"/>
            <w:vAlign w:val="bottom"/>
          </w:tcPr>
          <w:p w14:paraId="3D3437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1744CFF5"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ИП-4 (с патроном РП-7)</w:t>
            </w:r>
          </w:p>
        </w:tc>
      </w:tr>
      <w:tr w:rsidR="00B35A22" w:rsidRPr="0005610F" w14:paraId="5F69D0F8" w14:textId="77777777" w:rsidTr="0045229D">
        <w:trPr>
          <w:trHeight w:val="206"/>
        </w:trPr>
        <w:tc>
          <w:tcPr>
            <w:tcW w:w="0" w:type="auto"/>
            <w:vAlign w:val="bottom"/>
          </w:tcPr>
          <w:p w14:paraId="54A5697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921</w:t>
            </w:r>
          </w:p>
        </w:tc>
        <w:tc>
          <w:tcPr>
            <w:tcW w:w="0" w:type="auto"/>
            <w:vAlign w:val="bottom"/>
          </w:tcPr>
          <w:p w14:paraId="68CC978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1069014</w:t>
            </w:r>
          </w:p>
        </w:tc>
        <w:tc>
          <w:tcPr>
            <w:tcW w:w="0" w:type="auto"/>
            <w:vAlign w:val="bottom"/>
          </w:tcPr>
          <w:p w14:paraId="0BDF16C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87A85C0"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ИП-4 (с патроном РП-7)</w:t>
            </w:r>
          </w:p>
        </w:tc>
      </w:tr>
      <w:tr w:rsidR="00B35A22" w:rsidRPr="0005610F" w14:paraId="7274B42B" w14:textId="77777777" w:rsidTr="0045229D">
        <w:trPr>
          <w:trHeight w:val="110"/>
        </w:trPr>
        <w:tc>
          <w:tcPr>
            <w:tcW w:w="0" w:type="auto"/>
            <w:vAlign w:val="bottom"/>
          </w:tcPr>
          <w:p w14:paraId="7982991A"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922</w:t>
            </w:r>
          </w:p>
        </w:tc>
        <w:tc>
          <w:tcPr>
            <w:tcW w:w="0" w:type="auto"/>
            <w:vAlign w:val="bottom"/>
          </w:tcPr>
          <w:p w14:paraId="223860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1049018</w:t>
            </w:r>
          </w:p>
        </w:tc>
        <w:tc>
          <w:tcPr>
            <w:tcW w:w="0" w:type="auto"/>
            <w:vAlign w:val="bottom"/>
          </w:tcPr>
          <w:p w14:paraId="67DDB10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EDE552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СААК АДБ-309У1</w:t>
            </w:r>
          </w:p>
        </w:tc>
      </w:tr>
      <w:tr w:rsidR="00B35A22" w:rsidRPr="0005610F" w14:paraId="08FBBA67" w14:textId="77777777" w:rsidTr="0045229D">
        <w:trPr>
          <w:trHeight w:val="50"/>
        </w:trPr>
        <w:tc>
          <w:tcPr>
            <w:tcW w:w="0" w:type="auto"/>
            <w:vAlign w:val="bottom"/>
          </w:tcPr>
          <w:p w14:paraId="0230C60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923</w:t>
            </w:r>
          </w:p>
        </w:tc>
        <w:tc>
          <w:tcPr>
            <w:tcW w:w="0" w:type="auto"/>
            <w:vAlign w:val="bottom"/>
          </w:tcPr>
          <w:p w14:paraId="24294C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2212</w:t>
            </w:r>
          </w:p>
        </w:tc>
        <w:tc>
          <w:tcPr>
            <w:tcW w:w="0" w:type="auto"/>
            <w:vAlign w:val="bottom"/>
          </w:tcPr>
          <w:p w14:paraId="5F6CEF9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1313CF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Станок </w:t>
            </w:r>
            <w:proofErr w:type="spellStart"/>
            <w:r w:rsidRPr="0005610F">
              <w:rPr>
                <w:rFonts w:ascii="Times New Roman" w:hAnsi="Times New Roman"/>
                <w:sz w:val="20"/>
                <w:szCs w:val="20"/>
                <w:lang w:eastAsia="ru-RU"/>
              </w:rPr>
              <w:t>заточный</w:t>
            </w:r>
            <w:proofErr w:type="spellEnd"/>
          </w:p>
        </w:tc>
      </w:tr>
      <w:tr w:rsidR="00B35A22" w:rsidRPr="0005610F" w14:paraId="5A96C32D" w14:textId="77777777" w:rsidTr="0045229D">
        <w:trPr>
          <w:trHeight w:val="135"/>
        </w:trPr>
        <w:tc>
          <w:tcPr>
            <w:tcW w:w="0" w:type="auto"/>
            <w:vAlign w:val="bottom"/>
          </w:tcPr>
          <w:p w14:paraId="3C2AB49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924</w:t>
            </w:r>
          </w:p>
        </w:tc>
        <w:tc>
          <w:tcPr>
            <w:tcW w:w="0" w:type="auto"/>
            <w:vAlign w:val="bottom"/>
          </w:tcPr>
          <w:p w14:paraId="4D5F076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3329</w:t>
            </w:r>
          </w:p>
        </w:tc>
        <w:tc>
          <w:tcPr>
            <w:tcW w:w="0" w:type="auto"/>
            <w:vAlign w:val="bottom"/>
          </w:tcPr>
          <w:p w14:paraId="51AAFE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7E36B4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Станок </w:t>
            </w:r>
            <w:proofErr w:type="spellStart"/>
            <w:r w:rsidRPr="0005610F">
              <w:rPr>
                <w:rFonts w:ascii="Times New Roman" w:hAnsi="Times New Roman"/>
                <w:sz w:val="20"/>
                <w:szCs w:val="20"/>
                <w:lang w:eastAsia="ru-RU"/>
              </w:rPr>
              <w:t>слесарный</w:t>
            </w:r>
            <w:proofErr w:type="spellEnd"/>
          </w:p>
        </w:tc>
      </w:tr>
      <w:tr w:rsidR="00B35A22" w:rsidRPr="0005610F" w14:paraId="49886E97" w14:textId="77777777" w:rsidTr="0045229D">
        <w:trPr>
          <w:trHeight w:val="135"/>
        </w:trPr>
        <w:tc>
          <w:tcPr>
            <w:tcW w:w="0" w:type="auto"/>
            <w:vAlign w:val="bottom"/>
          </w:tcPr>
          <w:p w14:paraId="64CA8D6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925</w:t>
            </w:r>
          </w:p>
        </w:tc>
        <w:tc>
          <w:tcPr>
            <w:tcW w:w="0" w:type="auto"/>
            <w:vAlign w:val="bottom"/>
          </w:tcPr>
          <w:p w14:paraId="499EC1F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3330</w:t>
            </w:r>
          </w:p>
        </w:tc>
        <w:tc>
          <w:tcPr>
            <w:tcW w:w="0" w:type="auto"/>
            <w:vAlign w:val="bottom"/>
          </w:tcPr>
          <w:p w14:paraId="6A84FB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AB1294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Станок </w:t>
            </w:r>
            <w:proofErr w:type="spellStart"/>
            <w:r w:rsidRPr="0005610F">
              <w:rPr>
                <w:rFonts w:ascii="Times New Roman" w:hAnsi="Times New Roman"/>
                <w:sz w:val="20"/>
                <w:szCs w:val="20"/>
                <w:lang w:eastAsia="ru-RU"/>
              </w:rPr>
              <w:t>слесарный</w:t>
            </w:r>
            <w:proofErr w:type="spellEnd"/>
          </w:p>
        </w:tc>
      </w:tr>
      <w:tr w:rsidR="00B35A22" w:rsidRPr="0005610F" w14:paraId="650E02B4" w14:textId="77777777" w:rsidTr="0045229D">
        <w:trPr>
          <w:trHeight w:val="50"/>
        </w:trPr>
        <w:tc>
          <w:tcPr>
            <w:tcW w:w="0" w:type="auto"/>
            <w:vAlign w:val="bottom"/>
          </w:tcPr>
          <w:p w14:paraId="120777B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926</w:t>
            </w:r>
          </w:p>
        </w:tc>
        <w:tc>
          <w:tcPr>
            <w:tcW w:w="0" w:type="auto"/>
            <w:vAlign w:val="bottom"/>
          </w:tcPr>
          <w:p w14:paraId="438962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3352</w:t>
            </w:r>
          </w:p>
        </w:tc>
        <w:tc>
          <w:tcPr>
            <w:tcW w:w="0" w:type="auto"/>
            <w:vAlign w:val="bottom"/>
          </w:tcPr>
          <w:p w14:paraId="088854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118F22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токарно-</w:t>
            </w:r>
            <w:proofErr w:type="spellStart"/>
            <w:r w:rsidRPr="0005610F">
              <w:rPr>
                <w:rFonts w:ascii="Times New Roman" w:hAnsi="Times New Roman"/>
                <w:sz w:val="20"/>
                <w:szCs w:val="20"/>
                <w:lang w:eastAsia="ru-RU"/>
              </w:rPr>
              <w:t>винторезный</w:t>
            </w:r>
            <w:proofErr w:type="spellEnd"/>
          </w:p>
        </w:tc>
      </w:tr>
      <w:tr w:rsidR="00B35A22" w:rsidRPr="0005610F" w14:paraId="1725F7CD" w14:textId="77777777" w:rsidTr="0045229D">
        <w:trPr>
          <w:trHeight w:val="72"/>
        </w:trPr>
        <w:tc>
          <w:tcPr>
            <w:tcW w:w="0" w:type="auto"/>
            <w:vAlign w:val="bottom"/>
          </w:tcPr>
          <w:p w14:paraId="658A93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927</w:t>
            </w:r>
          </w:p>
        </w:tc>
        <w:tc>
          <w:tcPr>
            <w:tcW w:w="0" w:type="auto"/>
            <w:vAlign w:val="bottom"/>
          </w:tcPr>
          <w:p w14:paraId="1039180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2524</w:t>
            </w:r>
          </w:p>
        </w:tc>
        <w:tc>
          <w:tcPr>
            <w:tcW w:w="0" w:type="auto"/>
            <w:vAlign w:val="bottom"/>
          </w:tcPr>
          <w:p w14:paraId="795B42A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3D19859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Станок </w:t>
            </w:r>
            <w:proofErr w:type="spellStart"/>
            <w:r w:rsidRPr="0005610F">
              <w:rPr>
                <w:rFonts w:ascii="Times New Roman" w:hAnsi="Times New Roman"/>
                <w:sz w:val="20"/>
                <w:szCs w:val="20"/>
                <w:lang w:eastAsia="ru-RU"/>
              </w:rPr>
              <w:t>универсально-фрезерный</w:t>
            </w:r>
            <w:proofErr w:type="spellEnd"/>
            <w:r w:rsidRPr="0005610F">
              <w:rPr>
                <w:rFonts w:ascii="Times New Roman" w:hAnsi="Times New Roman"/>
                <w:sz w:val="20"/>
                <w:szCs w:val="20"/>
                <w:lang w:eastAsia="ru-RU"/>
              </w:rPr>
              <w:t xml:space="preserve"> ФУ 32к 132А</w:t>
            </w:r>
          </w:p>
        </w:tc>
      </w:tr>
      <w:tr w:rsidR="00B35A22" w:rsidRPr="0005610F" w14:paraId="252E2562" w14:textId="77777777" w:rsidTr="0045229D">
        <w:trPr>
          <w:trHeight w:val="50"/>
        </w:trPr>
        <w:tc>
          <w:tcPr>
            <w:tcW w:w="0" w:type="auto"/>
            <w:vAlign w:val="bottom"/>
          </w:tcPr>
          <w:p w14:paraId="26A02B1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928</w:t>
            </w:r>
          </w:p>
        </w:tc>
        <w:tc>
          <w:tcPr>
            <w:tcW w:w="0" w:type="auto"/>
            <w:vAlign w:val="bottom"/>
          </w:tcPr>
          <w:p w14:paraId="69A122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90441</w:t>
            </w:r>
          </w:p>
        </w:tc>
        <w:tc>
          <w:tcPr>
            <w:tcW w:w="0" w:type="auto"/>
            <w:vAlign w:val="bottom"/>
          </w:tcPr>
          <w:p w14:paraId="65C248A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96A117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письм,однотумб</w:t>
            </w:r>
            <w:proofErr w:type="spellEnd"/>
            <w:r w:rsidRPr="0005610F">
              <w:rPr>
                <w:rFonts w:ascii="Times New Roman" w:hAnsi="Times New Roman"/>
                <w:sz w:val="20"/>
                <w:szCs w:val="20"/>
                <w:lang w:eastAsia="ru-RU"/>
              </w:rPr>
              <w:t>,</w:t>
            </w:r>
          </w:p>
        </w:tc>
      </w:tr>
      <w:tr w:rsidR="00B35A22" w:rsidRPr="0005610F" w14:paraId="535B8FA0" w14:textId="77777777" w:rsidTr="0045229D">
        <w:trPr>
          <w:trHeight w:val="50"/>
        </w:trPr>
        <w:tc>
          <w:tcPr>
            <w:tcW w:w="0" w:type="auto"/>
            <w:vAlign w:val="bottom"/>
          </w:tcPr>
          <w:p w14:paraId="765CD7D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929</w:t>
            </w:r>
          </w:p>
        </w:tc>
        <w:tc>
          <w:tcPr>
            <w:tcW w:w="0" w:type="auto"/>
            <w:vAlign w:val="bottom"/>
          </w:tcPr>
          <w:p w14:paraId="62D08E7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1063935</w:t>
            </w:r>
          </w:p>
        </w:tc>
        <w:tc>
          <w:tcPr>
            <w:tcW w:w="0" w:type="auto"/>
            <w:vAlign w:val="bottom"/>
          </w:tcPr>
          <w:p w14:paraId="75F6831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0D10AA2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черный</w:t>
            </w:r>
            <w:proofErr w:type="spellEnd"/>
          </w:p>
        </w:tc>
      </w:tr>
      <w:tr w:rsidR="00B35A22" w:rsidRPr="0005610F" w14:paraId="373AA1EB" w14:textId="77777777" w:rsidTr="0045229D">
        <w:trPr>
          <w:trHeight w:val="66"/>
        </w:trPr>
        <w:tc>
          <w:tcPr>
            <w:tcW w:w="0" w:type="auto"/>
            <w:vAlign w:val="bottom"/>
          </w:tcPr>
          <w:p w14:paraId="7AA1CC95"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930</w:t>
            </w:r>
          </w:p>
        </w:tc>
        <w:tc>
          <w:tcPr>
            <w:tcW w:w="0" w:type="auto"/>
            <w:vAlign w:val="bottom"/>
          </w:tcPr>
          <w:p w14:paraId="2C3259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1063622</w:t>
            </w:r>
          </w:p>
        </w:tc>
        <w:tc>
          <w:tcPr>
            <w:tcW w:w="0" w:type="auto"/>
            <w:vAlign w:val="bottom"/>
          </w:tcPr>
          <w:p w14:paraId="22A825A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7BA758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тиски </w:t>
            </w:r>
            <w:proofErr w:type="spellStart"/>
            <w:r w:rsidRPr="0005610F">
              <w:rPr>
                <w:rFonts w:ascii="Times New Roman" w:hAnsi="Times New Roman"/>
                <w:sz w:val="20"/>
                <w:szCs w:val="20"/>
                <w:lang w:eastAsia="ru-RU"/>
              </w:rPr>
              <w:t>настольные</w:t>
            </w:r>
            <w:proofErr w:type="spellEnd"/>
          </w:p>
        </w:tc>
      </w:tr>
      <w:tr w:rsidR="00B35A22" w:rsidRPr="0005610F" w14:paraId="2E90B7DD" w14:textId="77777777" w:rsidTr="0045229D">
        <w:trPr>
          <w:trHeight w:val="113"/>
        </w:trPr>
        <w:tc>
          <w:tcPr>
            <w:tcW w:w="0" w:type="auto"/>
            <w:vAlign w:val="bottom"/>
          </w:tcPr>
          <w:p w14:paraId="5F6275DB"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931</w:t>
            </w:r>
          </w:p>
        </w:tc>
        <w:tc>
          <w:tcPr>
            <w:tcW w:w="0" w:type="auto"/>
            <w:vAlign w:val="bottom"/>
          </w:tcPr>
          <w:p w14:paraId="5F50495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3069</w:t>
            </w:r>
          </w:p>
        </w:tc>
        <w:tc>
          <w:tcPr>
            <w:tcW w:w="0" w:type="auto"/>
            <w:vAlign w:val="bottom"/>
          </w:tcPr>
          <w:p w14:paraId="2619A4C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40D460C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зварювальний ТСМ-М-250</w:t>
            </w:r>
          </w:p>
        </w:tc>
      </w:tr>
      <w:tr w:rsidR="00B35A22" w:rsidRPr="0005610F" w14:paraId="0C2D0AC0" w14:textId="77777777" w:rsidTr="0045229D">
        <w:trPr>
          <w:trHeight w:val="50"/>
        </w:trPr>
        <w:tc>
          <w:tcPr>
            <w:tcW w:w="0" w:type="auto"/>
            <w:vAlign w:val="bottom"/>
          </w:tcPr>
          <w:p w14:paraId="00EA546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932</w:t>
            </w:r>
          </w:p>
        </w:tc>
        <w:tc>
          <w:tcPr>
            <w:tcW w:w="0" w:type="auto"/>
            <w:vAlign w:val="bottom"/>
          </w:tcPr>
          <w:p w14:paraId="38B4D95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10418668</w:t>
            </w:r>
          </w:p>
        </w:tc>
        <w:tc>
          <w:tcPr>
            <w:tcW w:w="0" w:type="auto"/>
            <w:vAlign w:val="bottom"/>
          </w:tcPr>
          <w:p w14:paraId="0D01F9D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1FDA138F"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Швидкозмінний пристрій для JCB 3 CX (980/88833)</w:t>
            </w:r>
          </w:p>
        </w:tc>
      </w:tr>
      <w:tr w:rsidR="00B35A22" w:rsidRPr="0005610F" w14:paraId="60B4E803" w14:textId="77777777" w:rsidTr="0045229D">
        <w:trPr>
          <w:trHeight w:val="50"/>
        </w:trPr>
        <w:tc>
          <w:tcPr>
            <w:tcW w:w="0" w:type="auto"/>
            <w:vAlign w:val="bottom"/>
          </w:tcPr>
          <w:p w14:paraId="37022B4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933</w:t>
            </w:r>
          </w:p>
        </w:tc>
        <w:tc>
          <w:tcPr>
            <w:tcW w:w="0" w:type="auto"/>
            <w:vAlign w:val="bottom"/>
          </w:tcPr>
          <w:p w14:paraId="6942761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1063576</w:t>
            </w:r>
          </w:p>
        </w:tc>
        <w:tc>
          <w:tcPr>
            <w:tcW w:w="0" w:type="auto"/>
            <w:vAlign w:val="bottom"/>
          </w:tcPr>
          <w:p w14:paraId="35B8440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9161F1F"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4BABE09B" w14:textId="77777777" w:rsidTr="0045229D">
        <w:trPr>
          <w:trHeight w:val="94"/>
        </w:trPr>
        <w:tc>
          <w:tcPr>
            <w:tcW w:w="0" w:type="auto"/>
            <w:vAlign w:val="bottom"/>
          </w:tcPr>
          <w:p w14:paraId="1735AFC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934</w:t>
            </w:r>
          </w:p>
        </w:tc>
        <w:tc>
          <w:tcPr>
            <w:tcW w:w="0" w:type="auto"/>
            <w:vAlign w:val="bottom"/>
          </w:tcPr>
          <w:p w14:paraId="01A451D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1063577</w:t>
            </w:r>
          </w:p>
        </w:tc>
        <w:tc>
          <w:tcPr>
            <w:tcW w:w="0" w:type="auto"/>
            <w:vAlign w:val="bottom"/>
          </w:tcPr>
          <w:p w14:paraId="17E4469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B753CD7"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77A451F" w14:textId="77777777" w:rsidTr="0045229D">
        <w:trPr>
          <w:trHeight w:val="140"/>
        </w:trPr>
        <w:tc>
          <w:tcPr>
            <w:tcW w:w="0" w:type="auto"/>
            <w:vAlign w:val="bottom"/>
          </w:tcPr>
          <w:p w14:paraId="1BD469F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935</w:t>
            </w:r>
          </w:p>
        </w:tc>
        <w:tc>
          <w:tcPr>
            <w:tcW w:w="0" w:type="auto"/>
            <w:vAlign w:val="bottom"/>
          </w:tcPr>
          <w:p w14:paraId="3EF328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1063578</w:t>
            </w:r>
          </w:p>
        </w:tc>
        <w:tc>
          <w:tcPr>
            <w:tcW w:w="0" w:type="auto"/>
            <w:vAlign w:val="bottom"/>
          </w:tcPr>
          <w:p w14:paraId="1177509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95B87ED"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2EE6DEA" w14:textId="77777777" w:rsidTr="0045229D">
        <w:trPr>
          <w:trHeight w:val="50"/>
        </w:trPr>
        <w:tc>
          <w:tcPr>
            <w:tcW w:w="0" w:type="auto"/>
            <w:vAlign w:val="bottom"/>
          </w:tcPr>
          <w:p w14:paraId="68BA8EAD"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936</w:t>
            </w:r>
          </w:p>
        </w:tc>
        <w:tc>
          <w:tcPr>
            <w:tcW w:w="0" w:type="auto"/>
            <w:vAlign w:val="bottom"/>
          </w:tcPr>
          <w:p w14:paraId="5800699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1063579</w:t>
            </w:r>
          </w:p>
        </w:tc>
        <w:tc>
          <w:tcPr>
            <w:tcW w:w="0" w:type="auto"/>
            <w:vAlign w:val="bottom"/>
          </w:tcPr>
          <w:p w14:paraId="22DF075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12A6841"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58A3A7FD" w14:textId="77777777" w:rsidTr="0045229D">
        <w:trPr>
          <w:trHeight w:val="232"/>
        </w:trPr>
        <w:tc>
          <w:tcPr>
            <w:tcW w:w="0" w:type="auto"/>
            <w:vAlign w:val="bottom"/>
          </w:tcPr>
          <w:p w14:paraId="7FFB7DD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937</w:t>
            </w:r>
          </w:p>
        </w:tc>
        <w:tc>
          <w:tcPr>
            <w:tcW w:w="0" w:type="auto"/>
            <w:vAlign w:val="bottom"/>
          </w:tcPr>
          <w:p w14:paraId="6E17F7D9"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1063580</w:t>
            </w:r>
          </w:p>
        </w:tc>
        <w:tc>
          <w:tcPr>
            <w:tcW w:w="0" w:type="auto"/>
            <w:vAlign w:val="bottom"/>
          </w:tcPr>
          <w:p w14:paraId="288C302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2520066F"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CCDC19A" w14:textId="77777777" w:rsidTr="0045229D">
        <w:trPr>
          <w:trHeight w:val="50"/>
        </w:trPr>
        <w:tc>
          <w:tcPr>
            <w:tcW w:w="0" w:type="auto"/>
            <w:vAlign w:val="bottom"/>
          </w:tcPr>
          <w:p w14:paraId="197082AF"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938</w:t>
            </w:r>
          </w:p>
        </w:tc>
        <w:tc>
          <w:tcPr>
            <w:tcW w:w="0" w:type="auto"/>
            <w:vAlign w:val="bottom"/>
          </w:tcPr>
          <w:p w14:paraId="0C522B0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1063581</w:t>
            </w:r>
          </w:p>
        </w:tc>
        <w:tc>
          <w:tcPr>
            <w:tcW w:w="0" w:type="auto"/>
            <w:vAlign w:val="bottom"/>
          </w:tcPr>
          <w:p w14:paraId="4749488A"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170BB49"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06E9EA1" w14:textId="77777777" w:rsidTr="0045229D">
        <w:trPr>
          <w:trHeight w:val="50"/>
        </w:trPr>
        <w:tc>
          <w:tcPr>
            <w:tcW w:w="0" w:type="auto"/>
            <w:vAlign w:val="bottom"/>
          </w:tcPr>
          <w:p w14:paraId="3C8901D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939</w:t>
            </w:r>
          </w:p>
        </w:tc>
        <w:tc>
          <w:tcPr>
            <w:tcW w:w="0" w:type="auto"/>
            <w:vAlign w:val="bottom"/>
          </w:tcPr>
          <w:p w14:paraId="6F19821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1063581</w:t>
            </w:r>
          </w:p>
        </w:tc>
        <w:tc>
          <w:tcPr>
            <w:tcW w:w="0" w:type="auto"/>
            <w:vAlign w:val="bottom"/>
          </w:tcPr>
          <w:p w14:paraId="40A030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5C79318C"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34D0648E" w14:textId="77777777" w:rsidTr="0045229D">
        <w:trPr>
          <w:trHeight w:val="72"/>
        </w:trPr>
        <w:tc>
          <w:tcPr>
            <w:tcW w:w="0" w:type="auto"/>
            <w:vAlign w:val="bottom"/>
          </w:tcPr>
          <w:p w14:paraId="1EC84701"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940</w:t>
            </w:r>
          </w:p>
        </w:tc>
        <w:tc>
          <w:tcPr>
            <w:tcW w:w="0" w:type="auto"/>
            <w:vAlign w:val="bottom"/>
          </w:tcPr>
          <w:p w14:paraId="0458B3E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1063583</w:t>
            </w:r>
          </w:p>
        </w:tc>
        <w:tc>
          <w:tcPr>
            <w:tcW w:w="0" w:type="auto"/>
            <w:vAlign w:val="bottom"/>
          </w:tcPr>
          <w:p w14:paraId="59FA63C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75D2D8B4"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w:t>
            </w:r>
          </w:p>
        </w:tc>
      </w:tr>
      <w:tr w:rsidR="00B35A22" w:rsidRPr="0005610F" w14:paraId="7432FC3D" w14:textId="77777777" w:rsidTr="0045229D">
        <w:trPr>
          <w:trHeight w:val="119"/>
        </w:trPr>
        <w:tc>
          <w:tcPr>
            <w:tcW w:w="0" w:type="auto"/>
            <w:vAlign w:val="bottom"/>
          </w:tcPr>
          <w:p w14:paraId="39AE7C78"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941</w:t>
            </w:r>
          </w:p>
        </w:tc>
        <w:tc>
          <w:tcPr>
            <w:tcW w:w="0" w:type="auto"/>
            <w:vAlign w:val="bottom"/>
          </w:tcPr>
          <w:p w14:paraId="75E9DC1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1053902</w:t>
            </w:r>
          </w:p>
        </w:tc>
        <w:tc>
          <w:tcPr>
            <w:tcW w:w="0" w:type="auto"/>
            <w:vAlign w:val="bottom"/>
          </w:tcPr>
          <w:p w14:paraId="27AE1A2E"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w:t>
            </w:r>
          </w:p>
        </w:tc>
        <w:tc>
          <w:tcPr>
            <w:tcW w:w="6848" w:type="dxa"/>
            <w:vAlign w:val="bottom"/>
          </w:tcPr>
          <w:p w14:paraId="5D2F21DD"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прицеп</w:t>
            </w:r>
            <w:proofErr w:type="spellEnd"/>
            <w:r w:rsidRPr="0005610F">
              <w:rPr>
                <w:rFonts w:ascii="Times New Roman" w:hAnsi="Times New Roman"/>
                <w:sz w:val="20"/>
                <w:szCs w:val="20"/>
                <w:lang w:eastAsia="ru-RU"/>
              </w:rPr>
              <w:t xml:space="preserve"> 1р</w:t>
            </w:r>
          </w:p>
        </w:tc>
      </w:tr>
      <w:tr w:rsidR="00B35A22" w:rsidRPr="0005610F" w14:paraId="798B87F1" w14:textId="77777777" w:rsidTr="0045229D">
        <w:trPr>
          <w:trHeight w:val="50"/>
        </w:trPr>
        <w:tc>
          <w:tcPr>
            <w:tcW w:w="0" w:type="auto"/>
            <w:vAlign w:val="bottom"/>
          </w:tcPr>
          <w:p w14:paraId="6303B202"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942</w:t>
            </w:r>
          </w:p>
        </w:tc>
        <w:tc>
          <w:tcPr>
            <w:tcW w:w="0" w:type="auto"/>
            <w:vAlign w:val="bottom"/>
          </w:tcPr>
          <w:p w14:paraId="1FD0EEB0"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1053047</w:t>
            </w:r>
          </w:p>
        </w:tc>
        <w:tc>
          <w:tcPr>
            <w:tcW w:w="0" w:type="auto"/>
            <w:vAlign w:val="bottom"/>
          </w:tcPr>
          <w:p w14:paraId="2D61A85C"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w:t>
            </w:r>
          </w:p>
        </w:tc>
        <w:tc>
          <w:tcPr>
            <w:tcW w:w="6848" w:type="dxa"/>
            <w:vAlign w:val="bottom"/>
          </w:tcPr>
          <w:p w14:paraId="1684A3C5"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Причіп "Лев 1430-283430"</w:t>
            </w:r>
          </w:p>
        </w:tc>
      </w:tr>
      <w:tr w:rsidR="00B35A22" w:rsidRPr="0005610F" w14:paraId="6537BC4E" w14:textId="77777777" w:rsidTr="0045229D">
        <w:trPr>
          <w:trHeight w:val="69"/>
        </w:trPr>
        <w:tc>
          <w:tcPr>
            <w:tcW w:w="0" w:type="auto"/>
            <w:vAlign w:val="bottom"/>
          </w:tcPr>
          <w:p w14:paraId="78EB1E6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943</w:t>
            </w:r>
          </w:p>
        </w:tc>
        <w:tc>
          <w:tcPr>
            <w:tcW w:w="0" w:type="auto"/>
            <w:vAlign w:val="bottom"/>
          </w:tcPr>
          <w:p w14:paraId="6EFA97B4"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1049078</w:t>
            </w:r>
          </w:p>
        </w:tc>
        <w:tc>
          <w:tcPr>
            <w:tcW w:w="0" w:type="auto"/>
            <w:vAlign w:val="bottom"/>
          </w:tcPr>
          <w:p w14:paraId="1E9AD47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34D4DD3A"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Дизельная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станция</w:t>
            </w:r>
            <w:proofErr w:type="spellEnd"/>
            <w:r w:rsidRPr="0005610F">
              <w:rPr>
                <w:rFonts w:ascii="Times New Roman" w:hAnsi="Times New Roman"/>
                <w:sz w:val="20"/>
                <w:szCs w:val="20"/>
                <w:lang w:eastAsia="ru-RU"/>
              </w:rPr>
              <w:t xml:space="preserve"> DP2500-CLXE </w:t>
            </w:r>
            <w:proofErr w:type="spellStart"/>
            <w:r w:rsidRPr="0005610F">
              <w:rPr>
                <w:rFonts w:ascii="Times New Roman" w:hAnsi="Times New Roman"/>
                <w:sz w:val="20"/>
                <w:szCs w:val="20"/>
                <w:lang w:eastAsia="ru-RU"/>
              </w:rPr>
              <w:t>мощностью</w:t>
            </w:r>
            <w:proofErr w:type="spellEnd"/>
            <w:r w:rsidRPr="0005610F">
              <w:rPr>
                <w:rFonts w:ascii="Times New Roman" w:hAnsi="Times New Roman"/>
                <w:sz w:val="20"/>
                <w:szCs w:val="20"/>
                <w:lang w:eastAsia="ru-RU"/>
              </w:rPr>
              <w:t xml:space="preserve"> 2 кВт</w:t>
            </w:r>
          </w:p>
        </w:tc>
      </w:tr>
      <w:tr w:rsidR="00B35A22" w:rsidRPr="0005610F" w14:paraId="2D36CC21" w14:textId="77777777" w:rsidTr="0045229D">
        <w:trPr>
          <w:trHeight w:val="114"/>
        </w:trPr>
        <w:tc>
          <w:tcPr>
            <w:tcW w:w="0" w:type="auto"/>
            <w:vAlign w:val="bottom"/>
          </w:tcPr>
          <w:p w14:paraId="263FEC0E"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944</w:t>
            </w:r>
          </w:p>
        </w:tc>
        <w:tc>
          <w:tcPr>
            <w:tcW w:w="0" w:type="auto"/>
            <w:vAlign w:val="bottom"/>
          </w:tcPr>
          <w:p w14:paraId="7D4FA841"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1049033</w:t>
            </w:r>
          </w:p>
        </w:tc>
        <w:tc>
          <w:tcPr>
            <w:tcW w:w="0" w:type="auto"/>
            <w:vAlign w:val="bottom"/>
          </w:tcPr>
          <w:p w14:paraId="73F6B74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AE20DC3"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Котел </w:t>
            </w:r>
            <w:proofErr w:type="spellStart"/>
            <w:r w:rsidRPr="0005610F">
              <w:rPr>
                <w:rFonts w:ascii="Times New Roman" w:hAnsi="Times New Roman"/>
                <w:sz w:val="20"/>
                <w:szCs w:val="20"/>
                <w:lang w:eastAsia="ru-RU"/>
              </w:rPr>
              <w:t>отопительный</w:t>
            </w:r>
            <w:proofErr w:type="spellEnd"/>
            <w:r w:rsidRPr="0005610F">
              <w:rPr>
                <w:rFonts w:ascii="Times New Roman" w:hAnsi="Times New Roman"/>
                <w:sz w:val="20"/>
                <w:szCs w:val="20"/>
                <w:lang w:eastAsia="ru-RU"/>
              </w:rPr>
              <w:t xml:space="preserve"> Атон АОГВМН-7 унив.</w:t>
            </w:r>
          </w:p>
        </w:tc>
      </w:tr>
      <w:tr w:rsidR="00B35A22" w:rsidRPr="0005610F" w14:paraId="4753DE87" w14:textId="77777777" w:rsidTr="0045229D">
        <w:trPr>
          <w:trHeight w:val="50"/>
        </w:trPr>
        <w:tc>
          <w:tcPr>
            <w:tcW w:w="0" w:type="auto"/>
            <w:vAlign w:val="bottom"/>
          </w:tcPr>
          <w:p w14:paraId="2A41E31C"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945</w:t>
            </w:r>
          </w:p>
        </w:tc>
        <w:tc>
          <w:tcPr>
            <w:tcW w:w="0" w:type="auto"/>
            <w:vAlign w:val="bottom"/>
          </w:tcPr>
          <w:p w14:paraId="3CB269D6"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1049019</w:t>
            </w:r>
          </w:p>
        </w:tc>
        <w:tc>
          <w:tcPr>
            <w:tcW w:w="0" w:type="auto"/>
            <w:vAlign w:val="bottom"/>
          </w:tcPr>
          <w:p w14:paraId="23930738"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5A88A5F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Машина для чистки труб R140,бензин </w:t>
            </w:r>
            <w:proofErr w:type="spellStart"/>
            <w:r w:rsidRPr="0005610F">
              <w:rPr>
                <w:rFonts w:ascii="Times New Roman" w:hAnsi="Times New Roman"/>
                <w:sz w:val="20"/>
                <w:szCs w:val="20"/>
                <w:lang w:eastAsia="ru-RU"/>
              </w:rPr>
              <w:t>или</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дизель,ком</w:t>
            </w:r>
            <w:proofErr w:type="spellEnd"/>
          </w:p>
        </w:tc>
      </w:tr>
      <w:tr w:rsidR="00B35A22" w:rsidRPr="0005610F" w14:paraId="0486C8E6" w14:textId="77777777" w:rsidTr="0045229D">
        <w:trPr>
          <w:trHeight w:val="192"/>
        </w:trPr>
        <w:tc>
          <w:tcPr>
            <w:tcW w:w="0" w:type="auto"/>
            <w:vAlign w:val="bottom"/>
          </w:tcPr>
          <w:p w14:paraId="778CCD29"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946</w:t>
            </w:r>
          </w:p>
        </w:tc>
        <w:tc>
          <w:tcPr>
            <w:tcW w:w="0" w:type="auto"/>
            <w:vAlign w:val="bottom"/>
          </w:tcPr>
          <w:p w14:paraId="6FA7A237"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1069044</w:t>
            </w:r>
          </w:p>
        </w:tc>
        <w:tc>
          <w:tcPr>
            <w:tcW w:w="0" w:type="auto"/>
            <w:vAlign w:val="bottom"/>
          </w:tcPr>
          <w:p w14:paraId="0D070FCB"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14:paraId="62F5A34E"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Надувное</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перекрытие</w:t>
            </w:r>
            <w:proofErr w:type="spellEnd"/>
            <w:r w:rsidRPr="0005610F">
              <w:rPr>
                <w:rFonts w:ascii="Times New Roman" w:hAnsi="Times New Roman"/>
                <w:sz w:val="20"/>
                <w:szCs w:val="20"/>
                <w:lang w:eastAsia="ru-RU"/>
              </w:rPr>
              <w:t xml:space="preserve"> (2шт)</w:t>
            </w:r>
          </w:p>
        </w:tc>
      </w:tr>
      <w:tr w:rsidR="00B35A22" w:rsidRPr="0005610F" w14:paraId="5EB4C307" w14:textId="77777777" w:rsidTr="0045229D">
        <w:trPr>
          <w:trHeight w:val="50"/>
        </w:trPr>
        <w:tc>
          <w:tcPr>
            <w:tcW w:w="0" w:type="auto"/>
            <w:vAlign w:val="bottom"/>
          </w:tcPr>
          <w:p w14:paraId="41D5BFB3" w14:textId="77777777"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947</w:t>
            </w:r>
          </w:p>
        </w:tc>
        <w:tc>
          <w:tcPr>
            <w:tcW w:w="0" w:type="auto"/>
            <w:vAlign w:val="bottom"/>
          </w:tcPr>
          <w:p w14:paraId="40280CF2"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1049016</w:t>
            </w:r>
          </w:p>
        </w:tc>
        <w:tc>
          <w:tcPr>
            <w:tcW w:w="0" w:type="auto"/>
            <w:vAlign w:val="bottom"/>
          </w:tcPr>
          <w:p w14:paraId="5B856E5D" w14:textId="77777777"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14:paraId="28E7C672" w14:textId="77777777" w:rsidR="00B35A22" w:rsidRPr="0005610F" w:rsidRDefault="00B35A22" w:rsidP="005C412C">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Откачивающее</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устройство</w:t>
            </w:r>
            <w:proofErr w:type="spellEnd"/>
          </w:p>
        </w:tc>
      </w:tr>
    </w:tbl>
    <w:p w14:paraId="57AAC58C" w14:textId="77777777" w:rsidR="00B35A22" w:rsidRPr="0005610F" w:rsidRDefault="00B35A22" w:rsidP="00E91C34">
      <w:pPr>
        <w:pStyle w:val="aa"/>
        <w:tabs>
          <w:tab w:val="left" w:pos="426"/>
        </w:tabs>
        <w:autoSpaceDE w:val="0"/>
        <w:autoSpaceDN w:val="0"/>
        <w:adjustRightInd w:val="0"/>
        <w:spacing w:after="0"/>
        <w:ind w:left="0"/>
        <w:jc w:val="both"/>
        <w:rPr>
          <w:rFonts w:ascii="Times New Roman" w:hAnsi="Times New Roman"/>
          <w:sz w:val="28"/>
          <w:szCs w:val="28"/>
        </w:rPr>
      </w:pPr>
    </w:p>
    <w:p w14:paraId="4D697C2D" w14:textId="77777777" w:rsidR="00B35A22" w:rsidRPr="0005610F" w:rsidRDefault="00B35A22" w:rsidP="00F274B9">
      <w:pPr>
        <w:pStyle w:val="aa"/>
        <w:tabs>
          <w:tab w:val="left" w:pos="426"/>
        </w:tabs>
        <w:autoSpaceDE w:val="0"/>
        <w:autoSpaceDN w:val="0"/>
        <w:adjustRightInd w:val="0"/>
        <w:spacing w:after="0"/>
        <w:ind w:left="0"/>
        <w:jc w:val="center"/>
        <w:rPr>
          <w:rFonts w:ascii="Times New Roman" w:hAnsi="Times New Roman"/>
          <w:b/>
          <w:bCs/>
          <w:sz w:val="24"/>
          <w:szCs w:val="24"/>
          <w:lang w:eastAsia="ru-RU"/>
        </w:rPr>
      </w:pPr>
      <w:r w:rsidRPr="0005610F">
        <w:rPr>
          <w:rFonts w:ascii="Times New Roman" w:hAnsi="Times New Roman"/>
          <w:b/>
          <w:bCs/>
          <w:sz w:val="24"/>
          <w:szCs w:val="24"/>
          <w:lang w:eastAsia="ru-RU"/>
        </w:rPr>
        <w:t>Водопровідні та каналізаційні мережі та споруди на них</w:t>
      </w:r>
    </w:p>
    <w:p w14:paraId="62CDAEE6" w14:textId="77777777" w:rsidR="00B35A22" w:rsidRPr="0005610F" w:rsidRDefault="00B35A22" w:rsidP="00F274B9">
      <w:pPr>
        <w:pStyle w:val="aa"/>
        <w:tabs>
          <w:tab w:val="left" w:pos="426"/>
        </w:tabs>
        <w:autoSpaceDE w:val="0"/>
        <w:autoSpaceDN w:val="0"/>
        <w:adjustRightInd w:val="0"/>
        <w:spacing w:after="0"/>
        <w:ind w:left="0"/>
        <w:jc w:val="center"/>
        <w:rPr>
          <w:rFonts w:ascii="Times New Roman" w:hAnsi="Times New Roman"/>
          <w:b/>
          <w:bCs/>
          <w:sz w:val="24"/>
          <w:szCs w:val="24"/>
          <w:lang w:eastAsia="ru-RU"/>
        </w:rPr>
      </w:pPr>
      <w:r w:rsidRPr="0005610F">
        <w:rPr>
          <w:rFonts w:ascii="Times New Roman" w:hAnsi="Times New Roman"/>
          <w:b/>
          <w:bCs/>
          <w:sz w:val="24"/>
          <w:szCs w:val="24"/>
          <w:lang w:eastAsia="ru-RU"/>
        </w:rPr>
        <w:t>КП «НОВОМОСКОВСЬК ВОДОКАНАЛ»</w:t>
      </w:r>
    </w:p>
    <w:p w14:paraId="07BBA49F" w14:textId="77777777" w:rsidR="00B35A22" w:rsidRPr="0005610F" w:rsidRDefault="00B35A22" w:rsidP="00F274B9">
      <w:pPr>
        <w:pStyle w:val="aa"/>
        <w:tabs>
          <w:tab w:val="left" w:pos="426"/>
        </w:tabs>
        <w:autoSpaceDE w:val="0"/>
        <w:autoSpaceDN w:val="0"/>
        <w:adjustRightInd w:val="0"/>
        <w:spacing w:after="0"/>
        <w:ind w:left="0"/>
        <w:jc w:val="center"/>
        <w:rPr>
          <w:rFonts w:ascii="Times New Roman" w:hAnsi="Times New Roman"/>
          <w:sz w:val="28"/>
          <w:szCs w:val="28"/>
        </w:rPr>
      </w:pPr>
      <w:r w:rsidRPr="0005610F">
        <w:rPr>
          <w:rFonts w:ascii="Times New Roman" w:hAnsi="Times New Roman"/>
          <w:b/>
          <w:bCs/>
          <w:sz w:val="24"/>
          <w:szCs w:val="24"/>
          <w:lang w:eastAsia="ru-RU"/>
        </w:rPr>
        <w:t>Рахунок 11 (Інші необоротні матеріальні активи)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1446"/>
        <w:gridCol w:w="1027"/>
        <w:gridCol w:w="6676"/>
      </w:tblGrid>
      <w:tr w:rsidR="00B35A22" w:rsidRPr="0005610F" w14:paraId="34D66705" w14:textId="77777777" w:rsidTr="00F274B9">
        <w:trPr>
          <w:trHeight w:val="600"/>
        </w:trPr>
        <w:tc>
          <w:tcPr>
            <w:tcW w:w="789" w:type="dxa"/>
            <w:vAlign w:val="center"/>
          </w:tcPr>
          <w:p w14:paraId="44A70CED" w14:textId="77777777"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 з/п</w:t>
            </w:r>
          </w:p>
        </w:tc>
        <w:tc>
          <w:tcPr>
            <w:tcW w:w="1446" w:type="dxa"/>
            <w:vAlign w:val="center"/>
          </w:tcPr>
          <w:p w14:paraId="57A7BD88" w14:textId="77777777"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Інвентарний номер</w:t>
            </w:r>
          </w:p>
        </w:tc>
        <w:tc>
          <w:tcPr>
            <w:tcW w:w="1027" w:type="dxa"/>
            <w:vAlign w:val="center"/>
          </w:tcPr>
          <w:p w14:paraId="591EF7A7" w14:textId="77777777"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Рахунок обліку</w:t>
            </w:r>
          </w:p>
        </w:tc>
        <w:tc>
          <w:tcPr>
            <w:tcW w:w="6676" w:type="dxa"/>
            <w:noWrap/>
            <w:vAlign w:val="center"/>
          </w:tcPr>
          <w:p w14:paraId="140F9511" w14:textId="77777777"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Найменування</w:t>
            </w:r>
          </w:p>
        </w:tc>
      </w:tr>
      <w:tr w:rsidR="00B35A22" w:rsidRPr="0005610F" w14:paraId="59444AA8" w14:textId="77777777" w:rsidTr="00F274B9">
        <w:trPr>
          <w:trHeight w:val="255"/>
        </w:trPr>
        <w:tc>
          <w:tcPr>
            <w:tcW w:w="789" w:type="dxa"/>
            <w:noWrap/>
            <w:vAlign w:val="bottom"/>
          </w:tcPr>
          <w:p w14:paraId="203B0D5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w:t>
            </w:r>
          </w:p>
        </w:tc>
        <w:tc>
          <w:tcPr>
            <w:tcW w:w="1446" w:type="dxa"/>
            <w:noWrap/>
            <w:vAlign w:val="bottom"/>
          </w:tcPr>
          <w:p w14:paraId="147BE3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11210008</w:t>
            </w:r>
          </w:p>
        </w:tc>
        <w:tc>
          <w:tcPr>
            <w:tcW w:w="1027" w:type="dxa"/>
            <w:noWrap/>
            <w:vAlign w:val="bottom"/>
          </w:tcPr>
          <w:p w14:paraId="6FDB38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803EA6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Автоматика для твердопаливних котлів </w:t>
            </w:r>
            <w:proofErr w:type="spellStart"/>
            <w:r w:rsidRPr="0005610F">
              <w:rPr>
                <w:rFonts w:ascii="Times New Roman" w:hAnsi="Times New Roman"/>
                <w:sz w:val="20"/>
                <w:szCs w:val="20"/>
                <w:lang w:eastAsia="ru-RU"/>
              </w:rPr>
              <w:t>Komfort</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Eko</w:t>
            </w:r>
            <w:proofErr w:type="spellEnd"/>
          </w:p>
        </w:tc>
      </w:tr>
      <w:tr w:rsidR="00B35A22" w:rsidRPr="0005610F" w14:paraId="4E8401EE" w14:textId="77777777" w:rsidTr="00F274B9">
        <w:trPr>
          <w:trHeight w:val="255"/>
        </w:trPr>
        <w:tc>
          <w:tcPr>
            <w:tcW w:w="789" w:type="dxa"/>
            <w:noWrap/>
            <w:vAlign w:val="bottom"/>
          </w:tcPr>
          <w:p w14:paraId="2BF0F5A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w:t>
            </w:r>
          </w:p>
        </w:tc>
        <w:tc>
          <w:tcPr>
            <w:tcW w:w="1446" w:type="dxa"/>
            <w:noWrap/>
            <w:vAlign w:val="bottom"/>
          </w:tcPr>
          <w:p w14:paraId="560E0E9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1120078</w:t>
            </w:r>
          </w:p>
        </w:tc>
        <w:tc>
          <w:tcPr>
            <w:tcW w:w="1027" w:type="dxa"/>
            <w:noWrap/>
            <w:vAlign w:val="bottom"/>
          </w:tcPr>
          <w:p w14:paraId="7451C24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F9692A0"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баллон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азотный</w:t>
            </w:r>
            <w:proofErr w:type="spellEnd"/>
          </w:p>
        </w:tc>
      </w:tr>
      <w:tr w:rsidR="00B35A22" w:rsidRPr="0005610F" w14:paraId="3FB22122" w14:textId="77777777" w:rsidTr="00F274B9">
        <w:trPr>
          <w:trHeight w:val="255"/>
        </w:trPr>
        <w:tc>
          <w:tcPr>
            <w:tcW w:w="789" w:type="dxa"/>
            <w:noWrap/>
            <w:vAlign w:val="bottom"/>
          </w:tcPr>
          <w:p w14:paraId="394AE06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w:t>
            </w:r>
          </w:p>
        </w:tc>
        <w:tc>
          <w:tcPr>
            <w:tcW w:w="1446" w:type="dxa"/>
            <w:noWrap/>
            <w:vAlign w:val="bottom"/>
          </w:tcPr>
          <w:p w14:paraId="088F9A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11240307</w:t>
            </w:r>
          </w:p>
        </w:tc>
        <w:tc>
          <w:tcPr>
            <w:tcW w:w="1027" w:type="dxa"/>
            <w:noWrap/>
            <w:vAlign w:val="bottom"/>
          </w:tcPr>
          <w:p w14:paraId="081B54A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B8B07A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бачок </w:t>
            </w:r>
            <w:proofErr w:type="spellStart"/>
            <w:r w:rsidRPr="0005610F">
              <w:rPr>
                <w:rFonts w:ascii="Times New Roman" w:hAnsi="Times New Roman"/>
                <w:sz w:val="20"/>
                <w:szCs w:val="20"/>
                <w:lang w:eastAsia="ru-RU"/>
              </w:rPr>
              <w:t>сливной</w:t>
            </w:r>
            <w:proofErr w:type="spellEnd"/>
          </w:p>
        </w:tc>
      </w:tr>
      <w:tr w:rsidR="00B35A22" w:rsidRPr="0005610F" w14:paraId="3C357992" w14:textId="77777777" w:rsidTr="00F274B9">
        <w:trPr>
          <w:trHeight w:val="255"/>
        </w:trPr>
        <w:tc>
          <w:tcPr>
            <w:tcW w:w="789" w:type="dxa"/>
            <w:noWrap/>
            <w:vAlign w:val="bottom"/>
          </w:tcPr>
          <w:p w14:paraId="2FADF26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w:t>
            </w:r>
          </w:p>
        </w:tc>
        <w:tc>
          <w:tcPr>
            <w:tcW w:w="1446" w:type="dxa"/>
            <w:noWrap/>
            <w:vAlign w:val="bottom"/>
          </w:tcPr>
          <w:p w14:paraId="3F3996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1129744</w:t>
            </w:r>
          </w:p>
        </w:tc>
        <w:tc>
          <w:tcPr>
            <w:tcW w:w="1027" w:type="dxa"/>
            <w:noWrap/>
            <w:vAlign w:val="bottom"/>
          </w:tcPr>
          <w:p w14:paraId="1F5F50A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6A5A84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Бензопила FORESTA FA45 S</w:t>
            </w:r>
          </w:p>
        </w:tc>
      </w:tr>
      <w:tr w:rsidR="00B35A22" w:rsidRPr="0005610F" w14:paraId="56D79031" w14:textId="77777777" w:rsidTr="00F274B9">
        <w:trPr>
          <w:trHeight w:val="255"/>
        </w:trPr>
        <w:tc>
          <w:tcPr>
            <w:tcW w:w="789" w:type="dxa"/>
            <w:noWrap/>
            <w:vAlign w:val="bottom"/>
          </w:tcPr>
          <w:p w14:paraId="6A859E5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w:t>
            </w:r>
          </w:p>
        </w:tc>
        <w:tc>
          <w:tcPr>
            <w:tcW w:w="1446" w:type="dxa"/>
            <w:noWrap/>
            <w:vAlign w:val="bottom"/>
          </w:tcPr>
          <w:p w14:paraId="23187A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11210044</w:t>
            </w:r>
          </w:p>
        </w:tc>
        <w:tc>
          <w:tcPr>
            <w:tcW w:w="1027" w:type="dxa"/>
            <w:noWrap/>
            <w:vAlign w:val="bottom"/>
          </w:tcPr>
          <w:p w14:paraId="7D26F7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E3238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NOVA TEC NT-DD 100</w:t>
            </w:r>
          </w:p>
        </w:tc>
      </w:tr>
      <w:tr w:rsidR="00B35A22" w:rsidRPr="0005610F" w14:paraId="6C216C1B" w14:textId="77777777" w:rsidTr="00F274B9">
        <w:trPr>
          <w:trHeight w:val="255"/>
        </w:trPr>
        <w:tc>
          <w:tcPr>
            <w:tcW w:w="789" w:type="dxa"/>
            <w:noWrap/>
            <w:vAlign w:val="bottom"/>
          </w:tcPr>
          <w:p w14:paraId="26C39BF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w:t>
            </w:r>
          </w:p>
        </w:tc>
        <w:tc>
          <w:tcPr>
            <w:tcW w:w="1446" w:type="dxa"/>
            <w:noWrap/>
            <w:vAlign w:val="bottom"/>
          </w:tcPr>
          <w:p w14:paraId="394234D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1129764</w:t>
            </w:r>
          </w:p>
        </w:tc>
        <w:tc>
          <w:tcPr>
            <w:tcW w:w="1027" w:type="dxa"/>
            <w:noWrap/>
            <w:vAlign w:val="bottom"/>
          </w:tcPr>
          <w:p w14:paraId="3BF29A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514DAF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VMR 100</w:t>
            </w:r>
          </w:p>
        </w:tc>
      </w:tr>
      <w:tr w:rsidR="00B35A22" w:rsidRPr="0005610F" w14:paraId="2F43ACD4" w14:textId="77777777" w:rsidTr="00F274B9">
        <w:trPr>
          <w:trHeight w:val="255"/>
        </w:trPr>
        <w:tc>
          <w:tcPr>
            <w:tcW w:w="789" w:type="dxa"/>
            <w:noWrap/>
            <w:vAlign w:val="bottom"/>
          </w:tcPr>
          <w:p w14:paraId="593D25F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w:t>
            </w:r>
          </w:p>
        </w:tc>
        <w:tc>
          <w:tcPr>
            <w:tcW w:w="1446" w:type="dxa"/>
            <w:noWrap/>
            <w:vAlign w:val="bottom"/>
          </w:tcPr>
          <w:p w14:paraId="19E767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1129084</w:t>
            </w:r>
          </w:p>
        </w:tc>
        <w:tc>
          <w:tcPr>
            <w:tcW w:w="1027" w:type="dxa"/>
            <w:noWrap/>
            <w:vAlign w:val="bottom"/>
          </w:tcPr>
          <w:p w14:paraId="5D7C63B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80B29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YBF-100</w:t>
            </w:r>
          </w:p>
        </w:tc>
      </w:tr>
      <w:tr w:rsidR="00B35A22" w:rsidRPr="0005610F" w14:paraId="69C06C0C" w14:textId="77777777" w:rsidTr="00F274B9">
        <w:trPr>
          <w:trHeight w:val="255"/>
        </w:trPr>
        <w:tc>
          <w:tcPr>
            <w:tcW w:w="789" w:type="dxa"/>
            <w:noWrap/>
            <w:vAlign w:val="bottom"/>
          </w:tcPr>
          <w:p w14:paraId="524A03A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w:t>
            </w:r>
          </w:p>
        </w:tc>
        <w:tc>
          <w:tcPr>
            <w:tcW w:w="1446" w:type="dxa"/>
            <w:noWrap/>
            <w:vAlign w:val="bottom"/>
          </w:tcPr>
          <w:p w14:paraId="7C79FD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11210071</w:t>
            </w:r>
          </w:p>
        </w:tc>
        <w:tc>
          <w:tcPr>
            <w:tcW w:w="1027" w:type="dxa"/>
            <w:noWrap/>
            <w:vAlign w:val="bottom"/>
          </w:tcPr>
          <w:p w14:paraId="6EF817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EB2BB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VM0100 D400-1м</w:t>
            </w:r>
          </w:p>
        </w:tc>
      </w:tr>
      <w:tr w:rsidR="00B35A22" w:rsidRPr="0005610F" w14:paraId="4239E14B" w14:textId="77777777" w:rsidTr="00F274B9">
        <w:trPr>
          <w:trHeight w:val="255"/>
        </w:trPr>
        <w:tc>
          <w:tcPr>
            <w:tcW w:w="789" w:type="dxa"/>
            <w:noWrap/>
            <w:vAlign w:val="bottom"/>
          </w:tcPr>
          <w:p w14:paraId="15FDEA8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w:t>
            </w:r>
          </w:p>
        </w:tc>
        <w:tc>
          <w:tcPr>
            <w:tcW w:w="1446" w:type="dxa"/>
            <w:noWrap/>
            <w:vAlign w:val="bottom"/>
          </w:tcPr>
          <w:p w14:paraId="491AA1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1129029</w:t>
            </w:r>
          </w:p>
        </w:tc>
        <w:tc>
          <w:tcPr>
            <w:tcW w:w="1027" w:type="dxa"/>
            <w:noWrap/>
            <w:vAlign w:val="bottom"/>
          </w:tcPr>
          <w:p w14:paraId="1DBFB7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EFA451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гидрант</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пожарный</w:t>
            </w:r>
            <w:proofErr w:type="spellEnd"/>
          </w:p>
        </w:tc>
      </w:tr>
      <w:tr w:rsidR="00B35A22" w:rsidRPr="0005610F" w14:paraId="6F22B859" w14:textId="77777777" w:rsidTr="00F274B9">
        <w:trPr>
          <w:trHeight w:val="255"/>
        </w:trPr>
        <w:tc>
          <w:tcPr>
            <w:tcW w:w="789" w:type="dxa"/>
            <w:noWrap/>
            <w:vAlign w:val="bottom"/>
          </w:tcPr>
          <w:p w14:paraId="4184D4D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w:t>
            </w:r>
          </w:p>
        </w:tc>
        <w:tc>
          <w:tcPr>
            <w:tcW w:w="1446" w:type="dxa"/>
            <w:noWrap/>
            <w:vAlign w:val="bottom"/>
          </w:tcPr>
          <w:p w14:paraId="1FE5E0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1129663</w:t>
            </w:r>
          </w:p>
        </w:tc>
        <w:tc>
          <w:tcPr>
            <w:tcW w:w="1027" w:type="dxa"/>
            <w:noWrap/>
            <w:vAlign w:val="bottom"/>
          </w:tcPr>
          <w:p w14:paraId="50DD73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93B2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Ежектор в зборі з клапанами дублюючими ХЛ.92.000-0</w:t>
            </w:r>
          </w:p>
        </w:tc>
      </w:tr>
      <w:tr w:rsidR="00B35A22" w:rsidRPr="0005610F" w14:paraId="03EEF02D" w14:textId="77777777" w:rsidTr="00F274B9">
        <w:trPr>
          <w:trHeight w:val="255"/>
        </w:trPr>
        <w:tc>
          <w:tcPr>
            <w:tcW w:w="789" w:type="dxa"/>
            <w:noWrap/>
            <w:vAlign w:val="bottom"/>
          </w:tcPr>
          <w:p w14:paraId="2207127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w:t>
            </w:r>
          </w:p>
        </w:tc>
        <w:tc>
          <w:tcPr>
            <w:tcW w:w="1446" w:type="dxa"/>
            <w:noWrap/>
            <w:vAlign w:val="bottom"/>
          </w:tcPr>
          <w:p w14:paraId="045B1FF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1129644</w:t>
            </w:r>
          </w:p>
        </w:tc>
        <w:tc>
          <w:tcPr>
            <w:tcW w:w="1027" w:type="dxa"/>
            <w:noWrap/>
            <w:vAlign w:val="bottom"/>
          </w:tcPr>
          <w:p w14:paraId="36E51E7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ECDB03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Електрокоса</w:t>
            </w:r>
            <w:proofErr w:type="spellEnd"/>
            <w:r w:rsidRPr="0005610F">
              <w:rPr>
                <w:rFonts w:ascii="Times New Roman" w:hAnsi="Times New Roman"/>
                <w:sz w:val="20"/>
                <w:szCs w:val="20"/>
                <w:lang w:eastAsia="ru-RU"/>
              </w:rPr>
              <w:t xml:space="preserve"> VITALS 124US</w:t>
            </w:r>
          </w:p>
        </w:tc>
      </w:tr>
      <w:tr w:rsidR="00B35A22" w:rsidRPr="0005610F" w14:paraId="71A3AB80" w14:textId="77777777" w:rsidTr="00F274B9">
        <w:trPr>
          <w:trHeight w:val="255"/>
        </w:trPr>
        <w:tc>
          <w:tcPr>
            <w:tcW w:w="789" w:type="dxa"/>
            <w:noWrap/>
            <w:vAlign w:val="bottom"/>
          </w:tcPr>
          <w:p w14:paraId="0080A3E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w:t>
            </w:r>
          </w:p>
        </w:tc>
        <w:tc>
          <w:tcPr>
            <w:tcW w:w="1446" w:type="dxa"/>
            <w:noWrap/>
            <w:vAlign w:val="bottom"/>
          </w:tcPr>
          <w:p w14:paraId="621D69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11210021</w:t>
            </w:r>
          </w:p>
        </w:tc>
        <w:tc>
          <w:tcPr>
            <w:tcW w:w="1027" w:type="dxa"/>
            <w:noWrap/>
            <w:vAlign w:val="bottom"/>
          </w:tcPr>
          <w:p w14:paraId="1D6CF7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85F0DD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Електрочайник</w:t>
            </w:r>
            <w:proofErr w:type="spellEnd"/>
            <w:r w:rsidRPr="0005610F">
              <w:rPr>
                <w:rFonts w:ascii="Times New Roman" w:hAnsi="Times New Roman"/>
                <w:sz w:val="20"/>
                <w:szCs w:val="20"/>
                <w:lang w:eastAsia="ru-RU"/>
              </w:rPr>
              <w:t xml:space="preserve"> GRUNHELM EKS-2018 метал 1,8 л</w:t>
            </w:r>
          </w:p>
        </w:tc>
      </w:tr>
      <w:tr w:rsidR="00B35A22" w:rsidRPr="0005610F" w14:paraId="191125ED" w14:textId="77777777" w:rsidTr="00F274B9">
        <w:trPr>
          <w:trHeight w:val="255"/>
        </w:trPr>
        <w:tc>
          <w:tcPr>
            <w:tcW w:w="789" w:type="dxa"/>
            <w:noWrap/>
            <w:vAlign w:val="bottom"/>
          </w:tcPr>
          <w:p w14:paraId="2EF753F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13</w:t>
            </w:r>
          </w:p>
        </w:tc>
        <w:tc>
          <w:tcPr>
            <w:tcW w:w="1446" w:type="dxa"/>
            <w:noWrap/>
            <w:vAlign w:val="bottom"/>
          </w:tcPr>
          <w:p w14:paraId="615E39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1129787</w:t>
            </w:r>
          </w:p>
        </w:tc>
        <w:tc>
          <w:tcPr>
            <w:tcW w:w="1027" w:type="dxa"/>
            <w:noWrap/>
            <w:vAlign w:val="bottom"/>
          </w:tcPr>
          <w:p w14:paraId="76C811E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4631B0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Електрочайник</w:t>
            </w:r>
            <w:proofErr w:type="spellEnd"/>
            <w:r w:rsidRPr="0005610F">
              <w:rPr>
                <w:rFonts w:ascii="Times New Roman" w:hAnsi="Times New Roman"/>
                <w:sz w:val="20"/>
                <w:szCs w:val="20"/>
                <w:lang w:eastAsia="ru-RU"/>
              </w:rPr>
              <w:t xml:space="preserve"> RUNHELM EKS-2018 метал 1,8 л</w:t>
            </w:r>
          </w:p>
        </w:tc>
      </w:tr>
      <w:tr w:rsidR="00B35A22" w:rsidRPr="0005610F" w14:paraId="50413D93" w14:textId="77777777" w:rsidTr="00F274B9">
        <w:trPr>
          <w:trHeight w:val="255"/>
        </w:trPr>
        <w:tc>
          <w:tcPr>
            <w:tcW w:w="789" w:type="dxa"/>
            <w:noWrap/>
            <w:vAlign w:val="bottom"/>
          </w:tcPr>
          <w:p w14:paraId="41E8C01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w:t>
            </w:r>
          </w:p>
        </w:tc>
        <w:tc>
          <w:tcPr>
            <w:tcW w:w="1446" w:type="dxa"/>
            <w:noWrap/>
            <w:vAlign w:val="bottom"/>
          </w:tcPr>
          <w:p w14:paraId="191E78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1129788</w:t>
            </w:r>
          </w:p>
        </w:tc>
        <w:tc>
          <w:tcPr>
            <w:tcW w:w="1027" w:type="dxa"/>
            <w:noWrap/>
            <w:vAlign w:val="bottom"/>
          </w:tcPr>
          <w:p w14:paraId="410050F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2EBE2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Електрочайник</w:t>
            </w:r>
            <w:proofErr w:type="spellEnd"/>
            <w:r w:rsidRPr="0005610F">
              <w:rPr>
                <w:rFonts w:ascii="Times New Roman" w:hAnsi="Times New Roman"/>
                <w:sz w:val="20"/>
                <w:szCs w:val="20"/>
                <w:lang w:eastAsia="ru-RU"/>
              </w:rPr>
              <w:t xml:space="preserve"> RUNHELM EKS-2018 метал 1,8 л</w:t>
            </w:r>
          </w:p>
        </w:tc>
      </w:tr>
      <w:tr w:rsidR="00B35A22" w:rsidRPr="0005610F" w14:paraId="524023C6" w14:textId="77777777" w:rsidTr="00F274B9">
        <w:trPr>
          <w:trHeight w:val="255"/>
        </w:trPr>
        <w:tc>
          <w:tcPr>
            <w:tcW w:w="789" w:type="dxa"/>
            <w:noWrap/>
            <w:vAlign w:val="bottom"/>
          </w:tcPr>
          <w:p w14:paraId="71E409B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w:t>
            </w:r>
          </w:p>
        </w:tc>
        <w:tc>
          <w:tcPr>
            <w:tcW w:w="1446" w:type="dxa"/>
            <w:noWrap/>
            <w:vAlign w:val="bottom"/>
          </w:tcPr>
          <w:p w14:paraId="54559F1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1129789</w:t>
            </w:r>
          </w:p>
        </w:tc>
        <w:tc>
          <w:tcPr>
            <w:tcW w:w="1027" w:type="dxa"/>
            <w:noWrap/>
            <w:vAlign w:val="bottom"/>
          </w:tcPr>
          <w:p w14:paraId="73C578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A88D42"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Електрочайник</w:t>
            </w:r>
            <w:proofErr w:type="spellEnd"/>
            <w:r w:rsidRPr="0005610F">
              <w:rPr>
                <w:rFonts w:ascii="Times New Roman" w:hAnsi="Times New Roman"/>
                <w:sz w:val="20"/>
                <w:szCs w:val="20"/>
                <w:lang w:eastAsia="ru-RU"/>
              </w:rPr>
              <w:t xml:space="preserve"> RUNHELM EKS-2018 метал 1,8 л</w:t>
            </w:r>
          </w:p>
        </w:tc>
      </w:tr>
      <w:tr w:rsidR="00B35A22" w:rsidRPr="0005610F" w14:paraId="06E863F1" w14:textId="77777777" w:rsidTr="00F274B9">
        <w:trPr>
          <w:trHeight w:val="255"/>
        </w:trPr>
        <w:tc>
          <w:tcPr>
            <w:tcW w:w="789" w:type="dxa"/>
            <w:noWrap/>
            <w:vAlign w:val="bottom"/>
          </w:tcPr>
          <w:p w14:paraId="01A9341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w:t>
            </w:r>
          </w:p>
        </w:tc>
        <w:tc>
          <w:tcPr>
            <w:tcW w:w="1446" w:type="dxa"/>
            <w:noWrap/>
            <w:vAlign w:val="bottom"/>
          </w:tcPr>
          <w:p w14:paraId="533FB23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1129923</w:t>
            </w:r>
          </w:p>
        </w:tc>
        <w:tc>
          <w:tcPr>
            <w:tcW w:w="1027" w:type="dxa"/>
            <w:noWrap/>
            <w:vAlign w:val="bottom"/>
          </w:tcPr>
          <w:p w14:paraId="4DA5B9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9C00764"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30с 41нж ДУ 150</w:t>
            </w:r>
          </w:p>
        </w:tc>
      </w:tr>
      <w:tr w:rsidR="00B35A22" w:rsidRPr="0005610F" w14:paraId="56DB295A" w14:textId="77777777" w:rsidTr="00F274B9">
        <w:trPr>
          <w:trHeight w:val="255"/>
        </w:trPr>
        <w:tc>
          <w:tcPr>
            <w:tcW w:w="789" w:type="dxa"/>
            <w:noWrap/>
            <w:vAlign w:val="bottom"/>
          </w:tcPr>
          <w:p w14:paraId="1C4EDB8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w:t>
            </w:r>
          </w:p>
        </w:tc>
        <w:tc>
          <w:tcPr>
            <w:tcW w:w="1446" w:type="dxa"/>
            <w:noWrap/>
            <w:vAlign w:val="bottom"/>
          </w:tcPr>
          <w:p w14:paraId="1847E49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1124013</w:t>
            </w:r>
          </w:p>
        </w:tc>
        <w:tc>
          <w:tcPr>
            <w:tcW w:w="1027" w:type="dxa"/>
            <w:noWrap/>
            <w:vAlign w:val="bottom"/>
          </w:tcPr>
          <w:p w14:paraId="191950F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431074"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65C68AF0" w14:textId="77777777" w:rsidTr="00F274B9">
        <w:trPr>
          <w:trHeight w:val="255"/>
        </w:trPr>
        <w:tc>
          <w:tcPr>
            <w:tcW w:w="789" w:type="dxa"/>
            <w:noWrap/>
            <w:vAlign w:val="bottom"/>
          </w:tcPr>
          <w:p w14:paraId="30CE3B3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w:t>
            </w:r>
          </w:p>
        </w:tc>
        <w:tc>
          <w:tcPr>
            <w:tcW w:w="1446" w:type="dxa"/>
            <w:noWrap/>
            <w:vAlign w:val="bottom"/>
          </w:tcPr>
          <w:p w14:paraId="72C348F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1124014</w:t>
            </w:r>
          </w:p>
        </w:tc>
        <w:tc>
          <w:tcPr>
            <w:tcW w:w="1027" w:type="dxa"/>
            <w:noWrap/>
            <w:vAlign w:val="bottom"/>
          </w:tcPr>
          <w:p w14:paraId="48D2C8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9712C8A"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18734CD3" w14:textId="77777777" w:rsidTr="00F274B9">
        <w:trPr>
          <w:trHeight w:val="255"/>
        </w:trPr>
        <w:tc>
          <w:tcPr>
            <w:tcW w:w="789" w:type="dxa"/>
            <w:noWrap/>
            <w:vAlign w:val="bottom"/>
          </w:tcPr>
          <w:p w14:paraId="0CCD0D1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w:t>
            </w:r>
          </w:p>
        </w:tc>
        <w:tc>
          <w:tcPr>
            <w:tcW w:w="1446" w:type="dxa"/>
            <w:noWrap/>
            <w:vAlign w:val="bottom"/>
          </w:tcPr>
          <w:p w14:paraId="317C78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1124015</w:t>
            </w:r>
          </w:p>
        </w:tc>
        <w:tc>
          <w:tcPr>
            <w:tcW w:w="1027" w:type="dxa"/>
            <w:noWrap/>
            <w:vAlign w:val="bottom"/>
          </w:tcPr>
          <w:p w14:paraId="0F1C7A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28D794C"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14:paraId="22D41C8A" w14:textId="77777777" w:rsidTr="00F274B9">
        <w:trPr>
          <w:trHeight w:val="255"/>
        </w:trPr>
        <w:tc>
          <w:tcPr>
            <w:tcW w:w="789" w:type="dxa"/>
            <w:noWrap/>
            <w:vAlign w:val="bottom"/>
          </w:tcPr>
          <w:p w14:paraId="1A5709E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w:t>
            </w:r>
          </w:p>
        </w:tc>
        <w:tc>
          <w:tcPr>
            <w:tcW w:w="1446" w:type="dxa"/>
            <w:noWrap/>
            <w:vAlign w:val="bottom"/>
          </w:tcPr>
          <w:p w14:paraId="1824A9A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1129665</w:t>
            </w:r>
          </w:p>
        </w:tc>
        <w:tc>
          <w:tcPr>
            <w:tcW w:w="1027" w:type="dxa"/>
            <w:noWrap/>
            <w:vAlign w:val="bottom"/>
          </w:tcPr>
          <w:p w14:paraId="518E573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B4E5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Камера мембранна з </w:t>
            </w:r>
            <w:proofErr w:type="spellStart"/>
            <w:r w:rsidRPr="0005610F">
              <w:rPr>
                <w:rFonts w:ascii="Times New Roman" w:hAnsi="Times New Roman"/>
                <w:sz w:val="20"/>
                <w:szCs w:val="20"/>
                <w:lang w:eastAsia="ru-RU"/>
              </w:rPr>
              <w:t>мановакуумметром</w:t>
            </w:r>
            <w:proofErr w:type="spellEnd"/>
            <w:r w:rsidRPr="0005610F">
              <w:rPr>
                <w:rFonts w:ascii="Times New Roman" w:hAnsi="Times New Roman"/>
                <w:sz w:val="20"/>
                <w:szCs w:val="20"/>
                <w:lang w:eastAsia="ru-RU"/>
              </w:rPr>
              <w:t xml:space="preserve"> ХЛ.83.000</w:t>
            </w:r>
          </w:p>
        </w:tc>
      </w:tr>
      <w:tr w:rsidR="00B35A22" w:rsidRPr="0005610F" w14:paraId="4CA88751" w14:textId="77777777" w:rsidTr="00F274B9">
        <w:trPr>
          <w:trHeight w:val="255"/>
        </w:trPr>
        <w:tc>
          <w:tcPr>
            <w:tcW w:w="789" w:type="dxa"/>
            <w:noWrap/>
            <w:vAlign w:val="bottom"/>
          </w:tcPr>
          <w:p w14:paraId="3E579BD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w:t>
            </w:r>
          </w:p>
        </w:tc>
        <w:tc>
          <w:tcPr>
            <w:tcW w:w="1446" w:type="dxa"/>
            <w:noWrap/>
            <w:vAlign w:val="bottom"/>
          </w:tcPr>
          <w:p w14:paraId="420292C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1129668</w:t>
            </w:r>
          </w:p>
        </w:tc>
        <w:tc>
          <w:tcPr>
            <w:tcW w:w="1027" w:type="dxa"/>
            <w:noWrap/>
            <w:vAlign w:val="bottom"/>
          </w:tcPr>
          <w:p w14:paraId="77C57F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EBC662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Камера мембранна з </w:t>
            </w:r>
            <w:proofErr w:type="spellStart"/>
            <w:r w:rsidRPr="0005610F">
              <w:rPr>
                <w:rFonts w:ascii="Times New Roman" w:hAnsi="Times New Roman"/>
                <w:sz w:val="20"/>
                <w:szCs w:val="20"/>
                <w:lang w:eastAsia="ru-RU"/>
              </w:rPr>
              <w:t>мановакуумметром</w:t>
            </w:r>
            <w:proofErr w:type="spellEnd"/>
            <w:r w:rsidRPr="0005610F">
              <w:rPr>
                <w:rFonts w:ascii="Times New Roman" w:hAnsi="Times New Roman"/>
                <w:sz w:val="20"/>
                <w:szCs w:val="20"/>
                <w:lang w:eastAsia="ru-RU"/>
              </w:rPr>
              <w:t xml:space="preserve"> ХЛ.83.000</w:t>
            </w:r>
          </w:p>
        </w:tc>
      </w:tr>
      <w:tr w:rsidR="00B35A22" w:rsidRPr="0005610F" w14:paraId="32C5ED16" w14:textId="77777777" w:rsidTr="00F274B9">
        <w:trPr>
          <w:trHeight w:val="255"/>
        </w:trPr>
        <w:tc>
          <w:tcPr>
            <w:tcW w:w="789" w:type="dxa"/>
            <w:noWrap/>
            <w:vAlign w:val="bottom"/>
          </w:tcPr>
          <w:p w14:paraId="785C067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w:t>
            </w:r>
          </w:p>
        </w:tc>
        <w:tc>
          <w:tcPr>
            <w:tcW w:w="1446" w:type="dxa"/>
            <w:noWrap/>
            <w:vAlign w:val="bottom"/>
          </w:tcPr>
          <w:p w14:paraId="7D70ED7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1129669</w:t>
            </w:r>
          </w:p>
        </w:tc>
        <w:tc>
          <w:tcPr>
            <w:tcW w:w="1027" w:type="dxa"/>
            <w:noWrap/>
            <w:vAlign w:val="bottom"/>
          </w:tcPr>
          <w:p w14:paraId="705351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758BF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Камера мембранна з </w:t>
            </w:r>
            <w:proofErr w:type="spellStart"/>
            <w:r w:rsidRPr="0005610F">
              <w:rPr>
                <w:rFonts w:ascii="Times New Roman" w:hAnsi="Times New Roman"/>
                <w:sz w:val="20"/>
                <w:szCs w:val="20"/>
                <w:lang w:eastAsia="ru-RU"/>
              </w:rPr>
              <w:t>мановакуумметром</w:t>
            </w:r>
            <w:proofErr w:type="spellEnd"/>
            <w:r w:rsidRPr="0005610F">
              <w:rPr>
                <w:rFonts w:ascii="Times New Roman" w:hAnsi="Times New Roman"/>
                <w:sz w:val="20"/>
                <w:szCs w:val="20"/>
                <w:lang w:eastAsia="ru-RU"/>
              </w:rPr>
              <w:t xml:space="preserve"> ХЛ.83.000</w:t>
            </w:r>
          </w:p>
        </w:tc>
      </w:tr>
      <w:tr w:rsidR="00B35A22" w:rsidRPr="0005610F" w14:paraId="35285945" w14:textId="77777777" w:rsidTr="00F274B9">
        <w:trPr>
          <w:trHeight w:val="255"/>
        </w:trPr>
        <w:tc>
          <w:tcPr>
            <w:tcW w:w="789" w:type="dxa"/>
            <w:noWrap/>
            <w:vAlign w:val="bottom"/>
          </w:tcPr>
          <w:p w14:paraId="6E25305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w:t>
            </w:r>
          </w:p>
        </w:tc>
        <w:tc>
          <w:tcPr>
            <w:tcW w:w="1446" w:type="dxa"/>
            <w:noWrap/>
            <w:vAlign w:val="bottom"/>
          </w:tcPr>
          <w:p w14:paraId="23BD7C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1120166</w:t>
            </w:r>
          </w:p>
        </w:tc>
        <w:tc>
          <w:tcPr>
            <w:tcW w:w="1027" w:type="dxa"/>
            <w:noWrap/>
            <w:vAlign w:val="bottom"/>
          </w:tcPr>
          <w:p w14:paraId="374B4E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F0746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карниз(7шт)</w:t>
            </w:r>
          </w:p>
        </w:tc>
      </w:tr>
      <w:tr w:rsidR="00B35A22" w:rsidRPr="0005610F" w14:paraId="15DDFFDA" w14:textId="77777777" w:rsidTr="00F274B9">
        <w:trPr>
          <w:trHeight w:val="255"/>
        </w:trPr>
        <w:tc>
          <w:tcPr>
            <w:tcW w:w="789" w:type="dxa"/>
            <w:noWrap/>
            <w:vAlign w:val="bottom"/>
          </w:tcPr>
          <w:p w14:paraId="67F56B7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w:t>
            </w:r>
          </w:p>
        </w:tc>
        <w:tc>
          <w:tcPr>
            <w:tcW w:w="1446" w:type="dxa"/>
            <w:noWrap/>
            <w:vAlign w:val="bottom"/>
          </w:tcPr>
          <w:p w14:paraId="4D2834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1122916</w:t>
            </w:r>
          </w:p>
        </w:tc>
        <w:tc>
          <w:tcPr>
            <w:tcW w:w="1027" w:type="dxa"/>
            <w:noWrap/>
            <w:vAlign w:val="bottom"/>
          </w:tcPr>
          <w:p w14:paraId="1A76F4A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09381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каска для </w:t>
            </w:r>
            <w:proofErr w:type="spellStart"/>
            <w:r w:rsidRPr="0005610F">
              <w:rPr>
                <w:rFonts w:ascii="Times New Roman" w:hAnsi="Times New Roman"/>
                <w:sz w:val="20"/>
                <w:szCs w:val="20"/>
                <w:lang w:eastAsia="ru-RU"/>
              </w:rPr>
              <w:t>строителей</w:t>
            </w:r>
            <w:proofErr w:type="spellEnd"/>
            <w:r w:rsidRPr="0005610F">
              <w:rPr>
                <w:rFonts w:ascii="Times New Roman" w:hAnsi="Times New Roman"/>
                <w:sz w:val="20"/>
                <w:szCs w:val="20"/>
                <w:lang w:eastAsia="ru-RU"/>
              </w:rPr>
              <w:t xml:space="preserve"> (2шт)</w:t>
            </w:r>
          </w:p>
        </w:tc>
      </w:tr>
      <w:tr w:rsidR="00B35A22" w:rsidRPr="0005610F" w14:paraId="1F1EBF40" w14:textId="77777777" w:rsidTr="00F274B9">
        <w:trPr>
          <w:trHeight w:val="255"/>
        </w:trPr>
        <w:tc>
          <w:tcPr>
            <w:tcW w:w="789" w:type="dxa"/>
            <w:noWrap/>
            <w:vAlign w:val="bottom"/>
          </w:tcPr>
          <w:p w14:paraId="00AD0AD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w:t>
            </w:r>
          </w:p>
        </w:tc>
        <w:tc>
          <w:tcPr>
            <w:tcW w:w="1446" w:type="dxa"/>
            <w:noWrap/>
            <w:vAlign w:val="bottom"/>
          </w:tcPr>
          <w:p w14:paraId="0984A5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1129383</w:t>
            </w:r>
          </w:p>
        </w:tc>
        <w:tc>
          <w:tcPr>
            <w:tcW w:w="1027" w:type="dxa"/>
            <w:noWrap/>
            <w:vAlign w:val="bottom"/>
          </w:tcPr>
          <w:p w14:paraId="40C94F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5FEE834"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Комплект відеоспостереження  Страж </w:t>
            </w:r>
            <w:proofErr w:type="spellStart"/>
            <w:r w:rsidRPr="0005610F">
              <w:rPr>
                <w:rFonts w:ascii="Times New Roman" w:hAnsi="Times New Roman"/>
                <w:sz w:val="20"/>
                <w:szCs w:val="20"/>
                <w:lang w:eastAsia="ru-RU"/>
              </w:rPr>
              <w:t>Превент</w:t>
            </w:r>
            <w:proofErr w:type="spellEnd"/>
            <w:r w:rsidRPr="0005610F">
              <w:rPr>
                <w:rFonts w:ascii="Times New Roman" w:hAnsi="Times New Roman"/>
                <w:sz w:val="20"/>
                <w:szCs w:val="20"/>
                <w:lang w:eastAsia="ru-RU"/>
              </w:rPr>
              <w:t xml:space="preserve"> 4У</w:t>
            </w:r>
          </w:p>
        </w:tc>
      </w:tr>
      <w:tr w:rsidR="00B35A22" w:rsidRPr="0005610F" w14:paraId="7704A1B2" w14:textId="77777777" w:rsidTr="00F274B9">
        <w:trPr>
          <w:trHeight w:val="255"/>
        </w:trPr>
        <w:tc>
          <w:tcPr>
            <w:tcW w:w="789" w:type="dxa"/>
            <w:noWrap/>
            <w:vAlign w:val="bottom"/>
          </w:tcPr>
          <w:p w14:paraId="799BC21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w:t>
            </w:r>
          </w:p>
        </w:tc>
        <w:tc>
          <w:tcPr>
            <w:tcW w:w="1446" w:type="dxa"/>
            <w:noWrap/>
            <w:vAlign w:val="bottom"/>
          </w:tcPr>
          <w:p w14:paraId="677267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1126019</w:t>
            </w:r>
          </w:p>
        </w:tc>
        <w:tc>
          <w:tcPr>
            <w:tcW w:w="1027" w:type="dxa"/>
            <w:noWrap/>
            <w:vAlign w:val="bottom"/>
          </w:tcPr>
          <w:p w14:paraId="2AE8C8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59E7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комплект </w:t>
            </w:r>
            <w:proofErr w:type="spellStart"/>
            <w:r w:rsidRPr="0005610F">
              <w:rPr>
                <w:rFonts w:ascii="Times New Roman" w:hAnsi="Times New Roman"/>
                <w:sz w:val="20"/>
                <w:szCs w:val="20"/>
                <w:lang w:eastAsia="ru-RU"/>
              </w:rPr>
              <w:t>портьер</w:t>
            </w:r>
            <w:proofErr w:type="spellEnd"/>
            <w:r w:rsidRPr="0005610F">
              <w:rPr>
                <w:rFonts w:ascii="Times New Roman" w:hAnsi="Times New Roman"/>
                <w:sz w:val="20"/>
                <w:szCs w:val="20"/>
                <w:lang w:eastAsia="ru-RU"/>
              </w:rPr>
              <w:t>(14шт)</w:t>
            </w:r>
          </w:p>
        </w:tc>
      </w:tr>
      <w:tr w:rsidR="00B35A22" w:rsidRPr="0005610F" w14:paraId="5A6F33A7" w14:textId="77777777" w:rsidTr="00F274B9">
        <w:trPr>
          <w:trHeight w:val="255"/>
        </w:trPr>
        <w:tc>
          <w:tcPr>
            <w:tcW w:w="789" w:type="dxa"/>
            <w:noWrap/>
            <w:vAlign w:val="bottom"/>
          </w:tcPr>
          <w:p w14:paraId="07BC192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w:t>
            </w:r>
          </w:p>
        </w:tc>
        <w:tc>
          <w:tcPr>
            <w:tcW w:w="1446" w:type="dxa"/>
            <w:noWrap/>
            <w:vAlign w:val="bottom"/>
          </w:tcPr>
          <w:p w14:paraId="561DF8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1126041</w:t>
            </w:r>
          </w:p>
        </w:tc>
        <w:tc>
          <w:tcPr>
            <w:tcW w:w="1027" w:type="dxa"/>
            <w:noWrap/>
            <w:vAlign w:val="bottom"/>
          </w:tcPr>
          <w:p w14:paraId="56C614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80F9FB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комплект </w:t>
            </w:r>
            <w:proofErr w:type="spellStart"/>
            <w:r w:rsidRPr="0005610F">
              <w:rPr>
                <w:rFonts w:ascii="Times New Roman" w:hAnsi="Times New Roman"/>
                <w:sz w:val="20"/>
                <w:szCs w:val="20"/>
                <w:lang w:eastAsia="ru-RU"/>
              </w:rPr>
              <w:t>портьер</w:t>
            </w:r>
            <w:proofErr w:type="spellEnd"/>
            <w:r w:rsidRPr="0005610F">
              <w:rPr>
                <w:rFonts w:ascii="Times New Roman" w:hAnsi="Times New Roman"/>
                <w:sz w:val="20"/>
                <w:szCs w:val="20"/>
                <w:lang w:eastAsia="ru-RU"/>
              </w:rPr>
              <w:t>(6шт)</w:t>
            </w:r>
          </w:p>
        </w:tc>
      </w:tr>
      <w:tr w:rsidR="00B35A22" w:rsidRPr="0005610F" w14:paraId="6EFA4BD6" w14:textId="77777777" w:rsidTr="00F274B9">
        <w:trPr>
          <w:trHeight w:val="255"/>
        </w:trPr>
        <w:tc>
          <w:tcPr>
            <w:tcW w:w="789" w:type="dxa"/>
            <w:noWrap/>
            <w:vAlign w:val="bottom"/>
          </w:tcPr>
          <w:p w14:paraId="771D776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w:t>
            </w:r>
          </w:p>
        </w:tc>
        <w:tc>
          <w:tcPr>
            <w:tcW w:w="1446" w:type="dxa"/>
            <w:noWrap/>
            <w:vAlign w:val="bottom"/>
          </w:tcPr>
          <w:p w14:paraId="407A1C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1123643</w:t>
            </w:r>
          </w:p>
        </w:tc>
        <w:tc>
          <w:tcPr>
            <w:tcW w:w="1027" w:type="dxa"/>
            <w:noWrap/>
            <w:vAlign w:val="bottom"/>
          </w:tcPr>
          <w:p w14:paraId="27A37CE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5FBFBD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w:t>
            </w:r>
            <w:proofErr w:type="spellStart"/>
            <w:r w:rsidRPr="0005610F">
              <w:rPr>
                <w:rFonts w:ascii="Times New Roman" w:hAnsi="Times New Roman"/>
                <w:sz w:val="20"/>
                <w:szCs w:val="20"/>
                <w:lang w:eastAsia="ru-RU"/>
              </w:rPr>
              <w:t>Аккорд</w:t>
            </w:r>
            <w:proofErr w:type="spellEnd"/>
            <w:r w:rsidRPr="0005610F">
              <w:rPr>
                <w:rFonts w:ascii="Times New Roman" w:hAnsi="Times New Roman"/>
                <w:sz w:val="20"/>
                <w:szCs w:val="20"/>
                <w:lang w:eastAsia="ru-RU"/>
              </w:rPr>
              <w:t>" (батарея)(13шт)</w:t>
            </w:r>
          </w:p>
        </w:tc>
      </w:tr>
      <w:tr w:rsidR="00B35A22" w:rsidRPr="0005610F" w14:paraId="1B29BDDD" w14:textId="77777777" w:rsidTr="00F274B9">
        <w:trPr>
          <w:trHeight w:val="255"/>
        </w:trPr>
        <w:tc>
          <w:tcPr>
            <w:tcW w:w="789" w:type="dxa"/>
            <w:noWrap/>
            <w:vAlign w:val="bottom"/>
          </w:tcPr>
          <w:p w14:paraId="133C48E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w:t>
            </w:r>
          </w:p>
        </w:tc>
        <w:tc>
          <w:tcPr>
            <w:tcW w:w="1446" w:type="dxa"/>
            <w:noWrap/>
            <w:vAlign w:val="bottom"/>
          </w:tcPr>
          <w:p w14:paraId="0AC693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1129013</w:t>
            </w:r>
          </w:p>
        </w:tc>
        <w:tc>
          <w:tcPr>
            <w:tcW w:w="1027" w:type="dxa"/>
            <w:noWrap/>
            <w:vAlign w:val="bottom"/>
          </w:tcPr>
          <w:p w14:paraId="7F12829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4285AA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КТ-6013</w:t>
            </w:r>
          </w:p>
        </w:tc>
      </w:tr>
      <w:tr w:rsidR="00B35A22" w:rsidRPr="0005610F" w14:paraId="4015169E" w14:textId="77777777" w:rsidTr="00F274B9">
        <w:trPr>
          <w:trHeight w:val="255"/>
        </w:trPr>
        <w:tc>
          <w:tcPr>
            <w:tcW w:w="789" w:type="dxa"/>
            <w:noWrap/>
            <w:vAlign w:val="bottom"/>
          </w:tcPr>
          <w:p w14:paraId="2B6585E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w:t>
            </w:r>
          </w:p>
        </w:tc>
        <w:tc>
          <w:tcPr>
            <w:tcW w:w="1446" w:type="dxa"/>
            <w:noWrap/>
            <w:vAlign w:val="bottom"/>
          </w:tcPr>
          <w:p w14:paraId="70CFA93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1120571</w:t>
            </w:r>
          </w:p>
        </w:tc>
        <w:tc>
          <w:tcPr>
            <w:tcW w:w="1027" w:type="dxa"/>
            <w:noWrap/>
            <w:vAlign w:val="bottom"/>
          </w:tcPr>
          <w:p w14:paraId="699C88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534A7C6"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Кресла</w:t>
            </w:r>
            <w:proofErr w:type="spellEnd"/>
            <w:r w:rsidRPr="0005610F">
              <w:rPr>
                <w:rFonts w:ascii="Times New Roman" w:hAnsi="Times New Roman"/>
                <w:sz w:val="20"/>
                <w:szCs w:val="20"/>
                <w:lang w:eastAsia="ru-RU"/>
              </w:rPr>
              <w:t xml:space="preserve"> "Павлин"(13шт)</w:t>
            </w:r>
          </w:p>
        </w:tc>
      </w:tr>
      <w:tr w:rsidR="00B35A22" w:rsidRPr="0005610F" w14:paraId="38479109" w14:textId="77777777" w:rsidTr="00F274B9">
        <w:trPr>
          <w:trHeight w:val="255"/>
        </w:trPr>
        <w:tc>
          <w:tcPr>
            <w:tcW w:w="789" w:type="dxa"/>
            <w:noWrap/>
            <w:vAlign w:val="bottom"/>
          </w:tcPr>
          <w:p w14:paraId="0411946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w:t>
            </w:r>
          </w:p>
        </w:tc>
        <w:tc>
          <w:tcPr>
            <w:tcW w:w="1446" w:type="dxa"/>
            <w:noWrap/>
            <w:vAlign w:val="bottom"/>
          </w:tcPr>
          <w:p w14:paraId="3175EC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11210077</w:t>
            </w:r>
          </w:p>
        </w:tc>
        <w:tc>
          <w:tcPr>
            <w:tcW w:w="1027" w:type="dxa"/>
            <w:noWrap/>
            <w:vAlign w:val="bottom"/>
          </w:tcPr>
          <w:p w14:paraId="1406C0A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21AC6C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Лавка дерев'яна</w:t>
            </w:r>
          </w:p>
        </w:tc>
      </w:tr>
      <w:tr w:rsidR="00B35A22" w:rsidRPr="0005610F" w14:paraId="1996F37F" w14:textId="77777777" w:rsidTr="00F274B9">
        <w:trPr>
          <w:trHeight w:val="255"/>
        </w:trPr>
        <w:tc>
          <w:tcPr>
            <w:tcW w:w="789" w:type="dxa"/>
            <w:noWrap/>
            <w:vAlign w:val="bottom"/>
          </w:tcPr>
          <w:p w14:paraId="2C93E59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w:t>
            </w:r>
          </w:p>
        </w:tc>
        <w:tc>
          <w:tcPr>
            <w:tcW w:w="1446" w:type="dxa"/>
            <w:noWrap/>
            <w:vAlign w:val="bottom"/>
          </w:tcPr>
          <w:p w14:paraId="40DB3A6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11210078</w:t>
            </w:r>
          </w:p>
        </w:tc>
        <w:tc>
          <w:tcPr>
            <w:tcW w:w="1027" w:type="dxa"/>
            <w:noWrap/>
            <w:vAlign w:val="bottom"/>
          </w:tcPr>
          <w:p w14:paraId="355C60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FD5AF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Лавка дерев'яна</w:t>
            </w:r>
          </w:p>
        </w:tc>
      </w:tr>
      <w:tr w:rsidR="00B35A22" w:rsidRPr="0005610F" w14:paraId="6B44B10D" w14:textId="77777777" w:rsidTr="00F274B9">
        <w:trPr>
          <w:trHeight w:val="255"/>
        </w:trPr>
        <w:tc>
          <w:tcPr>
            <w:tcW w:w="789" w:type="dxa"/>
            <w:noWrap/>
            <w:vAlign w:val="bottom"/>
          </w:tcPr>
          <w:p w14:paraId="4F08131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w:t>
            </w:r>
          </w:p>
        </w:tc>
        <w:tc>
          <w:tcPr>
            <w:tcW w:w="1446" w:type="dxa"/>
            <w:noWrap/>
            <w:vAlign w:val="bottom"/>
          </w:tcPr>
          <w:p w14:paraId="03D176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11210079</w:t>
            </w:r>
          </w:p>
        </w:tc>
        <w:tc>
          <w:tcPr>
            <w:tcW w:w="1027" w:type="dxa"/>
            <w:noWrap/>
            <w:vAlign w:val="bottom"/>
          </w:tcPr>
          <w:p w14:paraId="15B283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C5BDD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Лавка дерев'яна</w:t>
            </w:r>
          </w:p>
        </w:tc>
      </w:tr>
      <w:tr w:rsidR="00B35A22" w:rsidRPr="0005610F" w14:paraId="68E4B37F" w14:textId="77777777" w:rsidTr="00F274B9">
        <w:trPr>
          <w:trHeight w:val="255"/>
        </w:trPr>
        <w:tc>
          <w:tcPr>
            <w:tcW w:w="789" w:type="dxa"/>
            <w:noWrap/>
            <w:vAlign w:val="bottom"/>
          </w:tcPr>
          <w:p w14:paraId="45492BD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w:t>
            </w:r>
          </w:p>
        </w:tc>
        <w:tc>
          <w:tcPr>
            <w:tcW w:w="1446" w:type="dxa"/>
            <w:noWrap/>
            <w:vAlign w:val="bottom"/>
          </w:tcPr>
          <w:p w14:paraId="2323DB8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1129082</w:t>
            </w:r>
          </w:p>
        </w:tc>
        <w:tc>
          <w:tcPr>
            <w:tcW w:w="1027" w:type="dxa"/>
            <w:noWrap/>
            <w:vAlign w:val="bottom"/>
          </w:tcPr>
          <w:p w14:paraId="31A8BC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4616C8"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Лампове скло</w:t>
            </w:r>
          </w:p>
        </w:tc>
      </w:tr>
      <w:tr w:rsidR="00B35A22" w:rsidRPr="0005610F" w14:paraId="050BF9BC" w14:textId="77777777" w:rsidTr="00F274B9">
        <w:trPr>
          <w:trHeight w:val="255"/>
        </w:trPr>
        <w:tc>
          <w:tcPr>
            <w:tcW w:w="789" w:type="dxa"/>
            <w:noWrap/>
            <w:vAlign w:val="bottom"/>
          </w:tcPr>
          <w:p w14:paraId="28C6FBD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w:t>
            </w:r>
          </w:p>
        </w:tc>
        <w:tc>
          <w:tcPr>
            <w:tcW w:w="1446" w:type="dxa"/>
            <w:noWrap/>
            <w:vAlign w:val="bottom"/>
          </w:tcPr>
          <w:p w14:paraId="74B8EFE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1120171</w:t>
            </w:r>
          </w:p>
        </w:tc>
        <w:tc>
          <w:tcPr>
            <w:tcW w:w="1027" w:type="dxa"/>
            <w:noWrap/>
            <w:vAlign w:val="bottom"/>
          </w:tcPr>
          <w:p w14:paraId="75D847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5400BA9"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w:t>
            </w:r>
          </w:p>
        </w:tc>
      </w:tr>
      <w:tr w:rsidR="00B35A22" w:rsidRPr="0005610F" w14:paraId="29A8D19D" w14:textId="77777777" w:rsidTr="00F274B9">
        <w:trPr>
          <w:trHeight w:val="255"/>
        </w:trPr>
        <w:tc>
          <w:tcPr>
            <w:tcW w:w="789" w:type="dxa"/>
            <w:noWrap/>
            <w:vAlign w:val="bottom"/>
          </w:tcPr>
          <w:p w14:paraId="377862A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w:t>
            </w:r>
          </w:p>
        </w:tc>
        <w:tc>
          <w:tcPr>
            <w:tcW w:w="1446" w:type="dxa"/>
            <w:noWrap/>
            <w:vAlign w:val="bottom"/>
          </w:tcPr>
          <w:p w14:paraId="206CC9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1129769</w:t>
            </w:r>
          </w:p>
        </w:tc>
        <w:tc>
          <w:tcPr>
            <w:tcW w:w="1027" w:type="dxa"/>
            <w:noWrap/>
            <w:vAlign w:val="bottom"/>
          </w:tcPr>
          <w:p w14:paraId="0881D0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1988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води 420 РС QЗ 16,0 DN 40 R 160</w:t>
            </w:r>
          </w:p>
        </w:tc>
      </w:tr>
      <w:tr w:rsidR="00B35A22" w:rsidRPr="0005610F" w14:paraId="6F0E0D4E" w14:textId="77777777" w:rsidTr="00F274B9">
        <w:trPr>
          <w:trHeight w:val="255"/>
        </w:trPr>
        <w:tc>
          <w:tcPr>
            <w:tcW w:w="789" w:type="dxa"/>
            <w:noWrap/>
            <w:vAlign w:val="bottom"/>
          </w:tcPr>
          <w:p w14:paraId="4C7E320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w:t>
            </w:r>
          </w:p>
        </w:tc>
        <w:tc>
          <w:tcPr>
            <w:tcW w:w="1446" w:type="dxa"/>
            <w:noWrap/>
            <w:vAlign w:val="bottom"/>
          </w:tcPr>
          <w:p w14:paraId="20510C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1129982</w:t>
            </w:r>
          </w:p>
        </w:tc>
        <w:tc>
          <w:tcPr>
            <w:tcW w:w="1027" w:type="dxa"/>
            <w:noWrap/>
            <w:vAlign w:val="bottom"/>
          </w:tcPr>
          <w:p w14:paraId="604C32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637358B"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Мікрохвильова піч </w:t>
            </w:r>
            <w:proofErr w:type="spellStart"/>
            <w:r w:rsidRPr="0005610F">
              <w:rPr>
                <w:rFonts w:ascii="Times New Roman" w:hAnsi="Times New Roman"/>
                <w:sz w:val="20"/>
                <w:szCs w:val="20"/>
                <w:lang w:eastAsia="ru-RU"/>
              </w:rPr>
              <w:t>Galanz</w:t>
            </w:r>
            <w:proofErr w:type="spellEnd"/>
            <w:r w:rsidRPr="0005610F">
              <w:rPr>
                <w:rFonts w:ascii="Times New Roman" w:hAnsi="Times New Roman"/>
                <w:sz w:val="20"/>
                <w:szCs w:val="20"/>
                <w:lang w:eastAsia="ru-RU"/>
              </w:rPr>
              <w:t xml:space="preserve"> POG-207M</w:t>
            </w:r>
          </w:p>
        </w:tc>
      </w:tr>
      <w:tr w:rsidR="00B35A22" w:rsidRPr="0005610F" w14:paraId="11DADA9B" w14:textId="77777777" w:rsidTr="00F274B9">
        <w:trPr>
          <w:trHeight w:val="255"/>
        </w:trPr>
        <w:tc>
          <w:tcPr>
            <w:tcW w:w="789" w:type="dxa"/>
            <w:noWrap/>
            <w:vAlign w:val="bottom"/>
          </w:tcPr>
          <w:p w14:paraId="0921543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w:t>
            </w:r>
          </w:p>
        </w:tc>
        <w:tc>
          <w:tcPr>
            <w:tcW w:w="1446" w:type="dxa"/>
            <w:noWrap/>
            <w:vAlign w:val="bottom"/>
          </w:tcPr>
          <w:p w14:paraId="5EA769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11210007</w:t>
            </w:r>
          </w:p>
        </w:tc>
        <w:tc>
          <w:tcPr>
            <w:tcW w:w="1027" w:type="dxa"/>
            <w:noWrap/>
            <w:vAlign w:val="bottom"/>
          </w:tcPr>
          <w:p w14:paraId="5793292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39DA54A"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Нагнітальний вентилятор </w:t>
            </w:r>
            <w:proofErr w:type="spellStart"/>
            <w:r w:rsidRPr="0005610F">
              <w:rPr>
                <w:rFonts w:ascii="Times New Roman" w:hAnsi="Times New Roman"/>
                <w:sz w:val="20"/>
                <w:szCs w:val="20"/>
                <w:lang w:eastAsia="ru-RU"/>
              </w:rPr>
              <w:t>Mplus</w:t>
            </w:r>
            <w:proofErr w:type="spellEnd"/>
            <w:r w:rsidRPr="0005610F">
              <w:rPr>
                <w:rFonts w:ascii="Times New Roman" w:hAnsi="Times New Roman"/>
                <w:sz w:val="20"/>
                <w:szCs w:val="20"/>
                <w:lang w:eastAsia="ru-RU"/>
              </w:rPr>
              <w:t xml:space="preserve"> WPA X2 (с </w:t>
            </w:r>
            <w:proofErr w:type="spellStart"/>
            <w:r w:rsidRPr="0005610F">
              <w:rPr>
                <w:rFonts w:ascii="Times New Roman" w:hAnsi="Times New Roman"/>
                <w:sz w:val="20"/>
                <w:szCs w:val="20"/>
                <w:lang w:eastAsia="ru-RU"/>
              </w:rPr>
              <w:t>диафрагмой</w:t>
            </w:r>
            <w:proofErr w:type="spellEnd"/>
            <w:r w:rsidRPr="0005610F">
              <w:rPr>
                <w:rFonts w:ascii="Times New Roman" w:hAnsi="Times New Roman"/>
                <w:sz w:val="20"/>
                <w:szCs w:val="20"/>
                <w:lang w:eastAsia="ru-RU"/>
              </w:rPr>
              <w:t xml:space="preserve"> и </w:t>
            </w:r>
            <w:proofErr w:type="spellStart"/>
            <w:r w:rsidRPr="0005610F">
              <w:rPr>
                <w:rFonts w:ascii="Times New Roman" w:hAnsi="Times New Roman"/>
                <w:sz w:val="20"/>
                <w:szCs w:val="20"/>
                <w:lang w:eastAsia="ru-RU"/>
              </w:rPr>
              <w:t>заслонкой</w:t>
            </w:r>
            <w:proofErr w:type="spellEnd"/>
            <w:r w:rsidRPr="0005610F">
              <w:rPr>
                <w:rFonts w:ascii="Times New Roman" w:hAnsi="Times New Roman"/>
                <w:sz w:val="20"/>
                <w:szCs w:val="20"/>
                <w:lang w:eastAsia="ru-RU"/>
              </w:rPr>
              <w:t>)</w:t>
            </w:r>
          </w:p>
        </w:tc>
      </w:tr>
      <w:tr w:rsidR="00B35A22" w:rsidRPr="0005610F" w14:paraId="298DF52A" w14:textId="77777777" w:rsidTr="00F274B9">
        <w:trPr>
          <w:trHeight w:val="255"/>
        </w:trPr>
        <w:tc>
          <w:tcPr>
            <w:tcW w:w="789" w:type="dxa"/>
            <w:noWrap/>
            <w:vAlign w:val="bottom"/>
          </w:tcPr>
          <w:p w14:paraId="1401342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w:t>
            </w:r>
          </w:p>
        </w:tc>
        <w:tc>
          <w:tcPr>
            <w:tcW w:w="1446" w:type="dxa"/>
            <w:noWrap/>
            <w:vAlign w:val="bottom"/>
          </w:tcPr>
          <w:p w14:paraId="0D3B10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1129828</w:t>
            </w:r>
          </w:p>
        </w:tc>
        <w:tc>
          <w:tcPr>
            <w:tcW w:w="1027" w:type="dxa"/>
            <w:noWrap/>
            <w:vAlign w:val="bottom"/>
          </w:tcPr>
          <w:p w14:paraId="2DF568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C819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циркуляційний </w:t>
            </w:r>
            <w:proofErr w:type="spellStart"/>
            <w:r w:rsidRPr="0005610F">
              <w:rPr>
                <w:rFonts w:ascii="Times New Roman" w:hAnsi="Times New Roman"/>
                <w:sz w:val="20"/>
                <w:szCs w:val="20"/>
                <w:lang w:eastAsia="ru-RU"/>
              </w:rPr>
              <w:t>Wilo-Star</w:t>
            </w:r>
            <w:proofErr w:type="spellEnd"/>
            <w:r w:rsidRPr="0005610F">
              <w:rPr>
                <w:rFonts w:ascii="Times New Roman" w:hAnsi="Times New Roman"/>
                <w:sz w:val="20"/>
                <w:szCs w:val="20"/>
                <w:lang w:eastAsia="ru-RU"/>
              </w:rPr>
              <w:t xml:space="preserve"> RS 25/6</w:t>
            </w:r>
          </w:p>
        </w:tc>
      </w:tr>
      <w:tr w:rsidR="00B35A22" w:rsidRPr="0005610F" w14:paraId="2C767322" w14:textId="77777777" w:rsidTr="00F274B9">
        <w:trPr>
          <w:trHeight w:val="255"/>
        </w:trPr>
        <w:tc>
          <w:tcPr>
            <w:tcW w:w="789" w:type="dxa"/>
            <w:noWrap/>
            <w:vAlign w:val="bottom"/>
          </w:tcPr>
          <w:p w14:paraId="460314A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w:t>
            </w:r>
          </w:p>
        </w:tc>
        <w:tc>
          <w:tcPr>
            <w:tcW w:w="1446" w:type="dxa"/>
            <w:noWrap/>
            <w:vAlign w:val="bottom"/>
          </w:tcPr>
          <w:p w14:paraId="7F3B9CE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1129564</w:t>
            </w:r>
          </w:p>
        </w:tc>
        <w:tc>
          <w:tcPr>
            <w:tcW w:w="1027" w:type="dxa"/>
            <w:noWrap/>
            <w:vAlign w:val="bottom"/>
          </w:tcPr>
          <w:p w14:paraId="2CFE8A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C2682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електричний</w:t>
            </w:r>
          </w:p>
        </w:tc>
      </w:tr>
      <w:tr w:rsidR="00B35A22" w:rsidRPr="0005610F" w14:paraId="600CAC1C" w14:textId="77777777" w:rsidTr="00F274B9">
        <w:trPr>
          <w:trHeight w:val="255"/>
        </w:trPr>
        <w:tc>
          <w:tcPr>
            <w:tcW w:w="789" w:type="dxa"/>
            <w:noWrap/>
            <w:vAlign w:val="bottom"/>
          </w:tcPr>
          <w:p w14:paraId="572BB0F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w:t>
            </w:r>
          </w:p>
        </w:tc>
        <w:tc>
          <w:tcPr>
            <w:tcW w:w="1446" w:type="dxa"/>
            <w:noWrap/>
            <w:vAlign w:val="bottom"/>
          </w:tcPr>
          <w:p w14:paraId="42302CB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11260249</w:t>
            </w:r>
          </w:p>
        </w:tc>
        <w:tc>
          <w:tcPr>
            <w:tcW w:w="1027" w:type="dxa"/>
            <w:noWrap/>
            <w:vAlign w:val="bottom"/>
          </w:tcPr>
          <w:p w14:paraId="4D2FA1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74EAB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ОУ-2</w:t>
            </w:r>
          </w:p>
        </w:tc>
      </w:tr>
      <w:tr w:rsidR="00B35A22" w:rsidRPr="0005610F" w14:paraId="0ED5FD4F" w14:textId="77777777" w:rsidTr="00F274B9">
        <w:trPr>
          <w:trHeight w:val="255"/>
        </w:trPr>
        <w:tc>
          <w:tcPr>
            <w:tcW w:w="789" w:type="dxa"/>
            <w:noWrap/>
            <w:vAlign w:val="bottom"/>
          </w:tcPr>
          <w:p w14:paraId="6133A3A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w:t>
            </w:r>
          </w:p>
        </w:tc>
        <w:tc>
          <w:tcPr>
            <w:tcW w:w="1446" w:type="dxa"/>
            <w:noWrap/>
            <w:vAlign w:val="bottom"/>
          </w:tcPr>
          <w:p w14:paraId="151A5D0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11260248</w:t>
            </w:r>
          </w:p>
        </w:tc>
        <w:tc>
          <w:tcPr>
            <w:tcW w:w="1027" w:type="dxa"/>
            <w:noWrap/>
            <w:vAlign w:val="bottom"/>
          </w:tcPr>
          <w:p w14:paraId="2F702FE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DE9D67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ОУ-5(2шт)</w:t>
            </w:r>
          </w:p>
        </w:tc>
      </w:tr>
      <w:tr w:rsidR="00B35A22" w:rsidRPr="0005610F" w14:paraId="723F216F" w14:textId="77777777" w:rsidTr="00F274B9">
        <w:trPr>
          <w:trHeight w:val="255"/>
        </w:trPr>
        <w:tc>
          <w:tcPr>
            <w:tcW w:w="789" w:type="dxa"/>
            <w:noWrap/>
            <w:vAlign w:val="bottom"/>
          </w:tcPr>
          <w:p w14:paraId="4263844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w:t>
            </w:r>
          </w:p>
        </w:tc>
        <w:tc>
          <w:tcPr>
            <w:tcW w:w="1446" w:type="dxa"/>
            <w:noWrap/>
            <w:vAlign w:val="bottom"/>
          </w:tcPr>
          <w:p w14:paraId="7ED5B9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11210051</w:t>
            </w:r>
          </w:p>
        </w:tc>
        <w:tc>
          <w:tcPr>
            <w:tcW w:w="1027" w:type="dxa"/>
            <w:noWrap/>
            <w:vAlign w:val="bottom"/>
          </w:tcPr>
          <w:p w14:paraId="683B83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E2811C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пила ланцюгова електрична "</w:t>
            </w:r>
            <w:proofErr w:type="spellStart"/>
            <w:r w:rsidRPr="0005610F">
              <w:rPr>
                <w:rFonts w:ascii="Times New Roman" w:hAnsi="Times New Roman"/>
                <w:sz w:val="20"/>
                <w:szCs w:val="20"/>
                <w:lang w:eastAsia="ru-RU"/>
              </w:rPr>
              <w:t>Forte</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Fej</w:t>
            </w:r>
            <w:proofErr w:type="spellEnd"/>
            <w:r w:rsidRPr="0005610F">
              <w:rPr>
                <w:rFonts w:ascii="Times New Roman" w:hAnsi="Times New Roman"/>
                <w:sz w:val="20"/>
                <w:szCs w:val="20"/>
                <w:lang w:eastAsia="ru-RU"/>
              </w:rPr>
              <w:t xml:space="preserve"> 26-40</w:t>
            </w:r>
          </w:p>
        </w:tc>
      </w:tr>
      <w:tr w:rsidR="00B35A22" w:rsidRPr="0005610F" w14:paraId="5B28E04A" w14:textId="77777777" w:rsidTr="00F274B9">
        <w:trPr>
          <w:trHeight w:val="255"/>
        </w:trPr>
        <w:tc>
          <w:tcPr>
            <w:tcW w:w="789" w:type="dxa"/>
            <w:noWrap/>
            <w:vAlign w:val="bottom"/>
          </w:tcPr>
          <w:p w14:paraId="7AF2A23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w:t>
            </w:r>
          </w:p>
        </w:tc>
        <w:tc>
          <w:tcPr>
            <w:tcW w:w="1446" w:type="dxa"/>
            <w:noWrap/>
            <w:vAlign w:val="bottom"/>
          </w:tcPr>
          <w:p w14:paraId="49464B2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1120619</w:t>
            </w:r>
          </w:p>
        </w:tc>
        <w:tc>
          <w:tcPr>
            <w:tcW w:w="1027" w:type="dxa"/>
            <w:noWrap/>
            <w:vAlign w:val="bottom"/>
          </w:tcPr>
          <w:p w14:paraId="28BD3CE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ED5624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Пояс </w:t>
            </w:r>
            <w:proofErr w:type="spellStart"/>
            <w:r w:rsidRPr="0005610F">
              <w:rPr>
                <w:rFonts w:ascii="Times New Roman" w:hAnsi="Times New Roman"/>
                <w:sz w:val="20"/>
                <w:szCs w:val="20"/>
                <w:lang w:eastAsia="ru-RU"/>
              </w:rPr>
              <w:t>предохранительный</w:t>
            </w:r>
            <w:proofErr w:type="spellEnd"/>
          </w:p>
        </w:tc>
      </w:tr>
      <w:tr w:rsidR="00B35A22" w:rsidRPr="0005610F" w14:paraId="49518CF3" w14:textId="77777777" w:rsidTr="00F274B9">
        <w:trPr>
          <w:trHeight w:val="255"/>
        </w:trPr>
        <w:tc>
          <w:tcPr>
            <w:tcW w:w="789" w:type="dxa"/>
            <w:noWrap/>
            <w:vAlign w:val="bottom"/>
          </w:tcPr>
          <w:p w14:paraId="4A31594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w:t>
            </w:r>
          </w:p>
        </w:tc>
        <w:tc>
          <w:tcPr>
            <w:tcW w:w="1446" w:type="dxa"/>
            <w:noWrap/>
            <w:vAlign w:val="bottom"/>
          </w:tcPr>
          <w:p w14:paraId="623A4C2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1129045</w:t>
            </w:r>
          </w:p>
        </w:tc>
        <w:tc>
          <w:tcPr>
            <w:tcW w:w="1027" w:type="dxa"/>
            <w:noWrap/>
            <w:vAlign w:val="bottom"/>
          </w:tcPr>
          <w:p w14:paraId="7187AAA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CAB0E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Пояс </w:t>
            </w:r>
            <w:proofErr w:type="spellStart"/>
            <w:r w:rsidRPr="0005610F">
              <w:rPr>
                <w:rFonts w:ascii="Times New Roman" w:hAnsi="Times New Roman"/>
                <w:sz w:val="20"/>
                <w:szCs w:val="20"/>
                <w:lang w:eastAsia="ru-RU"/>
              </w:rPr>
              <w:t>спасательный</w:t>
            </w:r>
            <w:proofErr w:type="spellEnd"/>
            <w:r w:rsidRPr="0005610F">
              <w:rPr>
                <w:rFonts w:ascii="Times New Roman" w:hAnsi="Times New Roman"/>
                <w:sz w:val="20"/>
                <w:szCs w:val="20"/>
                <w:lang w:eastAsia="ru-RU"/>
              </w:rPr>
              <w:t xml:space="preserve"> ПЛ-2 (фал канат 12м+карабин)</w:t>
            </w:r>
          </w:p>
        </w:tc>
      </w:tr>
      <w:tr w:rsidR="00B35A22" w:rsidRPr="0005610F" w14:paraId="73220262" w14:textId="77777777" w:rsidTr="00F274B9">
        <w:trPr>
          <w:trHeight w:val="255"/>
        </w:trPr>
        <w:tc>
          <w:tcPr>
            <w:tcW w:w="789" w:type="dxa"/>
            <w:noWrap/>
            <w:vAlign w:val="bottom"/>
          </w:tcPr>
          <w:p w14:paraId="5899176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w:t>
            </w:r>
          </w:p>
        </w:tc>
        <w:tc>
          <w:tcPr>
            <w:tcW w:w="1446" w:type="dxa"/>
            <w:noWrap/>
            <w:vAlign w:val="bottom"/>
          </w:tcPr>
          <w:p w14:paraId="04247F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1120581</w:t>
            </w:r>
          </w:p>
        </w:tc>
        <w:tc>
          <w:tcPr>
            <w:tcW w:w="1027" w:type="dxa"/>
            <w:noWrap/>
            <w:vAlign w:val="bottom"/>
          </w:tcPr>
          <w:p w14:paraId="073EEF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467F4A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p>
        </w:tc>
      </w:tr>
      <w:tr w:rsidR="00B35A22" w:rsidRPr="0005610F" w14:paraId="37053679" w14:textId="77777777" w:rsidTr="00F274B9">
        <w:trPr>
          <w:trHeight w:val="255"/>
        </w:trPr>
        <w:tc>
          <w:tcPr>
            <w:tcW w:w="789" w:type="dxa"/>
            <w:noWrap/>
            <w:vAlign w:val="bottom"/>
          </w:tcPr>
          <w:p w14:paraId="7AC267A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w:t>
            </w:r>
          </w:p>
        </w:tc>
        <w:tc>
          <w:tcPr>
            <w:tcW w:w="1446" w:type="dxa"/>
            <w:noWrap/>
            <w:vAlign w:val="bottom"/>
          </w:tcPr>
          <w:p w14:paraId="0F0E796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1129128</w:t>
            </w:r>
          </w:p>
        </w:tc>
        <w:tc>
          <w:tcPr>
            <w:tcW w:w="1027" w:type="dxa"/>
            <w:noWrap/>
            <w:vAlign w:val="bottom"/>
          </w:tcPr>
          <w:p w14:paraId="395476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856DA6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ГП-7 в </w:t>
            </w:r>
            <w:proofErr w:type="spellStart"/>
            <w:r w:rsidRPr="0005610F">
              <w:rPr>
                <w:rFonts w:ascii="Times New Roman" w:hAnsi="Times New Roman"/>
                <w:sz w:val="20"/>
                <w:szCs w:val="20"/>
                <w:lang w:eastAsia="ru-RU"/>
              </w:rPr>
              <w:t>компл.коробкой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фильтр</w:t>
            </w:r>
            <w:proofErr w:type="spellEnd"/>
            <w:r w:rsidRPr="0005610F">
              <w:rPr>
                <w:rFonts w:ascii="Times New Roman" w:hAnsi="Times New Roman"/>
                <w:sz w:val="20"/>
                <w:szCs w:val="20"/>
                <w:lang w:eastAsia="ru-RU"/>
              </w:rPr>
              <w:t xml:space="preserve"> ДОТ 320 Б2</w:t>
            </w:r>
          </w:p>
        </w:tc>
      </w:tr>
      <w:tr w:rsidR="00B35A22" w:rsidRPr="0005610F" w14:paraId="44BC7483" w14:textId="77777777" w:rsidTr="00F274B9">
        <w:trPr>
          <w:trHeight w:val="255"/>
        </w:trPr>
        <w:tc>
          <w:tcPr>
            <w:tcW w:w="789" w:type="dxa"/>
            <w:noWrap/>
            <w:vAlign w:val="bottom"/>
          </w:tcPr>
          <w:p w14:paraId="5E079B7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w:t>
            </w:r>
          </w:p>
        </w:tc>
        <w:tc>
          <w:tcPr>
            <w:tcW w:w="1446" w:type="dxa"/>
            <w:noWrap/>
            <w:vAlign w:val="bottom"/>
          </w:tcPr>
          <w:p w14:paraId="64E335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11129048</w:t>
            </w:r>
          </w:p>
        </w:tc>
        <w:tc>
          <w:tcPr>
            <w:tcW w:w="1027" w:type="dxa"/>
            <w:noWrap/>
            <w:vAlign w:val="bottom"/>
          </w:tcPr>
          <w:p w14:paraId="7B9903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82D810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 xml:space="preserve"> ПШ1</w:t>
            </w:r>
          </w:p>
        </w:tc>
      </w:tr>
      <w:tr w:rsidR="00B35A22" w:rsidRPr="0005610F" w14:paraId="2199A5A2" w14:textId="77777777" w:rsidTr="00F274B9">
        <w:trPr>
          <w:trHeight w:val="255"/>
        </w:trPr>
        <w:tc>
          <w:tcPr>
            <w:tcW w:w="789" w:type="dxa"/>
            <w:noWrap/>
            <w:vAlign w:val="bottom"/>
          </w:tcPr>
          <w:p w14:paraId="0CCEA68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w:t>
            </w:r>
          </w:p>
        </w:tc>
        <w:tc>
          <w:tcPr>
            <w:tcW w:w="1446" w:type="dxa"/>
            <w:noWrap/>
            <w:vAlign w:val="bottom"/>
          </w:tcPr>
          <w:p w14:paraId="6ED824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1120554</w:t>
            </w:r>
          </w:p>
        </w:tc>
        <w:tc>
          <w:tcPr>
            <w:tcW w:w="1027" w:type="dxa"/>
            <w:noWrap/>
            <w:vAlign w:val="bottom"/>
          </w:tcPr>
          <w:p w14:paraId="74F73B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C00C0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(2шт)</w:t>
            </w:r>
          </w:p>
        </w:tc>
      </w:tr>
      <w:tr w:rsidR="00B35A22" w:rsidRPr="0005610F" w14:paraId="1EDCA176" w14:textId="77777777" w:rsidTr="00F274B9">
        <w:trPr>
          <w:trHeight w:val="255"/>
        </w:trPr>
        <w:tc>
          <w:tcPr>
            <w:tcW w:w="789" w:type="dxa"/>
            <w:noWrap/>
            <w:vAlign w:val="bottom"/>
          </w:tcPr>
          <w:p w14:paraId="1E7409D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w:t>
            </w:r>
          </w:p>
        </w:tc>
        <w:tc>
          <w:tcPr>
            <w:tcW w:w="1446" w:type="dxa"/>
            <w:noWrap/>
            <w:vAlign w:val="bottom"/>
          </w:tcPr>
          <w:p w14:paraId="64A9B2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1129032</w:t>
            </w:r>
          </w:p>
        </w:tc>
        <w:tc>
          <w:tcPr>
            <w:tcW w:w="1027" w:type="dxa"/>
            <w:noWrap/>
            <w:vAlign w:val="bottom"/>
          </w:tcPr>
          <w:p w14:paraId="5D33AF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2D9F6C5"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Пускатель</w:t>
            </w:r>
            <w:proofErr w:type="spellEnd"/>
            <w:r w:rsidRPr="0005610F">
              <w:rPr>
                <w:rFonts w:ascii="Times New Roman" w:hAnsi="Times New Roman"/>
                <w:sz w:val="20"/>
                <w:szCs w:val="20"/>
                <w:lang w:eastAsia="ru-RU"/>
              </w:rPr>
              <w:t xml:space="preserve"> ПМЕ-412</w:t>
            </w:r>
          </w:p>
        </w:tc>
      </w:tr>
      <w:tr w:rsidR="00B35A22" w:rsidRPr="0005610F" w14:paraId="3280322F" w14:textId="77777777" w:rsidTr="00F274B9">
        <w:trPr>
          <w:trHeight w:val="255"/>
        </w:trPr>
        <w:tc>
          <w:tcPr>
            <w:tcW w:w="789" w:type="dxa"/>
            <w:noWrap/>
            <w:vAlign w:val="bottom"/>
          </w:tcPr>
          <w:p w14:paraId="112AE0B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w:t>
            </w:r>
          </w:p>
        </w:tc>
        <w:tc>
          <w:tcPr>
            <w:tcW w:w="1446" w:type="dxa"/>
            <w:noWrap/>
            <w:vAlign w:val="bottom"/>
          </w:tcPr>
          <w:p w14:paraId="34FAC2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1120563</w:t>
            </w:r>
          </w:p>
        </w:tc>
        <w:tc>
          <w:tcPr>
            <w:tcW w:w="1027" w:type="dxa"/>
            <w:noWrap/>
            <w:vAlign w:val="bottom"/>
          </w:tcPr>
          <w:p w14:paraId="12FD53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B65FBF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Сейф </w:t>
            </w:r>
            <w:proofErr w:type="spellStart"/>
            <w:r w:rsidRPr="0005610F">
              <w:rPr>
                <w:rFonts w:ascii="Times New Roman" w:hAnsi="Times New Roman"/>
                <w:sz w:val="20"/>
                <w:szCs w:val="20"/>
                <w:lang w:eastAsia="ru-RU"/>
              </w:rPr>
              <w:t>металлический</w:t>
            </w:r>
            <w:proofErr w:type="spellEnd"/>
            <w:r w:rsidRPr="0005610F">
              <w:rPr>
                <w:rFonts w:ascii="Times New Roman" w:hAnsi="Times New Roman"/>
                <w:sz w:val="20"/>
                <w:szCs w:val="20"/>
                <w:lang w:eastAsia="ru-RU"/>
              </w:rPr>
              <w:t xml:space="preserve"> (2шт)</w:t>
            </w:r>
          </w:p>
        </w:tc>
      </w:tr>
      <w:tr w:rsidR="00B35A22" w:rsidRPr="0005610F" w14:paraId="2B2F4CF7" w14:textId="77777777" w:rsidTr="00F274B9">
        <w:trPr>
          <w:trHeight w:val="255"/>
        </w:trPr>
        <w:tc>
          <w:tcPr>
            <w:tcW w:w="789" w:type="dxa"/>
            <w:noWrap/>
            <w:vAlign w:val="bottom"/>
          </w:tcPr>
          <w:p w14:paraId="7B120DC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w:t>
            </w:r>
          </w:p>
        </w:tc>
        <w:tc>
          <w:tcPr>
            <w:tcW w:w="1446" w:type="dxa"/>
            <w:noWrap/>
            <w:vAlign w:val="bottom"/>
          </w:tcPr>
          <w:p w14:paraId="7EA7DA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11260780</w:t>
            </w:r>
          </w:p>
        </w:tc>
        <w:tc>
          <w:tcPr>
            <w:tcW w:w="1027" w:type="dxa"/>
            <w:noWrap/>
            <w:vAlign w:val="bottom"/>
          </w:tcPr>
          <w:p w14:paraId="087AD0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96831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Стенд по ОТ(7шт)</w:t>
            </w:r>
          </w:p>
        </w:tc>
      </w:tr>
      <w:tr w:rsidR="00B35A22" w:rsidRPr="0005610F" w14:paraId="189BFEE2" w14:textId="77777777" w:rsidTr="00F274B9">
        <w:trPr>
          <w:trHeight w:val="255"/>
        </w:trPr>
        <w:tc>
          <w:tcPr>
            <w:tcW w:w="789" w:type="dxa"/>
            <w:noWrap/>
            <w:vAlign w:val="bottom"/>
          </w:tcPr>
          <w:p w14:paraId="50A86A2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w:t>
            </w:r>
          </w:p>
        </w:tc>
        <w:tc>
          <w:tcPr>
            <w:tcW w:w="1446" w:type="dxa"/>
            <w:noWrap/>
            <w:vAlign w:val="bottom"/>
          </w:tcPr>
          <w:p w14:paraId="67FC82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1120565</w:t>
            </w:r>
          </w:p>
        </w:tc>
        <w:tc>
          <w:tcPr>
            <w:tcW w:w="1027" w:type="dxa"/>
            <w:noWrap/>
            <w:vAlign w:val="bottom"/>
          </w:tcPr>
          <w:p w14:paraId="5D2195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5F21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обеденный</w:t>
            </w:r>
            <w:proofErr w:type="spellEnd"/>
            <w:r w:rsidRPr="0005610F">
              <w:rPr>
                <w:rFonts w:ascii="Times New Roman" w:hAnsi="Times New Roman"/>
                <w:sz w:val="20"/>
                <w:szCs w:val="20"/>
                <w:lang w:eastAsia="ru-RU"/>
              </w:rPr>
              <w:t>(2шт)</w:t>
            </w:r>
          </w:p>
        </w:tc>
      </w:tr>
      <w:tr w:rsidR="00B35A22" w:rsidRPr="0005610F" w14:paraId="2D18AE67" w14:textId="77777777" w:rsidTr="00F274B9">
        <w:trPr>
          <w:trHeight w:val="255"/>
        </w:trPr>
        <w:tc>
          <w:tcPr>
            <w:tcW w:w="789" w:type="dxa"/>
            <w:noWrap/>
            <w:vAlign w:val="bottom"/>
          </w:tcPr>
          <w:p w14:paraId="338DE28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w:t>
            </w:r>
          </w:p>
        </w:tc>
        <w:tc>
          <w:tcPr>
            <w:tcW w:w="1446" w:type="dxa"/>
            <w:noWrap/>
            <w:vAlign w:val="bottom"/>
          </w:tcPr>
          <w:p w14:paraId="6537C7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11201551</w:t>
            </w:r>
          </w:p>
        </w:tc>
        <w:tc>
          <w:tcPr>
            <w:tcW w:w="1027" w:type="dxa"/>
            <w:noWrap/>
            <w:vAlign w:val="bottom"/>
          </w:tcPr>
          <w:p w14:paraId="27EF78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8DFCF1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однотумбовый</w:t>
            </w:r>
            <w:proofErr w:type="spellEnd"/>
          </w:p>
        </w:tc>
      </w:tr>
      <w:tr w:rsidR="00B35A22" w:rsidRPr="0005610F" w14:paraId="6C171559" w14:textId="77777777" w:rsidTr="00F274B9">
        <w:trPr>
          <w:trHeight w:val="255"/>
        </w:trPr>
        <w:tc>
          <w:tcPr>
            <w:tcW w:w="789" w:type="dxa"/>
            <w:noWrap/>
            <w:vAlign w:val="bottom"/>
          </w:tcPr>
          <w:p w14:paraId="26E7615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w:t>
            </w:r>
          </w:p>
        </w:tc>
        <w:tc>
          <w:tcPr>
            <w:tcW w:w="1446" w:type="dxa"/>
            <w:noWrap/>
            <w:vAlign w:val="bottom"/>
          </w:tcPr>
          <w:p w14:paraId="158EEC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14:paraId="270A27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9346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w:t>
            </w:r>
          </w:p>
        </w:tc>
      </w:tr>
      <w:tr w:rsidR="00B35A22" w:rsidRPr="0005610F" w14:paraId="5BCB0628" w14:textId="77777777" w:rsidTr="00F274B9">
        <w:trPr>
          <w:trHeight w:val="255"/>
        </w:trPr>
        <w:tc>
          <w:tcPr>
            <w:tcW w:w="789" w:type="dxa"/>
            <w:noWrap/>
            <w:vAlign w:val="bottom"/>
          </w:tcPr>
          <w:p w14:paraId="4C9AF57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w:t>
            </w:r>
          </w:p>
        </w:tc>
        <w:tc>
          <w:tcPr>
            <w:tcW w:w="1446" w:type="dxa"/>
            <w:noWrap/>
            <w:vAlign w:val="bottom"/>
          </w:tcPr>
          <w:p w14:paraId="6FC6982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1120573</w:t>
            </w:r>
          </w:p>
        </w:tc>
        <w:tc>
          <w:tcPr>
            <w:tcW w:w="1027" w:type="dxa"/>
            <w:noWrap/>
            <w:vAlign w:val="bottom"/>
          </w:tcPr>
          <w:p w14:paraId="30C757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6FBD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производственный</w:t>
            </w:r>
            <w:proofErr w:type="spellEnd"/>
          </w:p>
        </w:tc>
      </w:tr>
      <w:tr w:rsidR="00B35A22" w:rsidRPr="0005610F" w14:paraId="05E19385" w14:textId="77777777" w:rsidTr="00F274B9">
        <w:trPr>
          <w:trHeight w:val="255"/>
        </w:trPr>
        <w:tc>
          <w:tcPr>
            <w:tcW w:w="789" w:type="dxa"/>
            <w:noWrap/>
            <w:vAlign w:val="bottom"/>
          </w:tcPr>
          <w:p w14:paraId="16B8149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w:t>
            </w:r>
          </w:p>
        </w:tc>
        <w:tc>
          <w:tcPr>
            <w:tcW w:w="1446" w:type="dxa"/>
            <w:noWrap/>
            <w:vAlign w:val="bottom"/>
          </w:tcPr>
          <w:p w14:paraId="2EFB639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1120455</w:t>
            </w:r>
          </w:p>
        </w:tc>
        <w:tc>
          <w:tcPr>
            <w:tcW w:w="1027" w:type="dxa"/>
            <w:noWrap/>
            <w:vAlign w:val="bottom"/>
          </w:tcPr>
          <w:p w14:paraId="7D2947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B019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Стіл(11шт)</w:t>
            </w:r>
          </w:p>
        </w:tc>
      </w:tr>
      <w:tr w:rsidR="00B35A22" w:rsidRPr="0005610F" w14:paraId="6C052133" w14:textId="77777777" w:rsidTr="00F274B9">
        <w:trPr>
          <w:trHeight w:val="255"/>
        </w:trPr>
        <w:tc>
          <w:tcPr>
            <w:tcW w:w="789" w:type="dxa"/>
            <w:noWrap/>
            <w:vAlign w:val="bottom"/>
          </w:tcPr>
          <w:p w14:paraId="39E506E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w:t>
            </w:r>
          </w:p>
        </w:tc>
        <w:tc>
          <w:tcPr>
            <w:tcW w:w="1446" w:type="dxa"/>
            <w:noWrap/>
            <w:vAlign w:val="bottom"/>
          </w:tcPr>
          <w:p w14:paraId="224748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1120595</w:t>
            </w:r>
          </w:p>
        </w:tc>
        <w:tc>
          <w:tcPr>
            <w:tcW w:w="1027" w:type="dxa"/>
            <w:noWrap/>
            <w:vAlign w:val="bottom"/>
          </w:tcPr>
          <w:p w14:paraId="23BAFBF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7622A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w:t>
            </w: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(2шт)</w:t>
            </w:r>
          </w:p>
        </w:tc>
      </w:tr>
      <w:tr w:rsidR="00B35A22" w:rsidRPr="0005610F" w14:paraId="1EFA801E" w14:textId="77777777" w:rsidTr="00F274B9">
        <w:trPr>
          <w:trHeight w:val="255"/>
        </w:trPr>
        <w:tc>
          <w:tcPr>
            <w:tcW w:w="789" w:type="dxa"/>
            <w:noWrap/>
            <w:vAlign w:val="bottom"/>
          </w:tcPr>
          <w:p w14:paraId="1BD7A44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w:t>
            </w:r>
          </w:p>
        </w:tc>
        <w:tc>
          <w:tcPr>
            <w:tcW w:w="1446" w:type="dxa"/>
            <w:noWrap/>
            <w:vAlign w:val="bottom"/>
          </w:tcPr>
          <w:p w14:paraId="3AC6104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1120574</w:t>
            </w:r>
          </w:p>
        </w:tc>
        <w:tc>
          <w:tcPr>
            <w:tcW w:w="1027" w:type="dxa"/>
            <w:noWrap/>
            <w:vAlign w:val="bottom"/>
          </w:tcPr>
          <w:p w14:paraId="5B6B87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7478D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ГЛ 3,2т</w:t>
            </w:r>
          </w:p>
        </w:tc>
      </w:tr>
      <w:tr w:rsidR="00B35A22" w:rsidRPr="0005610F" w14:paraId="0C466319" w14:textId="77777777" w:rsidTr="00F274B9">
        <w:trPr>
          <w:trHeight w:val="255"/>
        </w:trPr>
        <w:tc>
          <w:tcPr>
            <w:tcW w:w="789" w:type="dxa"/>
            <w:noWrap/>
            <w:vAlign w:val="bottom"/>
          </w:tcPr>
          <w:p w14:paraId="0B11BD5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w:t>
            </w:r>
          </w:p>
        </w:tc>
        <w:tc>
          <w:tcPr>
            <w:tcW w:w="1446" w:type="dxa"/>
            <w:noWrap/>
            <w:vAlign w:val="bottom"/>
          </w:tcPr>
          <w:p w14:paraId="42988BA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1123278</w:t>
            </w:r>
          </w:p>
        </w:tc>
        <w:tc>
          <w:tcPr>
            <w:tcW w:w="1027" w:type="dxa"/>
            <w:noWrap/>
            <w:vAlign w:val="bottom"/>
          </w:tcPr>
          <w:p w14:paraId="7132DE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786751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w:t>
            </w:r>
          </w:p>
        </w:tc>
      </w:tr>
      <w:tr w:rsidR="00B35A22" w:rsidRPr="0005610F" w14:paraId="71650911" w14:textId="77777777" w:rsidTr="00F274B9">
        <w:trPr>
          <w:trHeight w:val="255"/>
        </w:trPr>
        <w:tc>
          <w:tcPr>
            <w:tcW w:w="789" w:type="dxa"/>
            <w:noWrap/>
            <w:vAlign w:val="bottom"/>
          </w:tcPr>
          <w:p w14:paraId="03547FF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w:t>
            </w:r>
          </w:p>
        </w:tc>
        <w:tc>
          <w:tcPr>
            <w:tcW w:w="1446" w:type="dxa"/>
            <w:noWrap/>
            <w:vAlign w:val="bottom"/>
          </w:tcPr>
          <w:p w14:paraId="5BBDDD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1120567</w:t>
            </w:r>
          </w:p>
        </w:tc>
        <w:tc>
          <w:tcPr>
            <w:tcW w:w="1027" w:type="dxa"/>
            <w:noWrap/>
            <w:vAlign w:val="bottom"/>
          </w:tcPr>
          <w:p w14:paraId="1DF8AE7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849C70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Точило</w:t>
            </w:r>
          </w:p>
        </w:tc>
      </w:tr>
      <w:tr w:rsidR="00B35A22" w:rsidRPr="0005610F" w14:paraId="74020923" w14:textId="77777777" w:rsidTr="00F274B9">
        <w:trPr>
          <w:trHeight w:val="255"/>
        </w:trPr>
        <w:tc>
          <w:tcPr>
            <w:tcW w:w="789" w:type="dxa"/>
            <w:noWrap/>
            <w:vAlign w:val="bottom"/>
          </w:tcPr>
          <w:p w14:paraId="4C19D3D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w:t>
            </w:r>
          </w:p>
        </w:tc>
        <w:tc>
          <w:tcPr>
            <w:tcW w:w="1446" w:type="dxa"/>
            <w:noWrap/>
            <w:vAlign w:val="bottom"/>
          </w:tcPr>
          <w:p w14:paraId="15E123A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1129888</w:t>
            </w:r>
          </w:p>
        </w:tc>
        <w:tc>
          <w:tcPr>
            <w:tcW w:w="1027" w:type="dxa"/>
            <w:noWrap/>
            <w:vAlign w:val="bottom"/>
          </w:tcPr>
          <w:p w14:paraId="792135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0B71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Тример електричний </w:t>
            </w:r>
            <w:proofErr w:type="spellStart"/>
            <w:r w:rsidRPr="0005610F">
              <w:rPr>
                <w:rFonts w:ascii="Times New Roman" w:hAnsi="Times New Roman"/>
                <w:sz w:val="20"/>
                <w:szCs w:val="20"/>
                <w:lang w:eastAsia="ru-RU"/>
              </w:rPr>
              <w:t>Foresta</w:t>
            </w:r>
            <w:proofErr w:type="spellEnd"/>
            <w:r w:rsidRPr="0005610F">
              <w:rPr>
                <w:rFonts w:ascii="Times New Roman" w:hAnsi="Times New Roman"/>
                <w:sz w:val="20"/>
                <w:szCs w:val="20"/>
                <w:lang w:eastAsia="ru-RU"/>
              </w:rPr>
              <w:t xml:space="preserve"> FT 20S</w:t>
            </w:r>
          </w:p>
        </w:tc>
      </w:tr>
      <w:tr w:rsidR="00B35A22" w:rsidRPr="0005610F" w14:paraId="33B78774" w14:textId="77777777" w:rsidTr="00F274B9">
        <w:trPr>
          <w:trHeight w:val="255"/>
        </w:trPr>
        <w:tc>
          <w:tcPr>
            <w:tcW w:w="789" w:type="dxa"/>
            <w:noWrap/>
            <w:vAlign w:val="bottom"/>
          </w:tcPr>
          <w:p w14:paraId="0D25879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w:t>
            </w:r>
          </w:p>
        </w:tc>
        <w:tc>
          <w:tcPr>
            <w:tcW w:w="1446" w:type="dxa"/>
            <w:noWrap/>
            <w:vAlign w:val="bottom"/>
          </w:tcPr>
          <w:p w14:paraId="73CF79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1129892</w:t>
            </w:r>
          </w:p>
        </w:tc>
        <w:tc>
          <w:tcPr>
            <w:tcW w:w="1027" w:type="dxa"/>
            <w:noWrap/>
            <w:vAlign w:val="bottom"/>
          </w:tcPr>
          <w:p w14:paraId="797CE40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744C1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Тример електричний </w:t>
            </w:r>
            <w:proofErr w:type="spellStart"/>
            <w:r w:rsidRPr="0005610F">
              <w:rPr>
                <w:rFonts w:ascii="Times New Roman" w:hAnsi="Times New Roman"/>
                <w:sz w:val="20"/>
                <w:szCs w:val="20"/>
                <w:lang w:eastAsia="ru-RU"/>
              </w:rPr>
              <w:t>Foresta</w:t>
            </w:r>
            <w:proofErr w:type="spellEnd"/>
            <w:r w:rsidRPr="0005610F">
              <w:rPr>
                <w:rFonts w:ascii="Times New Roman" w:hAnsi="Times New Roman"/>
                <w:sz w:val="20"/>
                <w:szCs w:val="20"/>
                <w:lang w:eastAsia="ru-RU"/>
              </w:rPr>
              <w:t xml:space="preserve"> FС-52LX</w:t>
            </w:r>
          </w:p>
        </w:tc>
      </w:tr>
      <w:tr w:rsidR="00B35A22" w:rsidRPr="0005610F" w14:paraId="69BE2CEE" w14:textId="77777777" w:rsidTr="00F274B9">
        <w:trPr>
          <w:trHeight w:val="255"/>
        </w:trPr>
        <w:tc>
          <w:tcPr>
            <w:tcW w:w="789" w:type="dxa"/>
            <w:noWrap/>
            <w:vAlign w:val="bottom"/>
          </w:tcPr>
          <w:p w14:paraId="22D42BA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w:t>
            </w:r>
          </w:p>
        </w:tc>
        <w:tc>
          <w:tcPr>
            <w:tcW w:w="1446" w:type="dxa"/>
            <w:noWrap/>
            <w:vAlign w:val="bottom"/>
          </w:tcPr>
          <w:p w14:paraId="409AAC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1123810</w:t>
            </w:r>
          </w:p>
        </w:tc>
        <w:tc>
          <w:tcPr>
            <w:tcW w:w="1027" w:type="dxa"/>
            <w:noWrap/>
            <w:vAlign w:val="bottom"/>
          </w:tcPr>
          <w:p w14:paraId="08C79CD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D95C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умивальник</w:t>
            </w:r>
          </w:p>
        </w:tc>
      </w:tr>
      <w:tr w:rsidR="00B35A22" w:rsidRPr="0005610F" w14:paraId="52D50A51" w14:textId="77777777" w:rsidTr="00F274B9">
        <w:trPr>
          <w:trHeight w:val="255"/>
        </w:trPr>
        <w:tc>
          <w:tcPr>
            <w:tcW w:w="789" w:type="dxa"/>
            <w:noWrap/>
            <w:vAlign w:val="bottom"/>
          </w:tcPr>
          <w:p w14:paraId="3FCE9AA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w:t>
            </w:r>
          </w:p>
        </w:tc>
        <w:tc>
          <w:tcPr>
            <w:tcW w:w="1446" w:type="dxa"/>
            <w:noWrap/>
            <w:vAlign w:val="bottom"/>
          </w:tcPr>
          <w:p w14:paraId="7410AE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1120562</w:t>
            </w:r>
          </w:p>
        </w:tc>
        <w:tc>
          <w:tcPr>
            <w:tcW w:w="1027" w:type="dxa"/>
            <w:noWrap/>
            <w:vAlign w:val="bottom"/>
          </w:tcPr>
          <w:p w14:paraId="3EF4BB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DD72C8D"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спецодежды</w:t>
            </w:r>
            <w:proofErr w:type="spellEnd"/>
            <w:r w:rsidRPr="0005610F">
              <w:rPr>
                <w:rFonts w:ascii="Times New Roman" w:hAnsi="Times New Roman"/>
                <w:sz w:val="20"/>
                <w:szCs w:val="20"/>
                <w:lang w:eastAsia="ru-RU"/>
              </w:rPr>
              <w:t>(6шт)</w:t>
            </w:r>
          </w:p>
        </w:tc>
      </w:tr>
      <w:tr w:rsidR="00B35A22" w:rsidRPr="0005610F" w14:paraId="1D8079A5" w14:textId="77777777" w:rsidTr="00F274B9">
        <w:trPr>
          <w:trHeight w:val="255"/>
        </w:trPr>
        <w:tc>
          <w:tcPr>
            <w:tcW w:w="789" w:type="dxa"/>
            <w:noWrap/>
            <w:vAlign w:val="bottom"/>
          </w:tcPr>
          <w:p w14:paraId="51F9B13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w:t>
            </w:r>
          </w:p>
        </w:tc>
        <w:tc>
          <w:tcPr>
            <w:tcW w:w="1446" w:type="dxa"/>
            <w:noWrap/>
            <w:vAlign w:val="bottom"/>
          </w:tcPr>
          <w:p w14:paraId="7311A6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1120156</w:t>
            </w:r>
          </w:p>
        </w:tc>
        <w:tc>
          <w:tcPr>
            <w:tcW w:w="1027" w:type="dxa"/>
            <w:noWrap/>
            <w:vAlign w:val="bottom"/>
          </w:tcPr>
          <w:p w14:paraId="072713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111A8A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медицинский</w:t>
            </w:r>
            <w:proofErr w:type="spellEnd"/>
          </w:p>
        </w:tc>
      </w:tr>
      <w:tr w:rsidR="00B35A22" w:rsidRPr="0005610F" w14:paraId="76C0CD4F" w14:textId="77777777" w:rsidTr="00F274B9">
        <w:trPr>
          <w:trHeight w:val="255"/>
        </w:trPr>
        <w:tc>
          <w:tcPr>
            <w:tcW w:w="789" w:type="dxa"/>
            <w:noWrap/>
            <w:vAlign w:val="bottom"/>
          </w:tcPr>
          <w:p w14:paraId="64C77A6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w:t>
            </w:r>
          </w:p>
        </w:tc>
        <w:tc>
          <w:tcPr>
            <w:tcW w:w="1446" w:type="dxa"/>
            <w:noWrap/>
            <w:vAlign w:val="bottom"/>
          </w:tcPr>
          <w:p w14:paraId="53AF56A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11210073</w:t>
            </w:r>
          </w:p>
        </w:tc>
        <w:tc>
          <w:tcPr>
            <w:tcW w:w="1027" w:type="dxa"/>
            <w:noWrap/>
            <w:vAlign w:val="bottom"/>
          </w:tcPr>
          <w:p w14:paraId="089C6B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3C20ED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Шліфмашина</w:t>
            </w:r>
            <w:proofErr w:type="spellEnd"/>
            <w:r w:rsidRPr="0005610F">
              <w:rPr>
                <w:rFonts w:ascii="Times New Roman" w:hAnsi="Times New Roman"/>
                <w:sz w:val="20"/>
                <w:szCs w:val="20"/>
                <w:lang w:eastAsia="ru-RU"/>
              </w:rPr>
              <w:t xml:space="preserve"> кутова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GL-160SE</w:t>
            </w:r>
          </w:p>
        </w:tc>
      </w:tr>
      <w:tr w:rsidR="00B35A22" w:rsidRPr="0005610F" w14:paraId="3D3B7580" w14:textId="77777777" w:rsidTr="00F274B9">
        <w:trPr>
          <w:trHeight w:val="255"/>
        </w:trPr>
        <w:tc>
          <w:tcPr>
            <w:tcW w:w="789" w:type="dxa"/>
            <w:noWrap/>
            <w:vAlign w:val="bottom"/>
          </w:tcPr>
          <w:p w14:paraId="5D91435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68</w:t>
            </w:r>
          </w:p>
        </w:tc>
        <w:tc>
          <w:tcPr>
            <w:tcW w:w="1446" w:type="dxa"/>
            <w:noWrap/>
            <w:vAlign w:val="bottom"/>
          </w:tcPr>
          <w:p w14:paraId="28D0386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1129983</w:t>
            </w:r>
          </w:p>
        </w:tc>
        <w:tc>
          <w:tcPr>
            <w:tcW w:w="1027" w:type="dxa"/>
            <w:noWrap/>
            <w:vAlign w:val="bottom"/>
          </w:tcPr>
          <w:p w14:paraId="571036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4070AF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Шліфмашина</w:t>
            </w:r>
            <w:proofErr w:type="spellEnd"/>
            <w:r w:rsidRPr="0005610F">
              <w:rPr>
                <w:rFonts w:ascii="Times New Roman" w:hAnsi="Times New Roman"/>
                <w:sz w:val="20"/>
                <w:szCs w:val="20"/>
                <w:lang w:eastAsia="ru-RU"/>
              </w:rPr>
              <w:t xml:space="preserve"> кутова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GL-190S</w:t>
            </w:r>
          </w:p>
        </w:tc>
      </w:tr>
      <w:tr w:rsidR="00B35A22" w:rsidRPr="0005610F" w14:paraId="00D21646" w14:textId="77777777" w:rsidTr="00F274B9">
        <w:trPr>
          <w:trHeight w:val="255"/>
        </w:trPr>
        <w:tc>
          <w:tcPr>
            <w:tcW w:w="789" w:type="dxa"/>
            <w:noWrap/>
            <w:vAlign w:val="bottom"/>
          </w:tcPr>
          <w:p w14:paraId="2D1780F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w:t>
            </w:r>
          </w:p>
        </w:tc>
        <w:tc>
          <w:tcPr>
            <w:tcW w:w="1446" w:type="dxa"/>
            <w:noWrap/>
            <w:vAlign w:val="bottom"/>
          </w:tcPr>
          <w:p w14:paraId="79BAAE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1120569</w:t>
            </w:r>
          </w:p>
        </w:tc>
        <w:tc>
          <w:tcPr>
            <w:tcW w:w="1027" w:type="dxa"/>
            <w:noWrap/>
            <w:vAlign w:val="bottom"/>
          </w:tcPr>
          <w:p w14:paraId="09CF49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040CBA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Эл</w:t>
            </w:r>
            <w:proofErr w:type="spellEnd"/>
            <w:r w:rsidRPr="0005610F">
              <w:rPr>
                <w:rFonts w:ascii="Times New Roman" w:hAnsi="Times New Roman"/>
                <w:sz w:val="20"/>
                <w:szCs w:val="20"/>
                <w:lang w:eastAsia="ru-RU"/>
              </w:rPr>
              <w:t>. полотенце</w:t>
            </w:r>
          </w:p>
        </w:tc>
      </w:tr>
      <w:tr w:rsidR="00B35A22" w:rsidRPr="0005610F" w14:paraId="5D48D548" w14:textId="77777777" w:rsidTr="00F274B9">
        <w:trPr>
          <w:trHeight w:val="255"/>
        </w:trPr>
        <w:tc>
          <w:tcPr>
            <w:tcW w:w="789" w:type="dxa"/>
            <w:noWrap/>
            <w:vAlign w:val="bottom"/>
          </w:tcPr>
          <w:p w14:paraId="16AD22E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w:t>
            </w:r>
          </w:p>
        </w:tc>
        <w:tc>
          <w:tcPr>
            <w:tcW w:w="1446" w:type="dxa"/>
            <w:noWrap/>
            <w:vAlign w:val="bottom"/>
          </w:tcPr>
          <w:p w14:paraId="0B2160A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1129751</w:t>
            </w:r>
          </w:p>
        </w:tc>
        <w:tc>
          <w:tcPr>
            <w:tcW w:w="1027" w:type="dxa"/>
            <w:noWrap/>
            <w:vAlign w:val="bottom"/>
          </w:tcPr>
          <w:p w14:paraId="1A8586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F7381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Бензопила FORESTA FA45 S</w:t>
            </w:r>
          </w:p>
        </w:tc>
      </w:tr>
      <w:tr w:rsidR="00B35A22" w:rsidRPr="0005610F" w14:paraId="0560377E" w14:textId="77777777" w:rsidTr="00F274B9">
        <w:trPr>
          <w:trHeight w:val="255"/>
        </w:trPr>
        <w:tc>
          <w:tcPr>
            <w:tcW w:w="789" w:type="dxa"/>
            <w:noWrap/>
            <w:vAlign w:val="bottom"/>
          </w:tcPr>
          <w:p w14:paraId="4E2B07E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w:t>
            </w:r>
          </w:p>
        </w:tc>
        <w:tc>
          <w:tcPr>
            <w:tcW w:w="1446" w:type="dxa"/>
            <w:noWrap/>
            <w:vAlign w:val="bottom"/>
          </w:tcPr>
          <w:p w14:paraId="63DA27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11210092</w:t>
            </w:r>
          </w:p>
        </w:tc>
        <w:tc>
          <w:tcPr>
            <w:tcW w:w="1027" w:type="dxa"/>
            <w:noWrap/>
            <w:vAlign w:val="bottom"/>
          </w:tcPr>
          <w:p w14:paraId="432238F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2EF677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Бензопила ланцюгова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DSG-45H</w:t>
            </w:r>
          </w:p>
        </w:tc>
      </w:tr>
      <w:tr w:rsidR="00B35A22" w:rsidRPr="0005610F" w14:paraId="39ABFA98" w14:textId="77777777" w:rsidTr="00F274B9">
        <w:trPr>
          <w:trHeight w:val="255"/>
        </w:trPr>
        <w:tc>
          <w:tcPr>
            <w:tcW w:w="789" w:type="dxa"/>
            <w:noWrap/>
            <w:vAlign w:val="bottom"/>
          </w:tcPr>
          <w:p w14:paraId="573D7D4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w:t>
            </w:r>
          </w:p>
        </w:tc>
        <w:tc>
          <w:tcPr>
            <w:tcW w:w="1446" w:type="dxa"/>
            <w:noWrap/>
            <w:vAlign w:val="bottom"/>
          </w:tcPr>
          <w:p w14:paraId="6CFC79A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1129541</w:t>
            </w:r>
          </w:p>
        </w:tc>
        <w:tc>
          <w:tcPr>
            <w:tcW w:w="1027" w:type="dxa"/>
            <w:noWrap/>
            <w:vAlign w:val="bottom"/>
          </w:tcPr>
          <w:p w14:paraId="2CD368C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567C9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Бетонозмішувач 120 650 Вт</w:t>
            </w:r>
          </w:p>
        </w:tc>
      </w:tr>
      <w:tr w:rsidR="00B35A22" w:rsidRPr="0005610F" w14:paraId="075AAFA7" w14:textId="77777777" w:rsidTr="00F274B9">
        <w:trPr>
          <w:trHeight w:val="255"/>
        </w:trPr>
        <w:tc>
          <w:tcPr>
            <w:tcW w:w="789" w:type="dxa"/>
            <w:noWrap/>
            <w:vAlign w:val="bottom"/>
          </w:tcPr>
          <w:p w14:paraId="15B960E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w:t>
            </w:r>
          </w:p>
        </w:tc>
        <w:tc>
          <w:tcPr>
            <w:tcW w:w="1446" w:type="dxa"/>
            <w:noWrap/>
            <w:vAlign w:val="bottom"/>
          </w:tcPr>
          <w:p w14:paraId="03C837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1129771</w:t>
            </w:r>
          </w:p>
        </w:tc>
        <w:tc>
          <w:tcPr>
            <w:tcW w:w="1027" w:type="dxa"/>
            <w:noWrap/>
            <w:vAlign w:val="bottom"/>
          </w:tcPr>
          <w:p w14:paraId="3302DD1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FE961D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Бойлер 50 л</w:t>
            </w:r>
          </w:p>
        </w:tc>
      </w:tr>
      <w:tr w:rsidR="00B35A22" w:rsidRPr="0005610F" w14:paraId="141A1FF4" w14:textId="77777777" w:rsidTr="00F274B9">
        <w:trPr>
          <w:trHeight w:val="255"/>
        </w:trPr>
        <w:tc>
          <w:tcPr>
            <w:tcW w:w="789" w:type="dxa"/>
            <w:noWrap/>
            <w:vAlign w:val="bottom"/>
          </w:tcPr>
          <w:p w14:paraId="3D113E8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w:t>
            </w:r>
          </w:p>
        </w:tc>
        <w:tc>
          <w:tcPr>
            <w:tcW w:w="1446" w:type="dxa"/>
            <w:noWrap/>
            <w:vAlign w:val="bottom"/>
          </w:tcPr>
          <w:p w14:paraId="5998CF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1129732</w:t>
            </w:r>
          </w:p>
        </w:tc>
        <w:tc>
          <w:tcPr>
            <w:tcW w:w="1027" w:type="dxa"/>
            <w:noWrap/>
            <w:vAlign w:val="bottom"/>
          </w:tcPr>
          <w:p w14:paraId="5656C73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268D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бойлер 80 літрів</w:t>
            </w:r>
          </w:p>
        </w:tc>
      </w:tr>
      <w:tr w:rsidR="00B35A22" w:rsidRPr="0005610F" w14:paraId="5E494288" w14:textId="77777777" w:rsidTr="00F274B9">
        <w:trPr>
          <w:trHeight w:val="255"/>
        </w:trPr>
        <w:tc>
          <w:tcPr>
            <w:tcW w:w="789" w:type="dxa"/>
            <w:noWrap/>
            <w:vAlign w:val="bottom"/>
          </w:tcPr>
          <w:p w14:paraId="4948958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w:t>
            </w:r>
          </w:p>
        </w:tc>
        <w:tc>
          <w:tcPr>
            <w:tcW w:w="1446" w:type="dxa"/>
            <w:noWrap/>
            <w:vAlign w:val="bottom"/>
          </w:tcPr>
          <w:p w14:paraId="009C42B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1129447</w:t>
            </w:r>
          </w:p>
        </w:tc>
        <w:tc>
          <w:tcPr>
            <w:tcW w:w="1027" w:type="dxa"/>
            <w:noWrap/>
            <w:vAlign w:val="bottom"/>
          </w:tcPr>
          <w:p w14:paraId="05B9347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D1D761F"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Вибратор</w:t>
            </w:r>
            <w:proofErr w:type="spellEnd"/>
            <w:r w:rsidRPr="0005610F">
              <w:rPr>
                <w:rFonts w:ascii="Times New Roman" w:hAnsi="Times New Roman"/>
                <w:sz w:val="20"/>
                <w:szCs w:val="20"/>
                <w:lang w:eastAsia="ru-RU"/>
              </w:rPr>
              <w:t xml:space="preserve"> для </w:t>
            </w:r>
            <w:proofErr w:type="spellStart"/>
            <w:r w:rsidRPr="0005610F">
              <w:rPr>
                <w:rFonts w:ascii="Times New Roman" w:hAnsi="Times New Roman"/>
                <w:sz w:val="20"/>
                <w:szCs w:val="20"/>
                <w:lang w:eastAsia="ru-RU"/>
              </w:rPr>
              <w:t>бетона</w:t>
            </w:r>
            <w:proofErr w:type="spellEnd"/>
            <w:r w:rsidRPr="0005610F">
              <w:rPr>
                <w:rFonts w:ascii="Times New Roman" w:hAnsi="Times New Roman"/>
                <w:sz w:val="20"/>
                <w:szCs w:val="20"/>
                <w:lang w:eastAsia="ru-RU"/>
              </w:rPr>
              <w:t xml:space="preserve"> ВБР1601Э</w:t>
            </w:r>
          </w:p>
        </w:tc>
      </w:tr>
      <w:tr w:rsidR="00B35A22" w:rsidRPr="0005610F" w14:paraId="004BE315" w14:textId="77777777" w:rsidTr="00F274B9">
        <w:trPr>
          <w:trHeight w:val="255"/>
        </w:trPr>
        <w:tc>
          <w:tcPr>
            <w:tcW w:w="789" w:type="dxa"/>
            <w:noWrap/>
            <w:vAlign w:val="bottom"/>
          </w:tcPr>
          <w:p w14:paraId="3B8A4FF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w:t>
            </w:r>
          </w:p>
        </w:tc>
        <w:tc>
          <w:tcPr>
            <w:tcW w:w="1446" w:type="dxa"/>
            <w:noWrap/>
            <w:vAlign w:val="bottom"/>
          </w:tcPr>
          <w:p w14:paraId="442A45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1129949</w:t>
            </w:r>
          </w:p>
        </w:tc>
        <w:tc>
          <w:tcPr>
            <w:tcW w:w="1027" w:type="dxa"/>
            <w:noWrap/>
            <w:vAlign w:val="bottom"/>
          </w:tcPr>
          <w:p w14:paraId="24B5E4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108F9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Візок пересування талі з приводом 3.0 т</w:t>
            </w:r>
          </w:p>
        </w:tc>
      </w:tr>
      <w:tr w:rsidR="00B35A22" w:rsidRPr="0005610F" w14:paraId="6F04CB65" w14:textId="77777777" w:rsidTr="00F274B9">
        <w:trPr>
          <w:trHeight w:val="255"/>
        </w:trPr>
        <w:tc>
          <w:tcPr>
            <w:tcW w:w="789" w:type="dxa"/>
            <w:noWrap/>
            <w:vAlign w:val="bottom"/>
          </w:tcPr>
          <w:p w14:paraId="7A5344D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w:t>
            </w:r>
          </w:p>
        </w:tc>
        <w:tc>
          <w:tcPr>
            <w:tcW w:w="1446" w:type="dxa"/>
            <w:noWrap/>
            <w:vAlign w:val="bottom"/>
          </w:tcPr>
          <w:p w14:paraId="6785C0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1129127</w:t>
            </w:r>
          </w:p>
        </w:tc>
        <w:tc>
          <w:tcPr>
            <w:tcW w:w="1027" w:type="dxa"/>
            <w:noWrap/>
            <w:vAlign w:val="bottom"/>
          </w:tcPr>
          <w:p w14:paraId="114563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E14CCE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50-65литров </w:t>
            </w:r>
            <w:proofErr w:type="spellStart"/>
            <w:r w:rsidRPr="0005610F">
              <w:rPr>
                <w:rFonts w:ascii="Times New Roman" w:hAnsi="Times New Roman"/>
                <w:sz w:val="20"/>
                <w:szCs w:val="20"/>
                <w:lang w:eastAsia="ru-RU"/>
              </w:rPr>
              <w:t>Round</w:t>
            </w:r>
            <w:proofErr w:type="spellEnd"/>
            <w:r w:rsidRPr="0005610F">
              <w:rPr>
                <w:rFonts w:ascii="Times New Roman" w:hAnsi="Times New Roman"/>
                <w:sz w:val="20"/>
                <w:szCs w:val="20"/>
                <w:lang w:eastAsia="ru-RU"/>
              </w:rPr>
              <w:t xml:space="preserve"> VMR 50</w:t>
            </w:r>
          </w:p>
        </w:tc>
      </w:tr>
      <w:tr w:rsidR="00B35A22" w:rsidRPr="0005610F" w14:paraId="31BD5BC9" w14:textId="77777777" w:rsidTr="00F274B9">
        <w:trPr>
          <w:trHeight w:val="255"/>
        </w:trPr>
        <w:tc>
          <w:tcPr>
            <w:tcW w:w="789" w:type="dxa"/>
            <w:noWrap/>
            <w:vAlign w:val="bottom"/>
          </w:tcPr>
          <w:p w14:paraId="25FBE4F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w:t>
            </w:r>
          </w:p>
        </w:tc>
        <w:tc>
          <w:tcPr>
            <w:tcW w:w="1446" w:type="dxa"/>
            <w:noWrap/>
            <w:vAlign w:val="bottom"/>
          </w:tcPr>
          <w:p w14:paraId="4B8BBA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1129461</w:t>
            </w:r>
          </w:p>
        </w:tc>
        <w:tc>
          <w:tcPr>
            <w:tcW w:w="1027" w:type="dxa"/>
            <w:noWrap/>
            <w:vAlign w:val="bottom"/>
          </w:tcPr>
          <w:p w14:paraId="4A80F0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F8B656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FER </w:t>
            </w:r>
            <w:proofErr w:type="spellStart"/>
            <w:r w:rsidRPr="0005610F">
              <w:rPr>
                <w:rFonts w:ascii="Times New Roman" w:hAnsi="Times New Roman"/>
                <w:sz w:val="20"/>
                <w:szCs w:val="20"/>
                <w:lang w:eastAsia="ru-RU"/>
              </w:rPr>
              <w:t>Blue</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Ocean</w:t>
            </w:r>
            <w:proofErr w:type="spellEnd"/>
            <w:r w:rsidRPr="0005610F">
              <w:rPr>
                <w:rFonts w:ascii="Times New Roman" w:hAnsi="Times New Roman"/>
                <w:sz w:val="20"/>
                <w:szCs w:val="20"/>
                <w:lang w:eastAsia="ru-RU"/>
              </w:rPr>
              <w:t xml:space="preserve"> VBO50/3</w:t>
            </w:r>
          </w:p>
        </w:tc>
      </w:tr>
      <w:tr w:rsidR="00B35A22" w:rsidRPr="0005610F" w14:paraId="240658FC" w14:textId="77777777" w:rsidTr="00F274B9">
        <w:trPr>
          <w:trHeight w:val="255"/>
        </w:trPr>
        <w:tc>
          <w:tcPr>
            <w:tcW w:w="789" w:type="dxa"/>
            <w:noWrap/>
            <w:vAlign w:val="bottom"/>
          </w:tcPr>
          <w:p w14:paraId="4876F92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w:t>
            </w:r>
          </w:p>
        </w:tc>
        <w:tc>
          <w:tcPr>
            <w:tcW w:w="1446" w:type="dxa"/>
            <w:noWrap/>
            <w:vAlign w:val="bottom"/>
          </w:tcPr>
          <w:p w14:paraId="1741EDF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1129270</w:t>
            </w:r>
          </w:p>
        </w:tc>
        <w:tc>
          <w:tcPr>
            <w:tcW w:w="1027" w:type="dxa"/>
            <w:noWrap/>
            <w:vAlign w:val="bottom"/>
          </w:tcPr>
          <w:p w14:paraId="575212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28ADB2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горелка</w:t>
            </w:r>
            <w:proofErr w:type="spellEnd"/>
            <w:r w:rsidRPr="0005610F">
              <w:rPr>
                <w:rFonts w:ascii="Times New Roman" w:hAnsi="Times New Roman"/>
                <w:sz w:val="20"/>
                <w:szCs w:val="20"/>
                <w:lang w:eastAsia="ru-RU"/>
              </w:rPr>
              <w:t xml:space="preserve"> ГВ 250/570 мм/0,71 кг</w:t>
            </w:r>
          </w:p>
        </w:tc>
      </w:tr>
      <w:tr w:rsidR="00B35A22" w:rsidRPr="0005610F" w14:paraId="74976C2A" w14:textId="77777777" w:rsidTr="00F274B9">
        <w:trPr>
          <w:trHeight w:val="255"/>
        </w:trPr>
        <w:tc>
          <w:tcPr>
            <w:tcW w:w="789" w:type="dxa"/>
            <w:noWrap/>
            <w:vAlign w:val="bottom"/>
          </w:tcPr>
          <w:p w14:paraId="2290920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w:t>
            </w:r>
          </w:p>
        </w:tc>
        <w:tc>
          <w:tcPr>
            <w:tcW w:w="1446" w:type="dxa"/>
            <w:noWrap/>
            <w:vAlign w:val="bottom"/>
          </w:tcPr>
          <w:p w14:paraId="1F3E857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1129762</w:t>
            </w:r>
          </w:p>
        </w:tc>
        <w:tc>
          <w:tcPr>
            <w:tcW w:w="1027" w:type="dxa"/>
            <w:noWrap/>
            <w:vAlign w:val="bottom"/>
          </w:tcPr>
          <w:p w14:paraId="3C92C9D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65561D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Дрель</w:t>
            </w:r>
            <w:proofErr w:type="spellEnd"/>
            <w:r w:rsidRPr="0005610F">
              <w:rPr>
                <w:rFonts w:ascii="Times New Roman" w:hAnsi="Times New Roman"/>
                <w:sz w:val="20"/>
                <w:szCs w:val="20"/>
                <w:lang w:eastAsia="ru-RU"/>
              </w:rPr>
              <w:t xml:space="preserve"> REXTON PXIT 1200</w:t>
            </w:r>
          </w:p>
        </w:tc>
      </w:tr>
      <w:tr w:rsidR="00B35A22" w:rsidRPr="0005610F" w14:paraId="3FF61A72" w14:textId="77777777" w:rsidTr="00F274B9">
        <w:trPr>
          <w:trHeight w:val="255"/>
        </w:trPr>
        <w:tc>
          <w:tcPr>
            <w:tcW w:w="789" w:type="dxa"/>
            <w:noWrap/>
            <w:vAlign w:val="bottom"/>
          </w:tcPr>
          <w:p w14:paraId="701D792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w:t>
            </w:r>
          </w:p>
        </w:tc>
        <w:tc>
          <w:tcPr>
            <w:tcW w:w="1446" w:type="dxa"/>
            <w:noWrap/>
            <w:vAlign w:val="bottom"/>
          </w:tcPr>
          <w:p w14:paraId="35BD84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1129651</w:t>
            </w:r>
          </w:p>
        </w:tc>
        <w:tc>
          <w:tcPr>
            <w:tcW w:w="1027" w:type="dxa"/>
            <w:noWrap/>
            <w:vAlign w:val="bottom"/>
          </w:tcPr>
          <w:p w14:paraId="428705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0EA1A0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Дриль електрична VITALIS </w:t>
            </w:r>
            <w:proofErr w:type="spellStart"/>
            <w:r w:rsidRPr="0005610F">
              <w:rPr>
                <w:rFonts w:ascii="Times New Roman" w:hAnsi="Times New Roman"/>
                <w:sz w:val="20"/>
                <w:szCs w:val="20"/>
                <w:lang w:eastAsia="ru-RU"/>
              </w:rPr>
              <w:t>Um</w:t>
            </w:r>
            <w:proofErr w:type="spellEnd"/>
            <w:r w:rsidRPr="0005610F">
              <w:rPr>
                <w:rFonts w:ascii="Times New Roman" w:hAnsi="Times New Roman"/>
                <w:sz w:val="20"/>
                <w:szCs w:val="20"/>
                <w:lang w:eastAsia="ru-RU"/>
              </w:rPr>
              <w:t xml:space="preserve"> 2750 У Е</w:t>
            </w:r>
          </w:p>
        </w:tc>
      </w:tr>
      <w:tr w:rsidR="00B35A22" w:rsidRPr="0005610F" w14:paraId="2F9BA76A" w14:textId="77777777" w:rsidTr="00F274B9">
        <w:trPr>
          <w:trHeight w:val="255"/>
        </w:trPr>
        <w:tc>
          <w:tcPr>
            <w:tcW w:w="789" w:type="dxa"/>
            <w:noWrap/>
            <w:vAlign w:val="bottom"/>
          </w:tcPr>
          <w:p w14:paraId="5F616A5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w:t>
            </w:r>
          </w:p>
        </w:tc>
        <w:tc>
          <w:tcPr>
            <w:tcW w:w="1446" w:type="dxa"/>
            <w:noWrap/>
            <w:vAlign w:val="bottom"/>
          </w:tcPr>
          <w:p w14:paraId="37389C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1129543</w:t>
            </w:r>
          </w:p>
        </w:tc>
        <w:tc>
          <w:tcPr>
            <w:tcW w:w="1027" w:type="dxa"/>
            <w:noWrap/>
            <w:vAlign w:val="bottom"/>
          </w:tcPr>
          <w:p w14:paraId="11DDF2A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B3D268"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Електрокоса</w:t>
            </w:r>
            <w:proofErr w:type="spellEnd"/>
            <w:r w:rsidRPr="0005610F">
              <w:rPr>
                <w:rFonts w:ascii="Times New Roman" w:hAnsi="Times New Roman"/>
                <w:sz w:val="20"/>
                <w:szCs w:val="20"/>
                <w:lang w:eastAsia="ru-RU"/>
              </w:rPr>
              <w:t xml:space="preserve"> ЕМК-1600</w:t>
            </w:r>
          </w:p>
        </w:tc>
      </w:tr>
      <w:tr w:rsidR="00B35A22" w:rsidRPr="0005610F" w14:paraId="1E914B0D" w14:textId="77777777" w:rsidTr="00F274B9">
        <w:trPr>
          <w:trHeight w:val="255"/>
        </w:trPr>
        <w:tc>
          <w:tcPr>
            <w:tcW w:w="789" w:type="dxa"/>
            <w:noWrap/>
            <w:vAlign w:val="bottom"/>
          </w:tcPr>
          <w:p w14:paraId="017259D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w:t>
            </w:r>
          </w:p>
        </w:tc>
        <w:tc>
          <w:tcPr>
            <w:tcW w:w="1446" w:type="dxa"/>
            <w:noWrap/>
            <w:vAlign w:val="bottom"/>
          </w:tcPr>
          <w:p w14:paraId="1AEE2A4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1129570</w:t>
            </w:r>
          </w:p>
        </w:tc>
        <w:tc>
          <w:tcPr>
            <w:tcW w:w="1027" w:type="dxa"/>
            <w:noWrap/>
            <w:vAlign w:val="bottom"/>
          </w:tcPr>
          <w:p w14:paraId="3DD8F2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6D96F58"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Електролобзік</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Black</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Decker</w:t>
            </w:r>
            <w:proofErr w:type="spellEnd"/>
            <w:r w:rsidRPr="0005610F">
              <w:rPr>
                <w:rFonts w:ascii="Times New Roman" w:hAnsi="Times New Roman"/>
                <w:sz w:val="20"/>
                <w:szCs w:val="20"/>
                <w:lang w:eastAsia="ru-RU"/>
              </w:rPr>
              <w:t xml:space="preserve"> 400Вт</w:t>
            </w:r>
          </w:p>
        </w:tc>
      </w:tr>
      <w:tr w:rsidR="00B35A22" w:rsidRPr="0005610F" w14:paraId="071CF3D2" w14:textId="77777777" w:rsidTr="00F274B9">
        <w:trPr>
          <w:trHeight w:val="255"/>
        </w:trPr>
        <w:tc>
          <w:tcPr>
            <w:tcW w:w="789" w:type="dxa"/>
            <w:noWrap/>
            <w:vAlign w:val="bottom"/>
          </w:tcPr>
          <w:p w14:paraId="46F9018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w:t>
            </w:r>
          </w:p>
        </w:tc>
        <w:tc>
          <w:tcPr>
            <w:tcW w:w="1446" w:type="dxa"/>
            <w:noWrap/>
            <w:vAlign w:val="bottom"/>
          </w:tcPr>
          <w:p w14:paraId="59BC36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1129573</w:t>
            </w:r>
          </w:p>
        </w:tc>
        <w:tc>
          <w:tcPr>
            <w:tcW w:w="1027" w:type="dxa"/>
            <w:noWrap/>
            <w:vAlign w:val="bottom"/>
          </w:tcPr>
          <w:p w14:paraId="247C83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7D0FA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Ємкість двошарова харчова горизонтальна (</w:t>
            </w:r>
            <w:proofErr w:type="spellStart"/>
            <w:r w:rsidRPr="0005610F">
              <w:rPr>
                <w:rFonts w:ascii="Times New Roman" w:hAnsi="Times New Roman"/>
                <w:sz w:val="20"/>
                <w:szCs w:val="20"/>
                <w:lang w:eastAsia="ru-RU"/>
              </w:rPr>
              <w:t>кв</w:t>
            </w:r>
            <w:proofErr w:type="spellEnd"/>
            <w:r w:rsidRPr="0005610F">
              <w:rPr>
                <w:rFonts w:ascii="Times New Roman" w:hAnsi="Times New Roman"/>
                <w:sz w:val="20"/>
                <w:szCs w:val="20"/>
                <w:lang w:eastAsia="ru-RU"/>
              </w:rPr>
              <w:t>) 100л</w:t>
            </w:r>
          </w:p>
        </w:tc>
      </w:tr>
      <w:tr w:rsidR="00B35A22" w:rsidRPr="0005610F" w14:paraId="18FFDC2D" w14:textId="77777777" w:rsidTr="00F274B9">
        <w:trPr>
          <w:trHeight w:val="255"/>
        </w:trPr>
        <w:tc>
          <w:tcPr>
            <w:tcW w:w="789" w:type="dxa"/>
            <w:noWrap/>
            <w:vAlign w:val="bottom"/>
          </w:tcPr>
          <w:p w14:paraId="7CC263D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w:t>
            </w:r>
          </w:p>
        </w:tc>
        <w:tc>
          <w:tcPr>
            <w:tcW w:w="1446" w:type="dxa"/>
            <w:noWrap/>
            <w:vAlign w:val="bottom"/>
          </w:tcPr>
          <w:p w14:paraId="487D949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11210090</w:t>
            </w:r>
          </w:p>
        </w:tc>
        <w:tc>
          <w:tcPr>
            <w:tcW w:w="1027" w:type="dxa"/>
            <w:noWrap/>
            <w:vAlign w:val="bottom"/>
          </w:tcPr>
          <w:p w14:paraId="14BB0C9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6DF20F2"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30ч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(КНС-2)</w:t>
            </w:r>
          </w:p>
        </w:tc>
      </w:tr>
      <w:tr w:rsidR="00B35A22" w:rsidRPr="0005610F" w14:paraId="1DD48429" w14:textId="77777777" w:rsidTr="00F274B9">
        <w:trPr>
          <w:trHeight w:val="255"/>
        </w:trPr>
        <w:tc>
          <w:tcPr>
            <w:tcW w:w="789" w:type="dxa"/>
            <w:noWrap/>
            <w:vAlign w:val="bottom"/>
          </w:tcPr>
          <w:p w14:paraId="2AAE724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w:t>
            </w:r>
          </w:p>
        </w:tc>
        <w:tc>
          <w:tcPr>
            <w:tcW w:w="1446" w:type="dxa"/>
            <w:noWrap/>
            <w:vAlign w:val="bottom"/>
          </w:tcPr>
          <w:p w14:paraId="0162F60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11210091</w:t>
            </w:r>
          </w:p>
        </w:tc>
        <w:tc>
          <w:tcPr>
            <w:tcW w:w="1027" w:type="dxa"/>
            <w:noWrap/>
            <w:vAlign w:val="bottom"/>
          </w:tcPr>
          <w:p w14:paraId="4C84EAB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22C701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30ч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(КНС-2)</w:t>
            </w:r>
          </w:p>
        </w:tc>
      </w:tr>
      <w:tr w:rsidR="00B35A22" w:rsidRPr="0005610F" w14:paraId="5F11E111" w14:textId="77777777" w:rsidTr="00F274B9">
        <w:trPr>
          <w:trHeight w:val="255"/>
        </w:trPr>
        <w:tc>
          <w:tcPr>
            <w:tcW w:w="789" w:type="dxa"/>
            <w:noWrap/>
            <w:vAlign w:val="bottom"/>
          </w:tcPr>
          <w:p w14:paraId="7CDEEB0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w:t>
            </w:r>
          </w:p>
        </w:tc>
        <w:tc>
          <w:tcPr>
            <w:tcW w:w="1446" w:type="dxa"/>
            <w:noWrap/>
            <w:vAlign w:val="bottom"/>
          </w:tcPr>
          <w:p w14:paraId="0EEAD54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1129581</w:t>
            </w:r>
          </w:p>
        </w:tc>
        <w:tc>
          <w:tcPr>
            <w:tcW w:w="1027" w:type="dxa"/>
            <w:noWrap/>
            <w:vAlign w:val="bottom"/>
          </w:tcPr>
          <w:p w14:paraId="620553D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16D744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w:t>
            </w:r>
          </w:p>
        </w:tc>
      </w:tr>
      <w:tr w:rsidR="00B35A22" w:rsidRPr="0005610F" w14:paraId="346DB166" w14:textId="77777777" w:rsidTr="00F274B9">
        <w:trPr>
          <w:trHeight w:val="255"/>
        </w:trPr>
        <w:tc>
          <w:tcPr>
            <w:tcW w:w="789" w:type="dxa"/>
            <w:noWrap/>
            <w:vAlign w:val="bottom"/>
          </w:tcPr>
          <w:p w14:paraId="4BF421E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w:t>
            </w:r>
          </w:p>
        </w:tc>
        <w:tc>
          <w:tcPr>
            <w:tcW w:w="1446" w:type="dxa"/>
            <w:noWrap/>
            <w:vAlign w:val="bottom"/>
          </w:tcPr>
          <w:p w14:paraId="6FC50F8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1129960</w:t>
            </w:r>
          </w:p>
        </w:tc>
        <w:tc>
          <w:tcPr>
            <w:tcW w:w="1027" w:type="dxa"/>
            <w:noWrap/>
            <w:vAlign w:val="bottom"/>
          </w:tcPr>
          <w:p w14:paraId="75F196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035A0F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30ч6брДу200 (КНС-2)</w:t>
            </w:r>
          </w:p>
        </w:tc>
      </w:tr>
      <w:tr w:rsidR="00B35A22" w:rsidRPr="0005610F" w14:paraId="08AF9685" w14:textId="77777777" w:rsidTr="00F274B9">
        <w:trPr>
          <w:trHeight w:val="255"/>
        </w:trPr>
        <w:tc>
          <w:tcPr>
            <w:tcW w:w="789" w:type="dxa"/>
            <w:noWrap/>
            <w:vAlign w:val="bottom"/>
          </w:tcPr>
          <w:p w14:paraId="6F3B655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w:t>
            </w:r>
          </w:p>
        </w:tc>
        <w:tc>
          <w:tcPr>
            <w:tcW w:w="1446" w:type="dxa"/>
            <w:noWrap/>
            <w:vAlign w:val="bottom"/>
          </w:tcPr>
          <w:p w14:paraId="54AB281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11210039</w:t>
            </w:r>
          </w:p>
        </w:tc>
        <w:tc>
          <w:tcPr>
            <w:tcW w:w="1027" w:type="dxa"/>
            <w:noWrap/>
            <w:vAlign w:val="bottom"/>
          </w:tcPr>
          <w:p w14:paraId="452E26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67B065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безшпиндельная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клиномерная</w:t>
            </w:r>
            <w:proofErr w:type="spellEnd"/>
            <w:r w:rsidRPr="0005610F">
              <w:rPr>
                <w:rFonts w:ascii="Times New Roman" w:hAnsi="Times New Roman"/>
                <w:sz w:val="20"/>
                <w:szCs w:val="20"/>
                <w:lang w:eastAsia="ru-RU"/>
              </w:rPr>
              <w:t xml:space="preserve"> д.100 мм (КНС-12)</w:t>
            </w:r>
          </w:p>
        </w:tc>
      </w:tr>
      <w:tr w:rsidR="00B35A22" w:rsidRPr="0005610F" w14:paraId="0B2AFD63" w14:textId="77777777" w:rsidTr="00F274B9">
        <w:trPr>
          <w:trHeight w:val="255"/>
        </w:trPr>
        <w:tc>
          <w:tcPr>
            <w:tcW w:w="789" w:type="dxa"/>
            <w:noWrap/>
            <w:vAlign w:val="bottom"/>
          </w:tcPr>
          <w:p w14:paraId="532E2E6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w:t>
            </w:r>
          </w:p>
        </w:tc>
        <w:tc>
          <w:tcPr>
            <w:tcW w:w="1446" w:type="dxa"/>
            <w:noWrap/>
            <w:vAlign w:val="bottom"/>
          </w:tcPr>
          <w:p w14:paraId="2DB707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11210038</w:t>
            </w:r>
          </w:p>
        </w:tc>
        <w:tc>
          <w:tcPr>
            <w:tcW w:w="1027" w:type="dxa"/>
            <w:noWrap/>
            <w:vAlign w:val="bottom"/>
          </w:tcPr>
          <w:p w14:paraId="619C0AF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5C8A1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безшпиндельная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клиномерная</w:t>
            </w:r>
            <w:proofErr w:type="spellEnd"/>
            <w:r w:rsidRPr="0005610F">
              <w:rPr>
                <w:rFonts w:ascii="Times New Roman" w:hAnsi="Times New Roman"/>
                <w:sz w:val="20"/>
                <w:szCs w:val="20"/>
                <w:lang w:eastAsia="ru-RU"/>
              </w:rPr>
              <w:t xml:space="preserve"> д.100 мм КНС-2</w:t>
            </w:r>
          </w:p>
        </w:tc>
      </w:tr>
      <w:tr w:rsidR="00B35A22" w:rsidRPr="0005610F" w14:paraId="67EA23A6" w14:textId="77777777" w:rsidTr="00F274B9">
        <w:trPr>
          <w:trHeight w:val="255"/>
        </w:trPr>
        <w:tc>
          <w:tcPr>
            <w:tcW w:w="789" w:type="dxa"/>
            <w:noWrap/>
            <w:vAlign w:val="bottom"/>
          </w:tcPr>
          <w:p w14:paraId="0B476EB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w:t>
            </w:r>
          </w:p>
        </w:tc>
        <w:tc>
          <w:tcPr>
            <w:tcW w:w="1446" w:type="dxa"/>
            <w:noWrap/>
            <w:vAlign w:val="bottom"/>
          </w:tcPr>
          <w:p w14:paraId="4E6E71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1129895</w:t>
            </w:r>
          </w:p>
        </w:tc>
        <w:tc>
          <w:tcPr>
            <w:tcW w:w="1027" w:type="dxa"/>
            <w:noWrap/>
            <w:vAlign w:val="bottom"/>
          </w:tcPr>
          <w:p w14:paraId="7DF926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3615A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ДУ 100 (КНС №6 р-н "</w:t>
            </w:r>
            <w:proofErr w:type="spellStart"/>
            <w:r w:rsidRPr="0005610F">
              <w:rPr>
                <w:rFonts w:ascii="Times New Roman" w:hAnsi="Times New Roman"/>
                <w:sz w:val="20"/>
                <w:szCs w:val="20"/>
                <w:lang w:eastAsia="ru-RU"/>
              </w:rPr>
              <w:t>Рынка</w:t>
            </w:r>
            <w:proofErr w:type="spellEnd"/>
            <w:r w:rsidRPr="0005610F">
              <w:rPr>
                <w:rFonts w:ascii="Times New Roman" w:hAnsi="Times New Roman"/>
                <w:sz w:val="20"/>
                <w:szCs w:val="20"/>
                <w:lang w:eastAsia="ru-RU"/>
              </w:rPr>
              <w:t>")</w:t>
            </w:r>
          </w:p>
        </w:tc>
      </w:tr>
      <w:tr w:rsidR="00B35A22" w:rsidRPr="0005610F" w14:paraId="146DE3E6" w14:textId="77777777" w:rsidTr="00F274B9">
        <w:trPr>
          <w:trHeight w:val="255"/>
        </w:trPr>
        <w:tc>
          <w:tcPr>
            <w:tcW w:w="789" w:type="dxa"/>
            <w:noWrap/>
            <w:vAlign w:val="bottom"/>
          </w:tcPr>
          <w:p w14:paraId="1C66920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w:t>
            </w:r>
          </w:p>
        </w:tc>
        <w:tc>
          <w:tcPr>
            <w:tcW w:w="1446" w:type="dxa"/>
            <w:noWrap/>
            <w:vAlign w:val="bottom"/>
          </w:tcPr>
          <w:p w14:paraId="25FD51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11210063</w:t>
            </w:r>
          </w:p>
        </w:tc>
        <w:tc>
          <w:tcPr>
            <w:tcW w:w="1027" w:type="dxa"/>
            <w:noWrap/>
            <w:vAlign w:val="bottom"/>
          </w:tcPr>
          <w:p w14:paraId="022649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1EEE25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ДУ80</w:t>
            </w:r>
          </w:p>
        </w:tc>
      </w:tr>
      <w:tr w:rsidR="00B35A22" w:rsidRPr="0005610F" w14:paraId="457676BB" w14:textId="77777777" w:rsidTr="00F274B9">
        <w:trPr>
          <w:trHeight w:val="255"/>
        </w:trPr>
        <w:tc>
          <w:tcPr>
            <w:tcW w:w="789" w:type="dxa"/>
            <w:noWrap/>
            <w:vAlign w:val="bottom"/>
          </w:tcPr>
          <w:p w14:paraId="56CCB33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w:t>
            </w:r>
          </w:p>
        </w:tc>
        <w:tc>
          <w:tcPr>
            <w:tcW w:w="1446" w:type="dxa"/>
            <w:noWrap/>
            <w:vAlign w:val="bottom"/>
          </w:tcPr>
          <w:p w14:paraId="060320F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11210064</w:t>
            </w:r>
          </w:p>
        </w:tc>
        <w:tc>
          <w:tcPr>
            <w:tcW w:w="1027" w:type="dxa"/>
            <w:noWrap/>
            <w:vAlign w:val="bottom"/>
          </w:tcPr>
          <w:p w14:paraId="411466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69E643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ДУ80</w:t>
            </w:r>
          </w:p>
        </w:tc>
      </w:tr>
      <w:tr w:rsidR="00B35A22" w:rsidRPr="0005610F" w14:paraId="44C0EF3B" w14:textId="77777777" w:rsidTr="00F274B9">
        <w:trPr>
          <w:trHeight w:val="255"/>
        </w:trPr>
        <w:tc>
          <w:tcPr>
            <w:tcW w:w="789" w:type="dxa"/>
            <w:noWrap/>
            <w:vAlign w:val="bottom"/>
          </w:tcPr>
          <w:p w14:paraId="6CB5AFF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w:t>
            </w:r>
          </w:p>
        </w:tc>
        <w:tc>
          <w:tcPr>
            <w:tcW w:w="1446" w:type="dxa"/>
            <w:noWrap/>
            <w:vAlign w:val="bottom"/>
          </w:tcPr>
          <w:p w14:paraId="112D3E6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1129745</w:t>
            </w:r>
          </w:p>
        </w:tc>
        <w:tc>
          <w:tcPr>
            <w:tcW w:w="1027" w:type="dxa"/>
            <w:noWrap/>
            <w:vAlign w:val="bottom"/>
          </w:tcPr>
          <w:p w14:paraId="0FBF9F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55ABAE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клинового типу 2111, GGG40 ,</w:t>
            </w:r>
            <w:proofErr w:type="spellStart"/>
            <w:r w:rsidRPr="0005610F">
              <w:rPr>
                <w:rFonts w:ascii="Times New Roman" w:hAnsi="Times New Roman"/>
                <w:sz w:val="20"/>
                <w:szCs w:val="20"/>
                <w:lang w:eastAsia="ru-RU"/>
              </w:rPr>
              <w:t>Чавун,DN</w:t>
            </w:r>
            <w:proofErr w:type="spellEnd"/>
            <w:r w:rsidRPr="0005610F">
              <w:rPr>
                <w:rFonts w:ascii="Times New Roman" w:hAnsi="Times New Roman"/>
                <w:sz w:val="20"/>
                <w:szCs w:val="20"/>
                <w:lang w:eastAsia="ru-RU"/>
              </w:rPr>
              <w:t xml:space="preserve"> 16 EP</w:t>
            </w:r>
          </w:p>
        </w:tc>
      </w:tr>
      <w:tr w:rsidR="00B35A22" w:rsidRPr="0005610F" w14:paraId="0DAFF0BB" w14:textId="77777777" w:rsidTr="00F274B9">
        <w:trPr>
          <w:trHeight w:val="255"/>
        </w:trPr>
        <w:tc>
          <w:tcPr>
            <w:tcW w:w="789" w:type="dxa"/>
            <w:noWrap/>
            <w:vAlign w:val="bottom"/>
          </w:tcPr>
          <w:p w14:paraId="38A696E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95</w:t>
            </w:r>
          </w:p>
        </w:tc>
        <w:tc>
          <w:tcPr>
            <w:tcW w:w="1446" w:type="dxa"/>
            <w:noWrap/>
            <w:vAlign w:val="bottom"/>
          </w:tcPr>
          <w:p w14:paraId="69F902E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1129546</w:t>
            </w:r>
          </w:p>
        </w:tc>
        <w:tc>
          <w:tcPr>
            <w:tcW w:w="1027" w:type="dxa"/>
            <w:noWrap/>
            <w:vAlign w:val="bottom"/>
          </w:tcPr>
          <w:p w14:paraId="10F1149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BB0837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Клапан </w:t>
            </w:r>
            <w:proofErr w:type="spellStart"/>
            <w:r w:rsidRPr="0005610F">
              <w:rPr>
                <w:rFonts w:ascii="Times New Roman" w:hAnsi="Times New Roman"/>
                <w:sz w:val="20"/>
                <w:szCs w:val="20"/>
                <w:lang w:eastAsia="ru-RU"/>
              </w:rPr>
              <w:t>каналізацій</w:t>
            </w:r>
            <w:proofErr w:type="spellEnd"/>
            <w:r w:rsidRPr="0005610F">
              <w:rPr>
                <w:rFonts w:ascii="Times New Roman" w:hAnsi="Times New Roman"/>
                <w:sz w:val="20"/>
                <w:szCs w:val="20"/>
                <w:lang w:eastAsia="ru-RU"/>
              </w:rPr>
              <w:t xml:space="preserve"> фланцевий кульовий чав.Ду150 мм</w:t>
            </w:r>
          </w:p>
        </w:tc>
      </w:tr>
      <w:tr w:rsidR="00B35A22" w:rsidRPr="0005610F" w14:paraId="10425D3C" w14:textId="77777777" w:rsidTr="00F274B9">
        <w:trPr>
          <w:trHeight w:val="255"/>
        </w:trPr>
        <w:tc>
          <w:tcPr>
            <w:tcW w:w="789" w:type="dxa"/>
            <w:noWrap/>
            <w:vAlign w:val="bottom"/>
          </w:tcPr>
          <w:p w14:paraId="31B2E58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96</w:t>
            </w:r>
          </w:p>
        </w:tc>
        <w:tc>
          <w:tcPr>
            <w:tcW w:w="1446" w:type="dxa"/>
            <w:noWrap/>
            <w:vAlign w:val="bottom"/>
          </w:tcPr>
          <w:p w14:paraId="371BB9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1129679</w:t>
            </w:r>
          </w:p>
        </w:tc>
        <w:tc>
          <w:tcPr>
            <w:tcW w:w="1027" w:type="dxa"/>
            <w:noWrap/>
            <w:vAlign w:val="bottom"/>
          </w:tcPr>
          <w:p w14:paraId="3DA9D30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71088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каналізаційний фланцевий кульовий чавунний</w:t>
            </w:r>
          </w:p>
        </w:tc>
      </w:tr>
      <w:tr w:rsidR="00B35A22" w:rsidRPr="0005610F" w14:paraId="5BAE1C39" w14:textId="77777777" w:rsidTr="00F274B9">
        <w:trPr>
          <w:trHeight w:val="255"/>
        </w:trPr>
        <w:tc>
          <w:tcPr>
            <w:tcW w:w="789" w:type="dxa"/>
            <w:noWrap/>
            <w:vAlign w:val="bottom"/>
          </w:tcPr>
          <w:p w14:paraId="5CFF901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97</w:t>
            </w:r>
          </w:p>
        </w:tc>
        <w:tc>
          <w:tcPr>
            <w:tcW w:w="1446" w:type="dxa"/>
            <w:noWrap/>
            <w:vAlign w:val="bottom"/>
          </w:tcPr>
          <w:p w14:paraId="53471B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1129599</w:t>
            </w:r>
          </w:p>
        </w:tc>
        <w:tc>
          <w:tcPr>
            <w:tcW w:w="1027" w:type="dxa"/>
            <w:noWrap/>
            <w:vAlign w:val="bottom"/>
          </w:tcPr>
          <w:p w14:paraId="69F59A0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E2279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Лобзик </w:t>
            </w:r>
            <w:proofErr w:type="spellStart"/>
            <w:r w:rsidRPr="0005610F">
              <w:rPr>
                <w:rFonts w:ascii="Times New Roman" w:hAnsi="Times New Roman"/>
                <w:sz w:val="20"/>
                <w:szCs w:val="20"/>
                <w:lang w:eastAsia="ru-RU"/>
              </w:rPr>
              <w:t>Иж</w:t>
            </w:r>
            <w:proofErr w:type="spellEnd"/>
            <w:r w:rsidRPr="0005610F">
              <w:rPr>
                <w:rFonts w:ascii="Times New Roman" w:hAnsi="Times New Roman"/>
                <w:sz w:val="20"/>
                <w:szCs w:val="20"/>
                <w:lang w:eastAsia="ru-RU"/>
              </w:rPr>
              <w:t xml:space="preserve"> ИПА-1150</w:t>
            </w:r>
          </w:p>
        </w:tc>
      </w:tr>
      <w:tr w:rsidR="00B35A22" w:rsidRPr="0005610F" w14:paraId="15D2075A" w14:textId="77777777" w:rsidTr="00F274B9">
        <w:trPr>
          <w:trHeight w:val="255"/>
        </w:trPr>
        <w:tc>
          <w:tcPr>
            <w:tcW w:w="789" w:type="dxa"/>
            <w:noWrap/>
            <w:vAlign w:val="bottom"/>
          </w:tcPr>
          <w:p w14:paraId="417D9D9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98</w:t>
            </w:r>
          </w:p>
        </w:tc>
        <w:tc>
          <w:tcPr>
            <w:tcW w:w="1446" w:type="dxa"/>
            <w:noWrap/>
            <w:vAlign w:val="bottom"/>
          </w:tcPr>
          <w:p w14:paraId="0B13460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1129710</w:t>
            </w:r>
          </w:p>
        </w:tc>
        <w:tc>
          <w:tcPr>
            <w:tcW w:w="1027" w:type="dxa"/>
            <w:noWrap/>
            <w:vAlign w:val="bottom"/>
          </w:tcPr>
          <w:p w14:paraId="7D725FC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7D0F1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Машинка </w:t>
            </w:r>
            <w:proofErr w:type="spellStart"/>
            <w:r w:rsidRPr="0005610F">
              <w:rPr>
                <w:rFonts w:ascii="Times New Roman" w:hAnsi="Times New Roman"/>
                <w:sz w:val="20"/>
                <w:szCs w:val="20"/>
                <w:lang w:eastAsia="ru-RU"/>
              </w:rPr>
              <w:t>угловая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шлифовальная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Ls</w:t>
            </w:r>
            <w:proofErr w:type="spellEnd"/>
            <w:r w:rsidRPr="0005610F">
              <w:rPr>
                <w:rFonts w:ascii="Times New Roman" w:hAnsi="Times New Roman"/>
                <w:sz w:val="20"/>
                <w:szCs w:val="20"/>
                <w:lang w:eastAsia="ru-RU"/>
              </w:rPr>
              <w:t xml:space="preserve"> 2320 KNS</w:t>
            </w:r>
          </w:p>
        </w:tc>
      </w:tr>
      <w:tr w:rsidR="00B35A22" w:rsidRPr="0005610F" w14:paraId="71768991" w14:textId="77777777" w:rsidTr="00F274B9">
        <w:trPr>
          <w:trHeight w:val="255"/>
        </w:trPr>
        <w:tc>
          <w:tcPr>
            <w:tcW w:w="789" w:type="dxa"/>
            <w:noWrap/>
            <w:vAlign w:val="bottom"/>
          </w:tcPr>
          <w:p w14:paraId="3570D01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99</w:t>
            </w:r>
          </w:p>
        </w:tc>
        <w:tc>
          <w:tcPr>
            <w:tcW w:w="1446" w:type="dxa"/>
            <w:noWrap/>
            <w:vAlign w:val="bottom"/>
          </w:tcPr>
          <w:p w14:paraId="43EB54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11210041</w:t>
            </w:r>
          </w:p>
        </w:tc>
        <w:tc>
          <w:tcPr>
            <w:tcW w:w="1027" w:type="dxa"/>
            <w:noWrap/>
            <w:vAlign w:val="bottom"/>
          </w:tcPr>
          <w:p w14:paraId="361865E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10AAC0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Мобільний телефон NOKIA 125 </w:t>
            </w:r>
            <w:proofErr w:type="spellStart"/>
            <w:r w:rsidRPr="0005610F">
              <w:rPr>
                <w:rFonts w:ascii="Times New Roman" w:hAnsi="Times New Roman"/>
                <w:sz w:val="20"/>
                <w:szCs w:val="20"/>
                <w:lang w:eastAsia="ru-RU"/>
              </w:rPr>
              <w:t>DSBlack</w:t>
            </w:r>
            <w:proofErr w:type="spellEnd"/>
          </w:p>
        </w:tc>
      </w:tr>
      <w:tr w:rsidR="00B35A22" w:rsidRPr="0005610F" w14:paraId="73514BD6" w14:textId="77777777" w:rsidTr="00F274B9">
        <w:trPr>
          <w:trHeight w:val="255"/>
        </w:trPr>
        <w:tc>
          <w:tcPr>
            <w:tcW w:w="789" w:type="dxa"/>
            <w:noWrap/>
            <w:vAlign w:val="bottom"/>
          </w:tcPr>
          <w:p w14:paraId="6B8877A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100</w:t>
            </w:r>
          </w:p>
        </w:tc>
        <w:tc>
          <w:tcPr>
            <w:tcW w:w="1446" w:type="dxa"/>
            <w:noWrap/>
            <w:vAlign w:val="bottom"/>
          </w:tcPr>
          <w:p w14:paraId="6D627AB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1129740</w:t>
            </w:r>
          </w:p>
        </w:tc>
        <w:tc>
          <w:tcPr>
            <w:tcW w:w="1027" w:type="dxa"/>
            <w:noWrap/>
            <w:vAlign w:val="bottom"/>
          </w:tcPr>
          <w:p w14:paraId="760A718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9B156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NOMI I 184 BLACK</w:t>
            </w:r>
          </w:p>
        </w:tc>
      </w:tr>
      <w:tr w:rsidR="00B35A22" w:rsidRPr="0005610F" w14:paraId="7A931706" w14:textId="77777777" w:rsidTr="00F274B9">
        <w:trPr>
          <w:trHeight w:val="255"/>
        </w:trPr>
        <w:tc>
          <w:tcPr>
            <w:tcW w:w="789" w:type="dxa"/>
            <w:noWrap/>
            <w:vAlign w:val="bottom"/>
          </w:tcPr>
          <w:p w14:paraId="10D745E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101</w:t>
            </w:r>
          </w:p>
        </w:tc>
        <w:tc>
          <w:tcPr>
            <w:tcW w:w="1446" w:type="dxa"/>
            <w:noWrap/>
            <w:vAlign w:val="bottom"/>
          </w:tcPr>
          <w:p w14:paraId="2DA2989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1129661</w:t>
            </w:r>
          </w:p>
        </w:tc>
        <w:tc>
          <w:tcPr>
            <w:tcW w:w="1027" w:type="dxa"/>
            <w:noWrap/>
            <w:vAlign w:val="bottom"/>
          </w:tcPr>
          <w:p w14:paraId="51C4F6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C42D28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Мобільний телефон </w:t>
            </w:r>
            <w:proofErr w:type="spellStart"/>
            <w:r w:rsidRPr="0005610F">
              <w:rPr>
                <w:rFonts w:ascii="Times New Roman" w:hAnsi="Times New Roman"/>
                <w:sz w:val="20"/>
                <w:szCs w:val="20"/>
                <w:lang w:eastAsia="ru-RU"/>
              </w:rPr>
              <w:t>Prestigio</w:t>
            </w:r>
            <w:proofErr w:type="spellEnd"/>
            <w:r w:rsidRPr="0005610F">
              <w:rPr>
                <w:rFonts w:ascii="Times New Roman" w:hAnsi="Times New Roman"/>
                <w:sz w:val="20"/>
                <w:szCs w:val="20"/>
                <w:lang w:eastAsia="ru-RU"/>
              </w:rPr>
              <w:t xml:space="preserve"> 1180 DS Black-85171200</w:t>
            </w:r>
          </w:p>
        </w:tc>
      </w:tr>
      <w:tr w:rsidR="00B35A22" w:rsidRPr="0005610F" w14:paraId="2B95BAEC" w14:textId="77777777" w:rsidTr="00F274B9">
        <w:trPr>
          <w:trHeight w:val="255"/>
        </w:trPr>
        <w:tc>
          <w:tcPr>
            <w:tcW w:w="789" w:type="dxa"/>
            <w:noWrap/>
            <w:vAlign w:val="bottom"/>
          </w:tcPr>
          <w:p w14:paraId="77E731C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102</w:t>
            </w:r>
          </w:p>
        </w:tc>
        <w:tc>
          <w:tcPr>
            <w:tcW w:w="1446" w:type="dxa"/>
            <w:noWrap/>
            <w:vAlign w:val="bottom"/>
          </w:tcPr>
          <w:p w14:paraId="7B6E393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1129662</w:t>
            </w:r>
          </w:p>
        </w:tc>
        <w:tc>
          <w:tcPr>
            <w:tcW w:w="1027" w:type="dxa"/>
            <w:noWrap/>
            <w:vAlign w:val="bottom"/>
          </w:tcPr>
          <w:p w14:paraId="4E9713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4D4322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Мобільний телефон </w:t>
            </w:r>
            <w:proofErr w:type="spellStart"/>
            <w:r w:rsidRPr="0005610F">
              <w:rPr>
                <w:rFonts w:ascii="Times New Roman" w:hAnsi="Times New Roman"/>
                <w:sz w:val="20"/>
                <w:szCs w:val="20"/>
                <w:lang w:eastAsia="ru-RU"/>
              </w:rPr>
              <w:t>Prestigio</w:t>
            </w:r>
            <w:proofErr w:type="spellEnd"/>
            <w:r w:rsidRPr="0005610F">
              <w:rPr>
                <w:rFonts w:ascii="Times New Roman" w:hAnsi="Times New Roman"/>
                <w:sz w:val="20"/>
                <w:szCs w:val="20"/>
                <w:lang w:eastAsia="ru-RU"/>
              </w:rPr>
              <w:t xml:space="preserve"> 1180 DS Black-85171200</w:t>
            </w:r>
          </w:p>
        </w:tc>
      </w:tr>
      <w:tr w:rsidR="00B35A22" w:rsidRPr="0005610F" w14:paraId="6F7CA184" w14:textId="77777777" w:rsidTr="00F274B9">
        <w:trPr>
          <w:trHeight w:val="255"/>
        </w:trPr>
        <w:tc>
          <w:tcPr>
            <w:tcW w:w="789" w:type="dxa"/>
            <w:noWrap/>
            <w:vAlign w:val="bottom"/>
          </w:tcPr>
          <w:p w14:paraId="2A30A9A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103</w:t>
            </w:r>
          </w:p>
        </w:tc>
        <w:tc>
          <w:tcPr>
            <w:tcW w:w="1446" w:type="dxa"/>
            <w:noWrap/>
            <w:vAlign w:val="bottom"/>
          </w:tcPr>
          <w:p w14:paraId="27E955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1129568</w:t>
            </w:r>
          </w:p>
        </w:tc>
        <w:tc>
          <w:tcPr>
            <w:tcW w:w="1027" w:type="dxa"/>
            <w:noWrap/>
            <w:vAlign w:val="bottom"/>
          </w:tcPr>
          <w:p w14:paraId="3D7522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1C78D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дренажний "</w:t>
            </w:r>
            <w:proofErr w:type="spellStart"/>
            <w:r w:rsidRPr="0005610F">
              <w:rPr>
                <w:rFonts w:ascii="Times New Roman" w:hAnsi="Times New Roman"/>
                <w:sz w:val="20"/>
                <w:szCs w:val="20"/>
                <w:lang w:eastAsia="ru-RU"/>
              </w:rPr>
              <w:t>Maxima</w:t>
            </w:r>
            <w:proofErr w:type="spellEnd"/>
            <w:r w:rsidRPr="0005610F">
              <w:rPr>
                <w:rFonts w:ascii="Times New Roman" w:hAnsi="Times New Roman"/>
                <w:sz w:val="20"/>
                <w:szCs w:val="20"/>
                <w:lang w:eastAsia="ru-RU"/>
              </w:rPr>
              <w:t>" QDX 3-11-0.37</w:t>
            </w:r>
          </w:p>
        </w:tc>
      </w:tr>
      <w:tr w:rsidR="00B35A22" w:rsidRPr="0005610F" w14:paraId="267486AC" w14:textId="77777777" w:rsidTr="00F274B9">
        <w:trPr>
          <w:trHeight w:val="255"/>
        </w:trPr>
        <w:tc>
          <w:tcPr>
            <w:tcW w:w="789" w:type="dxa"/>
            <w:noWrap/>
            <w:vAlign w:val="bottom"/>
          </w:tcPr>
          <w:p w14:paraId="1B4D2FF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104</w:t>
            </w:r>
          </w:p>
        </w:tc>
        <w:tc>
          <w:tcPr>
            <w:tcW w:w="1446" w:type="dxa"/>
            <w:noWrap/>
            <w:vAlign w:val="bottom"/>
          </w:tcPr>
          <w:p w14:paraId="7B3565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1129890</w:t>
            </w:r>
          </w:p>
        </w:tc>
        <w:tc>
          <w:tcPr>
            <w:tcW w:w="1027" w:type="dxa"/>
            <w:noWrap/>
            <w:vAlign w:val="bottom"/>
          </w:tcPr>
          <w:p w14:paraId="4A8F523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522C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дренажний LEO SPM 37A</w:t>
            </w:r>
          </w:p>
        </w:tc>
      </w:tr>
      <w:tr w:rsidR="00B35A22" w:rsidRPr="0005610F" w14:paraId="0210FDB8" w14:textId="77777777" w:rsidTr="00F274B9">
        <w:trPr>
          <w:trHeight w:val="255"/>
        </w:trPr>
        <w:tc>
          <w:tcPr>
            <w:tcW w:w="789" w:type="dxa"/>
            <w:noWrap/>
            <w:vAlign w:val="bottom"/>
          </w:tcPr>
          <w:p w14:paraId="5F5F387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105</w:t>
            </w:r>
          </w:p>
        </w:tc>
        <w:tc>
          <w:tcPr>
            <w:tcW w:w="1446" w:type="dxa"/>
            <w:noWrap/>
            <w:vAlign w:val="bottom"/>
          </w:tcPr>
          <w:p w14:paraId="63053D9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1129549</w:t>
            </w:r>
          </w:p>
        </w:tc>
        <w:tc>
          <w:tcPr>
            <w:tcW w:w="1027" w:type="dxa"/>
            <w:noWrap/>
            <w:vAlign w:val="bottom"/>
          </w:tcPr>
          <w:p w14:paraId="5B188A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79820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w:t>
            </w:r>
            <w:proofErr w:type="spellStart"/>
            <w:r w:rsidRPr="0005610F">
              <w:rPr>
                <w:rFonts w:ascii="Times New Roman" w:hAnsi="Times New Roman"/>
                <w:sz w:val="20"/>
                <w:szCs w:val="20"/>
                <w:lang w:eastAsia="ru-RU"/>
              </w:rPr>
              <w:t>Верк</w:t>
            </w:r>
            <w:proofErr w:type="spellEnd"/>
            <w:r w:rsidRPr="0005610F">
              <w:rPr>
                <w:rFonts w:ascii="Times New Roman" w:hAnsi="Times New Roman"/>
                <w:sz w:val="20"/>
                <w:szCs w:val="20"/>
                <w:lang w:eastAsia="ru-RU"/>
              </w:rPr>
              <w:t>"</w:t>
            </w:r>
          </w:p>
        </w:tc>
      </w:tr>
      <w:tr w:rsidR="00B35A22" w:rsidRPr="0005610F" w14:paraId="44B59CF7" w14:textId="77777777" w:rsidTr="00F274B9">
        <w:trPr>
          <w:trHeight w:val="255"/>
        </w:trPr>
        <w:tc>
          <w:tcPr>
            <w:tcW w:w="789" w:type="dxa"/>
            <w:noWrap/>
            <w:vAlign w:val="bottom"/>
          </w:tcPr>
          <w:p w14:paraId="60E21B2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106</w:t>
            </w:r>
          </w:p>
        </w:tc>
        <w:tc>
          <w:tcPr>
            <w:tcW w:w="1446" w:type="dxa"/>
            <w:noWrap/>
            <w:vAlign w:val="bottom"/>
          </w:tcPr>
          <w:p w14:paraId="5D38F14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1129678</w:t>
            </w:r>
          </w:p>
        </w:tc>
        <w:tc>
          <w:tcPr>
            <w:tcW w:w="1027" w:type="dxa"/>
            <w:noWrap/>
            <w:vAlign w:val="bottom"/>
          </w:tcPr>
          <w:p w14:paraId="6C8C10A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46869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центроб</w:t>
            </w:r>
            <w:proofErr w:type="spellEnd"/>
            <w:r w:rsidRPr="0005610F">
              <w:rPr>
                <w:rFonts w:ascii="Times New Roman" w:hAnsi="Times New Roman"/>
                <w:sz w:val="20"/>
                <w:szCs w:val="20"/>
                <w:lang w:eastAsia="ru-RU"/>
              </w:rPr>
              <w:t>."</w:t>
            </w:r>
            <w:proofErr w:type="spellStart"/>
            <w:r w:rsidRPr="0005610F">
              <w:rPr>
                <w:rFonts w:ascii="Times New Roman" w:hAnsi="Times New Roman"/>
                <w:sz w:val="20"/>
                <w:szCs w:val="20"/>
                <w:lang w:eastAsia="ru-RU"/>
              </w:rPr>
              <w:t>Maxima"QDX</w:t>
            </w:r>
            <w:proofErr w:type="spellEnd"/>
            <w:r w:rsidRPr="0005610F">
              <w:rPr>
                <w:rFonts w:ascii="Times New Roman" w:hAnsi="Times New Roman"/>
                <w:sz w:val="20"/>
                <w:szCs w:val="20"/>
                <w:lang w:eastAsia="ru-RU"/>
              </w:rPr>
              <w:t xml:space="preserve"> 3-11-0.37</w:t>
            </w:r>
          </w:p>
        </w:tc>
      </w:tr>
      <w:tr w:rsidR="00B35A22" w:rsidRPr="0005610F" w14:paraId="77512908" w14:textId="77777777" w:rsidTr="00F274B9">
        <w:trPr>
          <w:trHeight w:val="255"/>
        </w:trPr>
        <w:tc>
          <w:tcPr>
            <w:tcW w:w="789" w:type="dxa"/>
            <w:noWrap/>
            <w:vAlign w:val="bottom"/>
          </w:tcPr>
          <w:p w14:paraId="06539C1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107</w:t>
            </w:r>
          </w:p>
        </w:tc>
        <w:tc>
          <w:tcPr>
            <w:tcW w:w="1446" w:type="dxa"/>
            <w:noWrap/>
            <w:vAlign w:val="bottom"/>
          </w:tcPr>
          <w:p w14:paraId="509777C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1129481</w:t>
            </w:r>
          </w:p>
        </w:tc>
        <w:tc>
          <w:tcPr>
            <w:tcW w:w="1027" w:type="dxa"/>
            <w:noWrap/>
            <w:vAlign w:val="bottom"/>
          </w:tcPr>
          <w:p w14:paraId="5DDA85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3405D8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Обігрівач газовий  </w:t>
            </w:r>
            <w:proofErr w:type="spellStart"/>
            <w:r w:rsidRPr="0005610F">
              <w:rPr>
                <w:rFonts w:ascii="Times New Roman" w:hAnsi="Times New Roman"/>
                <w:sz w:val="20"/>
                <w:szCs w:val="20"/>
                <w:lang w:eastAsia="ru-RU"/>
              </w:rPr>
              <w:t>Max</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Power</w:t>
            </w:r>
            <w:proofErr w:type="spellEnd"/>
            <w:r w:rsidRPr="0005610F">
              <w:rPr>
                <w:rFonts w:ascii="Times New Roman" w:hAnsi="Times New Roman"/>
                <w:sz w:val="20"/>
                <w:szCs w:val="20"/>
                <w:lang w:eastAsia="ru-RU"/>
              </w:rPr>
              <w:t xml:space="preserve"> BAO-30E 30кВт пропан-</w:t>
            </w:r>
          </w:p>
        </w:tc>
      </w:tr>
      <w:tr w:rsidR="00B35A22" w:rsidRPr="0005610F" w14:paraId="0202347D" w14:textId="77777777" w:rsidTr="00F274B9">
        <w:trPr>
          <w:trHeight w:val="255"/>
        </w:trPr>
        <w:tc>
          <w:tcPr>
            <w:tcW w:w="789" w:type="dxa"/>
            <w:noWrap/>
            <w:vAlign w:val="bottom"/>
          </w:tcPr>
          <w:p w14:paraId="7FA0170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108</w:t>
            </w:r>
          </w:p>
        </w:tc>
        <w:tc>
          <w:tcPr>
            <w:tcW w:w="1446" w:type="dxa"/>
            <w:noWrap/>
            <w:vAlign w:val="bottom"/>
          </w:tcPr>
          <w:p w14:paraId="3BA17DB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1129807</w:t>
            </w:r>
          </w:p>
        </w:tc>
        <w:tc>
          <w:tcPr>
            <w:tcW w:w="1027" w:type="dxa"/>
            <w:noWrap/>
            <w:vAlign w:val="bottom"/>
          </w:tcPr>
          <w:p w14:paraId="3D613C5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6547B12"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Парканна</w:t>
            </w:r>
            <w:proofErr w:type="spellEnd"/>
            <w:r w:rsidRPr="0005610F">
              <w:rPr>
                <w:rFonts w:ascii="Times New Roman" w:hAnsi="Times New Roman"/>
                <w:sz w:val="20"/>
                <w:szCs w:val="20"/>
                <w:lang w:eastAsia="ru-RU"/>
              </w:rPr>
              <w:t xml:space="preserve"> огорожа з </w:t>
            </w:r>
            <w:proofErr w:type="spellStart"/>
            <w:r w:rsidRPr="0005610F">
              <w:rPr>
                <w:rFonts w:ascii="Times New Roman" w:hAnsi="Times New Roman"/>
                <w:sz w:val="20"/>
                <w:szCs w:val="20"/>
                <w:lang w:eastAsia="ru-RU"/>
              </w:rPr>
              <w:t>дорожним</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крiпленням</w:t>
            </w:r>
            <w:proofErr w:type="spellEnd"/>
          </w:p>
        </w:tc>
      </w:tr>
      <w:tr w:rsidR="00B35A22" w:rsidRPr="0005610F" w14:paraId="13A71B00" w14:textId="77777777" w:rsidTr="00F274B9">
        <w:trPr>
          <w:trHeight w:val="255"/>
        </w:trPr>
        <w:tc>
          <w:tcPr>
            <w:tcW w:w="789" w:type="dxa"/>
            <w:noWrap/>
            <w:vAlign w:val="bottom"/>
          </w:tcPr>
          <w:p w14:paraId="29A455C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109</w:t>
            </w:r>
          </w:p>
        </w:tc>
        <w:tc>
          <w:tcPr>
            <w:tcW w:w="1446" w:type="dxa"/>
            <w:noWrap/>
            <w:vAlign w:val="bottom"/>
          </w:tcPr>
          <w:p w14:paraId="207CBB1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1129689</w:t>
            </w:r>
          </w:p>
        </w:tc>
        <w:tc>
          <w:tcPr>
            <w:tcW w:w="1027" w:type="dxa"/>
            <w:noWrap/>
            <w:vAlign w:val="bottom"/>
          </w:tcPr>
          <w:p w14:paraId="6C2270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04FE2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перфоратор ИЖ </w:t>
            </w:r>
            <w:proofErr w:type="spellStart"/>
            <w:r w:rsidRPr="0005610F">
              <w:rPr>
                <w:rFonts w:ascii="Times New Roman" w:hAnsi="Times New Roman"/>
                <w:sz w:val="20"/>
                <w:szCs w:val="20"/>
                <w:lang w:eastAsia="ru-RU"/>
              </w:rPr>
              <w:t>інд</w:t>
            </w:r>
            <w:proofErr w:type="spellEnd"/>
            <w:r w:rsidRPr="0005610F">
              <w:rPr>
                <w:rFonts w:ascii="Times New Roman" w:hAnsi="Times New Roman"/>
                <w:sz w:val="20"/>
                <w:szCs w:val="20"/>
                <w:lang w:eastAsia="ru-RU"/>
              </w:rPr>
              <w:t xml:space="preserve"> 1.550</w:t>
            </w:r>
          </w:p>
        </w:tc>
      </w:tr>
      <w:tr w:rsidR="00B35A22" w:rsidRPr="0005610F" w14:paraId="3D116C1C" w14:textId="77777777" w:rsidTr="00F274B9">
        <w:trPr>
          <w:trHeight w:val="255"/>
        </w:trPr>
        <w:tc>
          <w:tcPr>
            <w:tcW w:w="789" w:type="dxa"/>
            <w:noWrap/>
            <w:vAlign w:val="bottom"/>
          </w:tcPr>
          <w:p w14:paraId="0CC3848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110</w:t>
            </w:r>
          </w:p>
        </w:tc>
        <w:tc>
          <w:tcPr>
            <w:tcW w:w="1446" w:type="dxa"/>
            <w:noWrap/>
            <w:vAlign w:val="bottom"/>
          </w:tcPr>
          <w:p w14:paraId="43BEFED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1129513</w:t>
            </w:r>
          </w:p>
        </w:tc>
        <w:tc>
          <w:tcPr>
            <w:tcW w:w="1027" w:type="dxa"/>
            <w:noWrap/>
            <w:vAlign w:val="bottom"/>
          </w:tcPr>
          <w:p w14:paraId="11446AE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8C65E0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Пила </w:t>
            </w:r>
            <w:proofErr w:type="spellStart"/>
            <w:r w:rsidRPr="0005610F">
              <w:rPr>
                <w:rFonts w:ascii="Times New Roman" w:hAnsi="Times New Roman"/>
                <w:sz w:val="20"/>
                <w:szCs w:val="20"/>
                <w:lang w:eastAsia="ru-RU"/>
              </w:rPr>
              <w:t>дисковая</w:t>
            </w:r>
            <w:proofErr w:type="spellEnd"/>
            <w:r w:rsidRPr="0005610F">
              <w:rPr>
                <w:rFonts w:ascii="Times New Roman" w:hAnsi="Times New Roman"/>
                <w:sz w:val="20"/>
                <w:szCs w:val="20"/>
                <w:lang w:eastAsia="ru-RU"/>
              </w:rPr>
              <w:t xml:space="preserve"> Арсенал ПД-2000</w:t>
            </w:r>
          </w:p>
        </w:tc>
      </w:tr>
      <w:tr w:rsidR="00B35A22" w:rsidRPr="0005610F" w14:paraId="06545ADC" w14:textId="77777777" w:rsidTr="00F274B9">
        <w:trPr>
          <w:trHeight w:val="255"/>
        </w:trPr>
        <w:tc>
          <w:tcPr>
            <w:tcW w:w="789" w:type="dxa"/>
            <w:noWrap/>
            <w:vAlign w:val="bottom"/>
          </w:tcPr>
          <w:p w14:paraId="606D51E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111</w:t>
            </w:r>
          </w:p>
        </w:tc>
        <w:tc>
          <w:tcPr>
            <w:tcW w:w="1446" w:type="dxa"/>
            <w:noWrap/>
            <w:vAlign w:val="bottom"/>
          </w:tcPr>
          <w:p w14:paraId="5CEBDB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1129725</w:t>
            </w:r>
          </w:p>
        </w:tc>
        <w:tc>
          <w:tcPr>
            <w:tcW w:w="1027" w:type="dxa"/>
            <w:noWrap/>
            <w:vAlign w:val="bottom"/>
          </w:tcPr>
          <w:p w14:paraId="5F57E7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A64566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Радиатор</w:t>
            </w:r>
            <w:proofErr w:type="spellEnd"/>
            <w:r w:rsidRPr="0005610F">
              <w:rPr>
                <w:rFonts w:ascii="Times New Roman" w:hAnsi="Times New Roman"/>
                <w:sz w:val="20"/>
                <w:szCs w:val="20"/>
                <w:lang w:eastAsia="ru-RU"/>
              </w:rPr>
              <w:t xml:space="preserve"> 22   500х1000</w:t>
            </w:r>
          </w:p>
        </w:tc>
      </w:tr>
      <w:tr w:rsidR="00B35A22" w:rsidRPr="0005610F" w14:paraId="57391EC9" w14:textId="77777777" w:rsidTr="00F274B9">
        <w:trPr>
          <w:trHeight w:val="255"/>
        </w:trPr>
        <w:tc>
          <w:tcPr>
            <w:tcW w:w="789" w:type="dxa"/>
            <w:noWrap/>
            <w:vAlign w:val="bottom"/>
          </w:tcPr>
          <w:p w14:paraId="6D2E536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112</w:t>
            </w:r>
          </w:p>
        </w:tc>
        <w:tc>
          <w:tcPr>
            <w:tcW w:w="1446" w:type="dxa"/>
            <w:noWrap/>
            <w:vAlign w:val="bottom"/>
          </w:tcPr>
          <w:p w14:paraId="254394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1129726</w:t>
            </w:r>
          </w:p>
        </w:tc>
        <w:tc>
          <w:tcPr>
            <w:tcW w:w="1027" w:type="dxa"/>
            <w:noWrap/>
            <w:vAlign w:val="bottom"/>
          </w:tcPr>
          <w:p w14:paraId="2CB52C9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D7BF37F"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Радиатор</w:t>
            </w:r>
            <w:proofErr w:type="spellEnd"/>
            <w:r w:rsidRPr="0005610F">
              <w:rPr>
                <w:rFonts w:ascii="Times New Roman" w:hAnsi="Times New Roman"/>
                <w:sz w:val="20"/>
                <w:szCs w:val="20"/>
                <w:lang w:eastAsia="ru-RU"/>
              </w:rPr>
              <w:t xml:space="preserve"> 22   500х1000</w:t>
            </w:r>
          </w:p>
        </w:tc>
      </w:tr>
      <w:tr w:rsidR="00B35A22" w:rsidRPr="0005610F" w14:paraId="74F6F13F" w14:textId="77777777" w:rsidTr="00F274B9">
        <w:trPr>
          <w:trHeight w:val="255"/>
        </w:trPr>
        <w:tc>
          <w:tcPr>
            <w:tcW w:w="789" w:type="dxa"/>
            <w:noWrap/>
            <w:vAlign w:val="bottom"/>
          </w:tcPr>
          <w:p w14:paraId="455EE21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113</w:t>
            </w:r>
          </w:p>
        </w:tc>
        <w:tc>
          <w:tcPr>
            <w:tcW w:w="1446" w:type="dxa"/>
            <w:noWrap/>
            <w:vAlign w:val="bottom"/>
          </w:tcPr>
          <w:p w14:paraId="64140A0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1129727</w:t>
            </w:r>
          </w:p>
        </w:tc>
        <w:tc>
          <w:tcPr>
            <w:tcW w:w="1027" w:type="dxa"/>
            <w:noWrap/>
            <w:vAlign w:val="bottom"/>
          </w:tcPr>
          <w:p w14:paraId="6FD1BCE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48EE9D"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Радиатор</w:t>
            </w:r>
            <w:proofErr w:type="spellEnd"/>
            <w:r w:rsidRPr="0005610F">
              <w:rPr>
                <w:rFonts w:ascii="Times New Roman" w:hAnsi="Times New Roman"/>
                <w:sz w:val="20"/>
                <w:szCs w:val="20"/>
                <w:lang w:eastAsia="ru-RU"/>
              </w:rPr>
              <w:t xml:space="preserve"> 22   500х1000</w:t>
            </w:r>
          </w:p>
        </w:tc>
      </w:tr>
      <w:tr w:rsidR="00B35A22" w:rsidRPr="0005610F" w14:paraId="6B2201DA" w14:textId="77777777" w:rsidTr="00F274B9">
        <w:trPr>
          <w:trHeight w:val="255"/>
        </w:trPr>
        <w:tc>
          <w:tcPr>
            <w:tcW w:w="789" w:type="dxa"/>
            <w:noWrap/>
            <w:vAlign w:val="bottom"/>
          </w:tcPr>
          <w:p w14:paraId="4091F38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114</w:t>
            </w:r>
          </w:p>
        </w:tc>
        <w:tc>
          <w:tcPr>
            <w:tcW w:w="1446" w:type="dxa"/>
            <w:noWrap/>
            <w:vAlign w:val="bottom"/>
          </w:tcPr>
          <w:p w14:paraId="3A383C6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1129813</w:t>
            </w:r>
          </w:p>
        </w:tc>
        <w:tc>
          <w:tcPr>
            <w:tcW w:w="1027" w:type="dxa"/>
            <w:noWrap/>
            <w:vAlign w:val="bottom"/>
          </w:tcPr>
          <w:p w14:paraId="1A7275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402D1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Радіатор сталевий панельний  22к 300х1400 </w:t>
            </w:r>
            <w:proofErr w:type="spellStart"/>
            <w:r w:rsidRPr="0005610F">
              <w:rPr>
                <w:rFonts w:ascii="Times New Roman" w:hAnsi="Times New Roman"/>
                <w:sz w:val="20"/>
                <w:szCs w:val="20"/>
                <w:lang w:eastAsia="ru-RU"/>
              </w:rPr>
              <w:t>Sanica</w:t>
            </w:r>
            <w:proofErr w:type="spellEnd"/>
          </w:p>
        </w:tc>
      </w:tr>
      <w:tr w:rsidR="00B35A22" w:rsidRPr="0005610F" w14:paraId="73788AAB" w14:textId="77777777" w:rsidTr="00F274B9">
        <w:trPr>
          <w:trHeight w:val="255"/>
        </w:trPr>
        <w:tc>
          <w:tcPr>
            <w:tcW w:w="789" w:type="dxa"/>
            <w:noWrap/>
            <w:vAlign w:val="bottom"/>
          </w:tcPr>
          <w:p w14:paraId="12ADE93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115</w:t>
            </w:r>
          </w:p>
        </w:tc>
        <w:tc>
          <w:tcPr>
            <w:tcW w:w="1446" w:type="dxa"/>
            <w:noWrap/>
            <w:vAlign w:val="bottom"/>
          </w:tcPr>
          <w:p w14:paraId="34D9389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1129743</w:t>
            </w:r>
          </w:p>
        </w:tc>
        <w:tc>
          <w:tcPr>
            <w:tcW w:w="1027" w:type="dxa"/>
            <w:noWrap/>
            <w:vAlign w:val="bottom"/>
          </w:tcPr>
          <w:p w14:paraId="0C5D40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0792B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Різак 142 П</w:t>
            </w:r>
          </w:p>
        </w:tc>
      </w:tr>
      <w:tr w:rsidR="00B35A22" w:rsidRPr="0005610F" w14:paraId="45BA589A" w14:textId="77777777" w:rsidTr="00F274B9">
        <w:trPr>
          <w:trHeight w:val="255"/>
        </w:trPr>
        <w:tc>
          <w:tcPr>
            <w:tcW w:w="789" w:type="dxa"/>
            <w:noWrap/>
            <w:vAlign w:val="bottom"/>
          </w:tcPr>
          <w:p w14:paraId="726CC1B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116</w:t>
            </w:r>
          </w:p>
        </w:tc>
        <w:tc>
          <w:tcPr>
            <w:tcW w:w="1446" w:type="dxa"/>
            <w:noWrap/>
            <w:vAlign w:val="bottom"/>
          </w:tcPr>
          <w:p w14:paraId="5150BC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1120188</w:t>
            </w:r>
          </w:p>
        </w:tc>
        <w:tc>
          <w:tcPr>
            <w:tcW w:w="1027" w:type="dxa"/>
            <w:noWrap/>
            <w:vAlign w:val="bottom"/>
          </w:tcPr>
          <w:p w14:paraId="216CF7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6DA7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двухтумбов</w:t>
            </w:r>
            <w:proofErr w:type="spellEnd"/>
            <w:r w:rsidRPr="0005610F">
              <w:rPr>
                <w:rFonts w:ascii="Times New Roman" w:hAnsi="Times New Roman"/>
                <w:sz w:val="20"/>
                <w:szCs w:val="20"/>
                <w:lang w:eastAsia="ru-RU"/>
              </w:rPr>
              <w:t>,</w:t>
            </w:r>
          </w:p>
        </w:tc>
      </w:tr>
      <w:tr w:rsidR="00B35A22" w:rsidRPr="0005610F" w14:paraId="7E9A857C" w14:textId="77777777" w:rsidTr="00F274B9">
        <w:trPr>
          <w:trHeight w:val="255"/>
        </w:trPr>
        <w:tc>
          <w:tcPr>
            <w:tcW w:w="789" w:type="dxa"/>
            <w:noWrap/>
            <w:vAlign w:val="bottom"/>
          </w:tcPr>
          <w:p w14:paraId="18E5E03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117</w:t>
            </w:r>
          </w:p>
        </w:tc>
        <w:tc>
          <w:tcPr>
            <w:tcW w:w="1446" w:type="dxa"/>
            <w:noWrap/>
            <w:vAlign w:val="bottom"/>
          </w:tcPr>
          <w:p w14:paraId="45D86B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1129950</w:t>
            </w:r>
          </w:p>
        </w:tc>
        <w:tc>
          <w:tcPr>
            <w:tcW w:w="1027" w:type="dxa"/>
            <w:noWrap/>
            <w:vAlign w:val="bottom"/>
          </w:tcPr>
          <w:p w14:paraId="1A97C0C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ACB91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ланцюгова ручна (3,0 т 12 м, базова) з візком</w:t>
            </w:r>
          </w:p>
        </w:tc>
      </w:tr>
      <w:tr w:rsidR="00B35A22" w:rsidRPr="0005610F" w14:paraId="70A8C4A3" w14:textId="77777777" w:rsidTr="00F274B9">
        <w:trPr>
          <w:trHeight w:val="255"/>
        </w:trPr>
        <w:tc>
          <w:tcPr>
            <w:tcW w:w="789" w:type="dxa"/>
            <w:noWrap/>
            <w:vAlign w:val="bottom"/>
          </w:tcPr>
          <w:p w14:paraId="08FFF50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118</w:t>
            </w:r>
          </w:p>
        </w:tc>
        <w:tc>
          <w:tcPr>
            <w:tcW w:w="1446" w:type="dxa"/>
            <w:noWrap/>
            <w:vAlign w:val="bottom"/>
          </w:tcPr>
          <w:p w14:paraId="5E673D7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1129796</w:t>
            </w:r>
          </w:p>
        </w:tc>
        <w:tc>
          <w:tcPr>
            <w:tcW w:w="1027" w:type="dxa"/>
            <w:noWrap/>
            <w:vAlign w:val="bottom"/>
          </w:tcPr>
          <w:p w14:paraId="39AD119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8872C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Термовентилятор</w:t>
            </w:r>
            <w:proofErr w:type="spellEnd"/>
            <w:r w:rsidRPr="0005610F">
              <w:rPr>
                <w:rFonts w:ascii="Times New Roman" w:hAnsi="Times New Roman"/>
                <w:sz w:val="20"/>
                <w:szCs w:val="20"/>
                <w:lang w:eastAsia="ru-RU"/>
              </w:rPr>
              <w:t xml:space="preserve"> SATURN ST-HT8352</w:t>
            </w:r>
          </w:p>
        </w:tc>
      </w:tr>
      <w:tr w:rsidR="00B35A22" w:rsidRPr="0005610F" w14:paraId="73F86BC8" w14:textId="77777777" w:rsidTr="00F274B9">
        <w:trPr>
          <w:trHeight w:val="255"/>
        </w:trPr>
        <w:tc>
          <w:tcPr>
            <w:tcW w:w="789" w:type="dxa"/>
            <w:noWrap/>
            <w:vAlign w:val="bottom"/>
          </w:tcPr>
          <w:p w14:paraId="158C9AD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119</w:t>
            </w:r>
          </w:p>
        </w:tc>
        <w:tc>
          <w:tcPr>
            <w:tcW w:w="1446" w:type="dxa"/>
            <w:noWrap/>
            <w:vAlign w:val="bottom"/>
          </w:tcPr>
          <w:p w14:paraId="4E1C62F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1129797</w:t>
            </w:r>
          </w:p>
        </w:tc>
        <w:tc>
          <w:tcPr>
            <w:tcW w:w="1027" w:type="dxa"/>
            <w:noWrap/>
            <w:vAlign w:val="bottom"/>
          </w:tcPr>
          <w:p w14:paraId="320EC26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43D2B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Термовентилятор</w:t>
            </w:r>
            <w:proofErr w:type="spellEnd"/>
            <w:r w:rsidRPr="0005610F">
              <w:rPr>
                <w:rFonts w:ascii="Times New Roman" w:hAnsi="Times New Roman"/>
                <w:sz w:val="20"/>
                <w:szCs w:val="20"/>
                <w:lang w:eastAsia="ru-RU"/>
              </w:rPr>
              <w:t xml:space="preserve"> SATURN ST-HT8352</w:t>
            </w:r>
          </w:p>
        </w:tc>
      </w:tr>
      <w:tr w:rsidR="00B35A22" w:rsidRPr="0005610F" w14:paraId="4E949A16" w14:textId="77777777" w:rsidTr="00F274B9">
        <w:trPr>
          <w:trHeight w:val="255"/>
        </w:trPr>
        <w:tc>
          <w:tcPr>
            <w:tcW w:w="789" w:type="dxa"/>
            <w:noWrap/>
            <w:vAlign w:val="bottom"/>
          </w:tcPr>
          <w:p w14:paraId="1C4BD0A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120</w:t>
            </w:r>
          </w:p>
        </w:tc>
        <w:tc>
          <w:tcPr>
            <w:tcW w:w="1446" w:type="dxa"/>
            <w:noWrap/>
            <w:vAlign w:val="bottom"/>
          </w:tcPr>
          <w:p w14:paraId="2390F11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1129767</w:t>
            </w:r>
          </w:p>
        </w:tc>
        <w:tc>
          <w:tcPr>
            <w:tcW w:w="1027" w:type="dxa"/>
            <w:noWrap/>
            <w:vAlign w:val="bottom"/>
          </w:tcPr>
          <w:p w14:paraId="0A7D9E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048A95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Триммер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электро</w:t>
            </w:r>
            <w:proofErr w:type="spellEnd"/>
            <w:r w:rsidRPr="0005610F">
              <w:rPr>
                <w:rFonts w:ascii="Times New Roman" w:hAnsi="Times New Roman"/>
                <w:sz w:val="20"/>
                <w:szCs w:val="20"/>
                <w:lang w:eastAsia="ru-RU"/>
              </w:rPr>
              <w:t xml:space="preserve"> VITALS 2322</w:t>
            </w:r>
          </w:p>
        </w:tc>
      </w:tr>
      <w:tr w:rsidR="00B35A22" w:rsidRPr="0005610F" w14:paraId="54B59341" w14:textId="77777777" w:rsidTr="00F274B9">
        <w:trPr>
          <w:trHeight w:val="255"/>
        </w:trPr>
        <w:tc>
          <w:tcPr>
            <w:tcW w:w="789" w:type="dxa"/>
            <w:noWrap/>
            <w:vAlign w:val="bottom"/>
          </w:tcPr>
          <w:p w14:paraId="35E81C0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121</w:t>
            </w:r>
          </w:p>
        </w:tc>
        <w:tc>
          <w:tcPr>
            <w:tcW w:w="1446" w:type="dxa"/>
            <w:noWrap/>
            <w:vAlign w:val="bottom"/>
          </w:tcPr>
          <w:p w14:paraId="248810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1129603</w:t>
            </w:r>
          </w:p>
        </w:tc>
        <w:tc>
          <w:tcPr>
            <w:tcW w:w="1027" w:type="dxa"/>
            <w:noWrap/>
            <w:vAlign w:val="bottom"/>
          </w:tcPr>
          <w:p w14:paraId="12F9AD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F94A6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Фарбопульт КРДП-4</w:t>
            </w:r>
          </w:p>
        </w:tc>
      </w:tr>
      <w:tr w:rsidR="00B35A22" w:rsidRPr="0005610F" w14:paraId="79942A4D" w14:textId="77777777" w:rsidTr="00F274B9">
        <w:trPr>
          <w:trHeight w:val="255"/>
        </w:trPr>
        <w:tc>
          <w:tcPr>
            <w:tcW w:w="789" w:type="dxa"/>
            <w:noWrap/>
            <w:vAlign w:val="bottom"/>
          </w:tcPr>
          <w:p w14:paraId="54DF13F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122</w:t>
            </w:r>
          </w:p>
        </w:tc>
        <w:tc>
          <w:tcPr>
            <w:tcW w:w="1446" w:type="dxa"/>
            <w:noWrap/>
            <w:vAlign w:val="bottom"/>
          </w:tcPr>
          <w:p w14:paraId="0D0D74B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1129531</w:t>
            </w:r>
          </w:p>
        </w:tc>
        <w:tc>
          <w:tcPr>
            <w:tcW w:w="1027" w:type="dxa"/>
            <w:noWrap/>
            <w:vAlign w:val="bottom"/>
          </w:tcPr>
          <w:p w14:paraId="5842B09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17CBE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Фотокамера </w:t>
            </w:r>
            <w:proofErr w:type="spellStart"/>
            <w:r w:rsidRPr="0005610F">
              <w:rPr>
                <w:rFonts w:ascii="Times New Roman" w:hAnsi="Times New Roman"/>
                <w:sz w:val="20"/>
                <w:szCs w:val="20"/>
                <w:lang w:eastAsia="ru-RU"/>
              </w:rPr>
              <w:t>Nicon</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Coolpix</w:t>
            </w:r>
            <w:proofErr w:type="spellEnd"/>
            <w:r w:rsidRPr="0005610F">
              <w:rPr>
                <w:rFonts w:ascii="Times New Roman" w:hAnsi="Times New Roman"/>
                <w:sz w:val="20"/>
                <w:szCs w:val="20"/>
                <w:lang w:eastAsia="ru-RU"/>
              </w:rPr>
              <w:t xml:space="preserve"> L31 </w:t>
            </w:r>
            <w:proofErr w:type="spellStart"/>
            <w:r w:rsidRPr="0005610F">
              <w:rPr>
                <w:rFonts w:ascii="Times New Roman" w:hAnsi="Times New Roman"/>
                <w:sz w:val="20"/>
                <w:szCs w:val="20"/>
                <w:lang w:eastAsia="ru-RU"/>
              </w:rPr>
              <w:t>Red</w:t>
            </w:r>
            <w:proofErr w:type="spellEnd"/>
          </w:p>
        </w:tc>
      </w:tr>
      <w:tr w:rsidR="00B35A22" w:rsidRPr="0005610F" w14:paraId="56C7FFF6" w14:textId="77777777" w:rsidTr="00F274B9">
        <w:trPr>
          <w:trHeight w:val="255"/>
        </w:trPr>
        <w:tc>
          <w:tcPr>
            <w:tcW w:w="789" w:type="dxa"/>
            <w:noWrap/>
            <w:vAlign w:val="bottom"/>
          </w:tcPr>
          <w:p w14:paraId="4427B88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123</w:t>
            </w:r>
          </w:p>
        </w:tc>
        <w:tc>
          <w:tcPr>
            <w:tcW w:w="1446" w:type="dxa"/>
            <w:noWrap/>
            <w:vAlign w:val="bottom"/>
          </w:tcPr>
          <w:p w14:paraId="42DF8D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11210035</w:t>
            </w:r>
          </w:p>
        </w:tc>
        <w:tc>
          <w:tcPr>
            <w:tcW w:w="1027" w:type="dxa"/>
            <w:noWrap/>
            <w:vAlign w:val="bottom"/>
          </w:tcPr>
          <w:p w14:paraId="155695B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5BAB53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GRIFON DFV 143W</w:t>
            </w:r>
          </w:p>
        </w:tc>
      </w:tr>
      <w:tr w:rsidR="00B35A22" w:rsidRPr="0005610F" w14:paraId="68E05FE3" w14:textId="77777777" w:rsidTr="00F274B9">
        <w:trPr>
          <w:trHeight w:val="255"/>
        </w:trPr>
        <w:tc>
          <w:tcPr>
            <w:tcW w:w="789" w:type="dxa"/>
            <w:noWrap/>
            <w:vAlign w:val="bottom"/>
          </w:tcPr>
          <w:p w14:paraId="51B3648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124</w:t>
            </w:r>
          </w:p>
        </w:tc>
        <w:tc>
          <w:tcPr>
            <w:tcW w:w="1446" w:type="dxa"/>
            <w:noWrap/>
            <w:vAlign w:val="bottom"/>
          </w:tcPr>
          <w:p w14:paraId="6A25231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1129244</w:t>
            </w:r>
          </w:p>
        </w:tc>
        <w:tc>
          <w:tcPr>
            <w:tcW w:w="1027" w:type="dxa"/>
            <w:noWrap/>
            <w:vAlign w:val="bottom"/>
          </w:tcPr>
          <w:p w14:paraId="2DBF966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9F9A2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Шланг для </w:t>
            </w:r>
            <w:proofErr w:type="spellStart"/>
            <w:r w:rsidRPr="0005610F">
              <w:rPr>
                <w:rFonts w:ascii="Times New Roman" w:hAnsi="Times New Roman"/>
                <w:sz w:val="20"/>
                <w:szCs w:val="20"/>
                <w:lang w:eastAsia="ru-RU"/>
              </w:rPr>
              <w:t>подачи</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воздуха</w:t>
            </w:r>
            <w:proofErr w:type="spellEnd"/>
          </w:p>
        </w:tc>
      </w:tr>
      <w:tr w:rsidR="00B35A22" w:rsidRPr="0005610F" w14:paraId="3D368A75" w14:textId="77777777" w:rsidTr="00F274B9">
        <w:trPr>
          <w:trHeight w:val="255"/>
        </w:trPr>
        <w:tc>
          <w:tcPr>
            <w:tcW w:w="789" w:type="dxa"/>
            <w:noWrap/>
            <w:vAlign w:val="bottom"/>
          </w:tcPr>
          <w:p w14:paraId="02CB752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125</w:t>
            </w:r>
          </w:p>
        </w:tc>
        <w:tc>
          <w:tcPr>
            <w:tcW w:w="1446" w:type="dxa"/>
            <w:noWrap/>
            <w:vAlign w:val="bottom"/>
          </w:tcPr>
          <w:p w14:paraId="525A7C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1129984</w:t>
            </w:r>
          </w:p>
        </w:tc>
        <w:tc>
          <w:tcPr>
            <w:tcW w:w="1027" w:type="dxa"/>
            <w:noWrap/>
            <w:vAlign w:val="bottom"/>
          </w:tcPr>
          <w:p w14:paraId="7470262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D742EDD"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Шліфмашина</w:t>
            </w:r>
            <w:proofErr w:type="spellEnd"/>
            <w:r w:rsidRPr="0005610F">
              <w:rPr>
                <w:rFonts w:ascii="Times New Roman" w:hAnsi="Times New Roman"/>
                <w:sz w:val="20"/>
                <w:szCs w:val="20"/>
                <w:lang w:eastAsia="ru-RU"/>
              </w:rPr>
              <w:t xml:space="preserve"> кутова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GS-120S</w:t>
            </w:r>
          </w:p>
        </w:tc>
      </w:tr>
      <w:tr w:rsidR="00B35A22" w:rsidRPr="0005610F" w14:paraId="7ABCAB0D" w14:textId="77777777" w:rsidTr="00F274B9">
        <w:trPr>
          <w:trHeight w:val="255"/>
        </w:trPr>
        <w:tc>
          <w:tcPr>
            <w:tcW w:w="789" w:type="dxa"/>
            <w:noWrap/>
            <w:vAlign w:val="bottom"/>
          </w:tcPr>
          <w:p w14:paraId="706A90D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126</w:t>
            </w:r>
          </w:p>
        </w:tc>
        <w:tc>
          <w:tcPr>
            <w:tcW w:w="1446" w:type="dxa"/>
            <w:noWrap/>
            <w:vAlign w:val="bottom"/>
          </w:tcPr>
          <w:p w14:paraId="4344000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1129598</w:t>
            </w:r>
          </w:p>
        </w:tc>
        <w:tc>
          <w:tcPr>
            <w:tcW w:w="1027" w:type="dxa"/>
            <w:noWrap/>
            <w:vAlign w:val="bottom"/>
          </w:tcPr>
          <w:p w14:paraId="22C281C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AF9C3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Шуруповерт Старт 700</w:t>
            </w:r>
          </w:p>
        </w:tc>
      </w:tr>
      <w:tr w:rsidR="00B35A22" w:rsidRPr="0005610F" w14:paraId="1087E472" w14:textId="77777777" w:rsidTr="00F274B9">
        <w:trPr>
          <w:trHeight w:val="255"/>
        </w:trPr>
        <w:tc>
          <w:tcPr>
            <w:tcW w:w="789" w:type="dxa"/>
            <w:noWrap/>
            <w:vAlign w:val="bottom"/>
          </w:tcPr>
          <w:p w14:paraId="32FB100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127</w:t>
            </w:r>
          </w:p>
        </w:tc>
        <w:tc>
          <w:tcPr>
            <w:tcW w:w="1446" w:type="dxa"/>
            <w:noWrap/>
            <w:vAlign w:val="bottom"/>
          </w:tcPr>
          <w:p w14:paraId="64A3A62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1129779</w:t>
            </w:r>
          </w:p>
        </w:tc>
        <w:tc>
          <w:tcPr>
            <w:tcW w:w="1027" w:type="dxa"/>
            <w:noWrap/>
            <w:vAlign w:val="bottom"/>
          </w:tcPr>
          <w:p w14:paraId="752A01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785BBF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Апарат електричний "Дніпро" КЕО-4,5 (380)</w:t>
            </w:r>
          </w:p>
        </w:tc>
      </w:tr>
      <w:tr w:rsidR="00B35A22" w:rsidRPr="0005610F" w14:paraId="19F2E405" w14:textId="77777777" w:rsidTr="00F274B9">
        <w:trPr>
          <w:trHeight w:val="255"/>
        </w:trPr>
        <w:tc>
          <w:tcPr>
            <w:tcW w:w="789" w:type="dxa"/>
            <w:noWrap/>
            <w:vAlign w:val="bottom"/>
          </w:tcPr>
          <w:p w14:paraId="48539F5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128</w:t>
            </w:r>
          </w:p>
        </w:tc>
        <w:tc>
          <w:tcPr>
            <w:tcW w:w="1446" w:type="dxa"/>
            <w:noWrap/>
            <w:vAlign w:val="bottom"/>
          </w:tcPr>
          <w:p w14:paraId="4B15843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11260248</w:t>
            </w:r>
          </w:p>
        </w:tc>
        <w:tc>
          <w:tcPr>
            <w:tcW w:w="1027" w:type="dxa"/>
            <w:noWrap/>
            <w:vAlign w:val="bottom"/>
          </w:tcPr>
          <w:p w14:paraId="137EB64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F23C2B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ОУ-5(7шт)</w:t>
            </w:r>
          </w:p>
        </w:tc>
      </w:tr>
      <w:tr w:rsidR="00B35A22" w:rsidRPr="0005610F" w14:paraId="703AABB1" w14:textId="77777777" w:rsidTr="00F274B9">
        <w:trPr>
          <w:trHeight w:val="255"/>
        </w:trPr>
        <w:tc>
          <w:tcPr>
            <w:tcW w:w="789" w:type="dxa"/>
            <w:noWrap/>
            <w:vAlign w:val="bottom"/>
          </w:tcPr>
          <w:p w14:paraId="1622440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129</w:t>
            </w:r>
          </w:p>
        </w:tc>
        <w:tc>
          <w:tcPr>
            <w:tcW w:w="1446" w:type="dxa"/>
            <w:noWrap/>
            <w:vAlign w:val="bottom"/>
          </w:tcPr>
          <w:p w14:paraId="3B975F9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1120298</w:t>
            </w:r>
          </w:p>
        </w:tc>
        <w:tc>
          <w:tcPr>
            <w:tcW w:w="1027" w:type="dxa"/>
            <w:noWrap/>
            <w:vAlign w:val="bottom"/>
          </w:tcPr>
          <w:p w14:paraId="393BB29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23E6F25"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Пожарный</w:t>
            </w:r>
            <w:proofErr w:type="spellEnd"/>
            <w:r w:rsidRPr="0005610F">
              <w:rPr>
                <w:rFonts w:ascii="Times New Roman" w:hAnsi="Times New Roman"/>
                <w:sz w:val="20"/>
                <w:szCs w:val="20"/>
                <w:lang w:eastAsia="ru-RU"/>
              </w:rPr>
              <w:t xml:space="preserve"> щит(3шт)</w:t>
            </w:r>
          </w:p>
        </w:tc>
      </w:tr>
      <w:tr w:rsidR="00B35A22" w:rsidRPr="0005610F" w14:paraId="6F7A27C8" w14:textId="77777777" w:rsidTr="00F274B9">
        <w:trPr>
          <w:trHeight w:val="255"/>
        </w:trPr>
        <w:tc>
          <w:tcPr>
            <w:tcW w:w="789" w:type="dxa"/>
            <w:noWrap/>
            <w:vAlign w:val="bottom"/>
          </w:tcPr>
          <w:p w14:paraId="15D9898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130</w:t>
            </w:r>
          </w:p>
        </w:tc>
        <w:tc>
          <w:tcPr>
            <w:tcW w:w="1446" w:type="dxa"/>
            <w:noWrap/>
            <w:vAlign w:val="bottom"/>
          </w:tcPr>
          <w:p w14:paraId="557EE7E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1129070</w:t>
            </w:r>
          </w:p>
        </w:tc>
        <w:tc>
          <w:tcPr>
            <w:tcW w:w="1027" w:type="dxa"/>
            <w:noWrap/>
            <w:vAlign w:val="bottom"/>
          </w:tcPr>
          <w:p w14:paraId="009432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069374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Пояс </w:t>
            </w:r>
            <w:proofErr w:type="spellStart"/>
            <w:r w:rsidRPr="0005610F">
              <w:rPr>
                <w:rFonts w:ascii="Times New Roman" w:hAnsi="Times New Roman"/>
                <w:sz w:val="20"/>
                <w:szCs w:val="20"/>
                <w:lang w:eastAsia="ru-RU"/>
              </w:rPr>
              <w:t>спасательный</w:t>
            </w:r>
            <w:proofErr w:type="spellEnd"/>
            <w:r w:rsidRPr="0005610F">
              <w:rPr>
                <w:rFonts w:ascii="Times New Roman" w:hAnsi="Times New Roman"/>
                <w:sz w:val="20"/>
                <w:szCs w:val="20"/>
                <w:lang w:eastAsia="ru-RU"/>
              </w:rPr>
              <w:t xml:space="preserve"> ПЛ-2 (фал канат 12м+карабин)</w:t>
            </w:r>
          </w:p>
        </w:tc>
      </w:tr>
      <w:tr w:rsidR="00B35A22" w:rsidRPr="0005610F" w14:paraId="718D5263" w14:textId="77777777" w:rsidTr="00F274B9">
        <w:trPr>
          <w:trHeight w:val="255"/>
        </w:trPr>
        <w:tc>
          <w:tcPr>
            <w:tcW w:w="789" w:type="dxa"/>
            <w:noWrap/>
            <w:vAlign w:val="bottom"/>
          </w:tcPr>
          <w:p w14:paraId="3C55278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131</w:t>
            </w:r>
          </w:p>
        </w:tc>
        <w:tc>
          <w:tcPr>
            <w:tcW w:w="1446" w:type="dxa"/>
            <w:noWrap/>
            <w:vAlign w:val="bottom"/>
          </w:tcPr>
          <w:p w14:paraId="29DA5A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14:paraId="38C5654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7CA28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w:t>
            </w:r>
          </w:p>
        </w:tc>
      </w:tr>
      <w:tr w:rsidR="00B35A22" w:rsidRPr="0005610F" w14:paraId="7CCDEA98" w14:textId="77777777" w:rsidTr="00F274B9">
        <w:trPr>
          <w:trHeight w:val="255"/>
        </w:trPr>
        <w:tc>
          <w:tcPr>
            <w:tcW w:w="789" w:type="dxa"/>
            <w:noWrap/>
            <w:vAlign w:val="bottom"/>
          </w:tcPr>
          <w:p w14:paraId="559E861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132</w:t>
            </w:r>
          </w:p>
        </w:tc>
        <w:tc>
          <w:tcPr>
            <w:tcW w:w="1446" w:type="dxa"/>
            <w:noWrap/>
            <w:vAlign w:val="bottom"/>
          </w:tcPr>
          <w:p w14:paraId="3D8B10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1123932</w:t>
            </w:r>
          </w:p>
        </w:tc>
        <w:tc>
          <w:tcPr>
            <w:tcW w:w="1027" w:type="dxa"/>
            <w:noWrap/>
            <w:vAlign w:val="bottom"/>
          </w:tcPr>
          <w:p w14:paraId="1AFFFB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96257C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черный</w:t>
            </w:r>
            <w:proofErr w:type="spellEnd"/>
          </w:p>
        </w:tc>
      </w:tr>
      <w:tr w:rsidR="00B35A22" w:rsidRPr="0005610F" w14:paraId="2116CA87" w14:textId="77777777" w:rsidTr="00F274B9">
        <w:trPr>
          <w:trHeight w:val="255"/>
        </w:trPr>
        <w:tc>
          <w:tcPr>
            <w:tcW w:w="789" w:type="dxa"/>
            <w:noWrap/>
            <w:vAlign w:val="bottom"/>
          </w:tcPr>
          <w:p w14:paraId="02ADB4B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133</w:t>
            </w:r>
          </w:p>
        </w:tc>
        <w:tc>
          <w:tcPr>
            <w:tcW w:w="1446" w:type="dxa"/>
            <w:noWrap/>
            <w:vAlign w:val="bottom"/>
          </w:tcPr>
          <w:p w14:paraId="5CFBA9A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1120291</w:t>
            </w:r>
          </w:p>
        </w:tc>
        <w:tc>
          <w:tcPr>
            <w:tcW w:w="1027" w:type="dxa"/>
            <w:noWrap/>
            <w:vAlign w:val="bottom"/>
          </w:tcPr>
          <w:p w14:paraId="3DA924B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CF293A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Таль </w:t>
            </w:r>
            <w:proofErr w:type="spellStart"/>
            <w:r w:rsidRPr="0005610F">
              <w:rPr>
                <w:rFonts w:ascii="Times New Roman" w:hAnsi="Times New Roman"/>
                <w:sz w:val="20"/>
                <w:szCs w:val="20"/>
                <w:lang w:eastAsia="ru-RU"/>
              </w:rPr>
              <w:t>червячная</w:t>
            </w:r>
            <w:proofErr w:type="spellEnd"/>
            <w:r w:rsidRPr="0005610F">
              <w:rPr>
                <w:rFonts w:ascii="Times New Roman" w:hAnsi="Times New Roman"/>
                <w:sz w:val="20"/>
                <w:szCs w:val="20"/>
                <w:lang w:eastAsia="ru-RU"/>
              </w:rPr>
              <w:t>(2шт)</w:t>
            </w:r>
          </w:p>
        </w:tc>
      </w:tr>
      <w:tr w:rsidR="00B35A22" w:rsidRPr="0005610F" w14:paraId="7DEF28B5" w14:textId="77777777" w:rsidTr="00F274B9">
        <w:trPr>
          <w:trHeight w:val="255"/>
        </w:trPr>
        <w:tc>
          <w:tcPr>
            <w:tcW w:w="789" w:type="dxa"/>
            <w:noWrap/>
            <w:vAlign w:val="bottom"/>
          </w:tcPr>
          <w:p w14:paraId="02646F9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134</w:t>
            </w:r>
          </w:p>
        </w:tc>
        <w:tc>
          <w:tcPr>
            <w:tcW w:w="1446" w:type="dxa"/>
            <w:noWrap/>
            <w:vAlign w:val="bottom"/>
          </w:tcPr>
          <w:p w14:paraId="621ABA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1120027</w:t>
            </w:r>
          </w:p>
        </w:tc>
        <w:tc>
          <w:tcPr>
            <w:tcW w:w="1027" w:type="dxa"/>
            <w:noWrap/>
            <w:vAlign w:val="bottom"/>
          </w:tcPr>
          <w:p w14:paraId="366A9E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5FD15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телефонный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аппарат</w:t>
            </w:r>
            <w:proofErr w:type="spellEnd"/>
          </w:p>
        </w:tc>
      </w:tr>
      <w:tr w:rsidR="00B35A22" w:rsidRPr="0005610F" w14:paraId="1A928655" w14:textId="77777777" w:rsidTr="00F274B9">
        <w:trPr>
          <w:trHeight w:val="255"/>
        </w:trPr>
        <w:tc>
          <w:tcPr>
            <w:tcW w:w="789" w:type="dxa"/>
            <w:noWrap/>
            <w:vAlign w:val="bottom"/>
          </w:tcPr>
          <w:p w14:paraId="5AF99EB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135</w:t>
            </w:r>
          </w:p>
        </w:tc>
        <w:tc>
          <w:tcPr>
            <w:tcW w:w="1446" w:type="dxa"/>
            <w:noWrap/>
            <w:vAlign w:val="bottom"/>
          </w:tcPr>
          <w:p w14:paraId="354BA3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1120120</w:t>
            </w:r>
          </w:p>
        </w:tc>
        <w:tc>
          <w:tcPr>
            <w:tcW w:w="1027" w:type="dxa"/>
            <w:noWrap/>
            <w:vAlign w:val="bottom"/>
          </w:tcPr>
          <w:p w14:paraId="31CF6C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D89627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телефонный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аппарат</w:t>
            </w:r>
            <w:proofErr w:type="spellEnd"/>
          </w:p>
        </w:tc>
      </w:tr>
      <w:tr w:rsidR="00B35A22" w:rsidRPr="0005610F" w14:paraId="5ADD0921" w14:textId="77777777" w:rsidTr="00F274B9">
        <w:trPr>
          <w:trHeight w:val="255"/>
        </w:trPr>
        <w:tc>
          <w:tcPr>
            <w:tcW w:w="789" w:type="dxa"/>
            <w:noWrap/>
            <w:vAlign w:val="bottom"/>
          </w:tcPr>
          <w:p w14:paraId="0238395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136</w:t>
            </w:r>
          </w:p>
        </w:tc>
        <w:tc>
          <w:tcPr>
            <w:tcW w:w="1446" w:type="dxa"/>
            <w:noWrap/>
            <w:vAlign w:val="bottom"/>
          </w:tcPr>
          <w:p w14:paraId="41FC2C2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1120284</w:t>
            </w:r>
          </w:p>
        </w:tc>
        <w:tc>
          <w:tcPr>
            <w:tcW w:w="1027" w:type="dxa"/>
            <w:noWrap/>
            <w:vAlign w:val="bottom"/>
          </w:tcPr>
          <w:p w14:paraId="023779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54ECB6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Тисы</w:t>
            </w:r>
            <w:proofErr w:type="spellEnd"/>
            <w:r w:rsidRPr="0005610F">
              <w:rPr>
                <w:rFonts w:ascii="Times New Roman" w:hAnsi="Times New Roman"/>
                <w:sz w:val="20"/>
                <w:szCs w:val="20"/>
                <w:lang w:eastAsia="ru-RU"/>
              </w:rPr>
              <w:t>(2шт)</w:t>
            </w:r>
          </w:p>
        </w:tc>
      </w:tr>
      <w:tr w:rsidR="00B35A22" w:rsidRPr="0005610F" w14:paraId="52D6D9D9" w14:textId="77777777" w:rsidTr="00F274B9">
        <w:trPr>
          <w:trHeight w:val="255"/>
        </w:trPr>
        <w:tc>
          <w:tcPr>
            <w:tcW w:w="789" w:type="dxa"/>
            <w:noWrap/>
            <w:vAlign w:val="bottom"/>
          </w:tcPr>
          <w:p w14:paraId="6CB40D0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137</w:t>
            </w:r>
          </w:p>
        </w:tc>
        <w:tc>
          <w:tcPr>
            <w:tcW w:w="1446" w:type="dxa"/>
            <w:noWrap/>
            <w:vAlign w:val="bottom"/>
          </w:tcPr>
          <w:p w14:paraId="5263CD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1129039</w:t>
            </w:r>
          </w:p>
        </w:tc>
        <w:tc>
          <w:tcPr>
            <w:tcW w:w="1027" w:type="dxa"/>
            <w:noWrap/>
            <w:vAlign w:val="bottom"/>
          </w:tcPr>
          <w:p w14:paraId="59C72E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9621545"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Фильтр</w:t>
            </w:r>
            <w:proofErr w:type="spellEnd"/>
            <w:r w:rsidRPr="0005610F">
              <w:rPr>
                <w:rFonts w:ascii="Times New Roman" w:hAnsi="Times New Roman"/>
                <w:sz w:val="20"/>
                <w:szCs w:val="20"/>
                <w:lang w:eastAsia="ru-RU"/>
              </w:rPr>
              <w:t xml:space="preserve"> В1 к </w:t>
            </w:r>
            <w:proofErr w:type="spellStart"/>
            <w:r w:rsidRPr="0005610F">
              <w:rPr>
                <w:rFonts w:ascii="Times New Roman" w:hAnsi="Times New Roman"/>
                <w:sz w:val="20"/>
                <w:szCs w:val="20"/>
                <w:lang w:eastAsia="ru-RU"/>
              </w:rPr>
              <w:t>противогазу</w:t>
            </w:r>
            <w:proofErr w:type="spellEnd"/>
          </w:p>
        </w:tc>
      </w:tr>
      <w:tr w:rsidR="00B35A22" w:rsidRPr="0005610F" w14:paraId="5E6A5CDE" w14:textId="77777777" w:rsidTr="00F274B9">
        <w:trPr>
          <w:trHeight w:val="255"/>
        </w:trPr>
        <w:tc>
          <w:tcPr>
            <w:tcW w:w="789" w:type="dxa"/>
            <w:noWrap/>
            <w:vAlign w:val="bottom"/>
          </w:tcPr>
          <w:p w14:paraId="1770353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138</w:t>
            </w:r>
          </w:p>
        </w:tc>
        <w:tc>
          <w:tcPr>
            <w:tcW w:w="1446" w:type="dxa"/>
            <w:noWrap/>
            <w:vAlign w:val="bottom"/>
          </w:tcPr>
          <w:p w14:paraId="46B77C7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1129066</w:t>
            </w:r>
          </w:p>
        </w:tc>
        <w:tc>
          <w:tcPr>
            <w:tcW w:w="1027" w:type="dxa"/>
            <w:noWrap/>
            <w:vAlign w:val="bottom"/>
          </w:tcPr>
          <w:p w14:paraId="082DCAA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FC3323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Фланец</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 РУ 10</w:t>
            </w:r>
          </w:p>
        </w:tc>
      </w:tr>
      <w:tr w:rsidR="00B35A22" w:rsidRPr="0005610F" w14:paraId="750175A4" w14:textId="77777777" w:rsidTr="00F274B9">
        <w:trPr>
          <w:trHeight w:val="255"/>
        </w:trPr>
        <w:tc>
          <w:tcPr>
            <w:tcW w:w="789" w:type="dxa"/>
            <w:noWrap/>
            <w:vAlign w:val="bottom"/>
          </w:tcPr>
          <w:p w14:paraId="3179984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139</w:t>
            </w:r>
          </w:p>
        </w:tc>
        <w:tc>
          <w:tcPr>
            <w:tcW w:w="1446" w:type="dxa"/>
            <w:noWrap/>
            <w:vAlign w:val="bottom"/>
          </w:tcPr>
          <w:p w14:paraId="20D397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1129729</w:t>
            </w:r>
          </w:p>
        </w:tc>
        <w:tc>
          <w:tcPr>
            <w:tcW w:w="1027" w:type="dxa"/>
            <w:noWrap/>
            <w:vAlign w:val="bottom"/>
          </w:tcPr>
          <w:p w14:paraId="705FADE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19F3D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STEK</w:t>
            </w:r>
          </w:p>
        </w:tc>
      </w:tr>
      <w:tr w:rsidR="00B35A22" w:rsidRPr="0005610F" w14:paraId="7363C397" w14:textId="77777777" w:rsidTr="00F274B9">
        <w:trPr>
          <w:trHeight w:val="255"/>
        </w:trPr>
        <w:tc>
          <w:tcPr>
            <w:tcW w:w="789" w:type="dxa"/>
            <w:noWrap/>
            <w:vAlign w:val="bottom"/>
          </w:tcPr>
          <w:p w14:paraId="540B0D8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140</w:t>
            </w:r>
          </w:p>
        </w:tc>
        <w:tc>
          <w:tcPr>
            <w:tcW w:w="1446" w:type="dxa"/>
            <w:noWrap/>
            <w:vAlign w:val="bottom"/>
          </w:tcPr>
          <w:p w14:paraId="47123B0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11260275</w:t>
            </w:r>
          </w:p>
        </w:tc>
        <w:tc>
          <w:tcPr>
            <w:tcW w:w="1027" w:type="dxa"/>
            <w:noWrap/>
            <w:vAlign w:val="bottom"/>
          </w:tcPr>
          <w:p w14:paraId="216F26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1B539F"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бытовой</w:t>
            </w:r>
            <w:proofErr w:type="spellEnd"/>
            <w:r w:rsidRPr="0005610F">
              <w:rPr>
                <w:rFonts w:ascii="Times New Roman" w:hAnsi="Times New Roman"/>
                <w:sz w:val="20"/>
                <w:szCs w:val="20"/>
                <w:lang w:eastAsia="ru-RU"/>
              </w:rPr>
              <w:t>(7шт)</w:t>
            </w:r>
          </w:p>
        </w:tc>
      </w:tr>
      <w:tr w:rsidR="00B35A22" w:rsidRPr="0005610F" w14:paraId="6C399BC1" w14:textId="77777777" w:rsidTr="00F274B9">
        <w:trPr>
          <w:trHeight w:val="255"/>
        </w:trPr>
        <w:tc>
          <w:tcPr>
            <w:tcW w:w="789" w:type="dxa"/>
            <w:noWrap/>
            <w:vAlign w:val="bottom"/>
          </w:tcPr>
          <w:p w14:paraId="555366F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141</w:t>
            </w:r>
          </w:p>
        </w:tc>
        <w:tc>
          <w:tcPr>
            <w:tcW w:w="1446" w:type="dxa"/>
            <w:noWrap/>
            <w:vAlign w:val="bottom"/>
          </w:tcPr>
          <w:p w14:paraId="7BA246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1120013</w:t>
            </w:r>
          </w:p>
        </w:tc>
        <w:tc>
          <w:tcPr>
            <w:tcW w:w="1027" w:type="dxa"/>
            <w:noWrap/>
            <w:vAlign w:val="bottom"/>
          </w:tcPr>
          <w:p w14:paraId="1B7E747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D4647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щит </w:t>
            </w:r>
            <w:proofErr w:type="spellStart"/>
            <w:r w:rsidRPr="0005610F">
              <w:rPr>
                <w:rFonts w:ascii="Times New Roman" w:hAnsi="Times New Roman"/>
                <w:sz w:val="20"/>
                <w:szCs w:val="20"/>
                <w:lang w:eastAsia="ru-RU"/>
              </w:rPr>
              <w:t>пожарный</w:t>
            </w:r>
            <w:proofErr w:type="spellEnd"/>
          </w:p>
        </w:tc>
      </w:tr>
      <w:tr w:rsidR="00B35A22" w:rsidRPr="0005610F" w14:paraId="0264DFD0" w14:textId="77777777" w:rsidTr="00F274B9">
        <w:trPr>
          <w:trHeight w:val="255"/>
        </w:trPr>
        <w:tc>
          <w:tcPr>
            <w:tcW w:w="789" w:type="dxa"/>
            <w:noWrap/>
            <w:vAlign w:val="bottom"/>
          </w:tcPr>
          <w:p w14:paraId="7919335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142</w:t>
            </w:r>
          </w:p>
        </w:tc>
        <w:tc>
          <w:tcPr>
            <w:tcW w:w="1446" w:type="dxa"/>
            <w:noWrap/>
            <w:vAlign w:val="bottom"/>
          </w:tcPr>
          <w:p w14:paraId="56D4B1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11210012</w:t>
            </w:r>
          </w:p>
        </w:tc>
        <w:tc>
          <w:tcPr>
            <w:tcW w:w="1027" w:type="dxa"/>
            <w:noWrap/>
            <w:vAlign w:val="bottom"/>
          </w:tcPr>
          <w:p w14:paraId="38B8F40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A75C07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Бензиновий тример </w:t>
            </w:r>
            <w:proofErr w:type="spellStart"/>
            <w:r w:rsidRPr="0005610F">
              <w:rPr>
                <w:rFonts w:ascii="Times New Roman" w:hAnsi="Times New Roman"/>
                <w:sz w:val="20"/>
                <w:szCs w:val="20"/>
                <w:lang w:eastAsia="ru-RU"/>
              </w:rPr>
              <w:t>Foresta</w:t>
            </w:r>
            <w:proofErr w:type="spellEnd"/>
            <w:r w:rsidRPr="0005610F">
              <w:rPr>
                <w:rFonts w:ascii="Times New Roman" w:hAnsi="Times New Roman"/>
                <w:sz w:val="20"/>
                <w:szCs w:val="20"/>
                <w:lang w:eastAsia="ru-RU"/>
              </w:rPr>
              <w:t xml:space="preserve"> FC-52 LX</w:t>
            </w:r>
          </w:p>
        </w:tc>
      </w:tr>
      <w:tr w:rsidR="00B35A22" w:rsidRPr="0005610F" w14:paraId="25BE47FD" w14:textId="77777777" w:rsidTr="00F274B9">
        <w:trPr>
          <w:trHeight w:val="255"/>
        </w:trPr>
        <w:tc>
          <w:tcPr>
            <w:tcW w:w="789" w:type="dxa"/>
            <w:noWrap/>
            <w:vAlign w:val="bottom"/>
          </w:tcPr>
          <w:p w14:paraId="72EACE7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143</w:t>
            </w:r>
          </w:p>
        </w:tc>
        <w:tc>
          <w:tcPr>
            <w:tcW w:w="1446" w:type="dxa"/>
            <w:noWrap/>
            <w:vAlign w:val="bottom"/>
          </w:tcPr>
          <w:p w14:paraId="35002D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1129966</w:t>
            </w:r>
          </w:p>
        </w:tc>
        <w:tc>
          <w:tcPr>
            <w:tcW w:w="1027" w:type="dxa"/>
            <w:noWrap/>
            <w:vAlign w:val="bottom"/>
          </w:tcPr>
          <w:p w14:paraId="62CD8A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23E292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w:t>
            </w:r>
            <w:proofErr w:type="spellStart"/>
            <w:r w:rsidRPr="0005610F">
              <w:rPr>
                <w:rFonts w:ascii="Times New Roman" w:hAnsi="Times New Roman"/>
                <w:sz w:val="20"/>
                <w:szCs w:val="20"/>
                <w:lang w:eastAsia="ru-RU"/>
              </w:rPr>
              <w:t>Atlantic</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Opro</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Classic</w:t>
            </w:r>
            <w:proofErr w:type="spellEnd"/>
            <w:r w:rsidRPr="0005610F">
              <w:rPr>
                <w:rFonts w:ascii="Times New Roman" w:hAnsi="Times New Roman"/>
                <w:sz w:val="20"/>
                <w:szCs w:val="20"/>
                <w:lang w:eastAsia="ru-RU"/>
              </w:rPr>
              <w:t xml:space="preserve"> VM 50  N4 (1200W)</w:t>
            </w:r>
          </w:p>
        </w:tc>
      </w:tr>
      <w:tr w:rsidR="00B35A22" w:rsidRPr="0005610F" w14:paraId="222BB91F" w14:textId="77777777" w:rsidTr="00F274B9">
        <w:trPr>
          <w:trHeight w:val="255"/>
        </w:trPr>
        <w:tc>
          <w:tcPr>
            <w:tcW w:w="789" w:type="dxa"/>
            <w:noWrap/>
            <w:vAlign w:val="bottom"/>
          </w:tcPr>
          <w:p w14:paraId="0FDC87F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144</w:t>
            </w:r>
          </w:p>
        </w:tc>
        <w:tc>
          <w:tcPr>
            <w:tcW w:w="1446" w:type="dxa"/>
            <w:noWrap/>
            <w:vAlign w:val="bottom"/>
          </w:tcPr>
          <w:p w14:paraId="1A57B03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1129936</w:t>
            </w:r>
          </w:p>
        </w:tc>
        <w:tc>
          <w:tcPr>
            <w:tcW w:w="1027" w:type="dxa"/>
            <w:noWrap/>
            <w:vAlign w:val="bottom"/>
          </w:tcPr>
          <w:p w14:paraId="310F35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F927F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ATLANTIC </w:t>
            </w:r>
            <w:proofErr w:type="spellStart"/>
            <w:r w:rsidRPr="0005610F">
              <w:rPr>
                <w:rFonts w:ascii="Times New Roman" w:hAnsi="Times New Roman"/>
                <w:sz w:val="20"/>
                <w:szCs w:val="20"/>
                <w:lang w:eastAsia="ru-RU"/>
              </w:rPr>
              <w:t>O'Pro</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Classic</w:t>
            </w:r>
            <w:proofErr w:type="spellEnd"/>
            <w:r w:rsidRPr="0005610F">
              <w:rPr>
                <w:rFonts w:ascii="Times New Roman" w:hAnsi="Times New Roman"/>
                <w:sz w:val="20"/>
                <w:szCs w:val="20"/>
                <w:lang w:eastAsia="ru-RU"/>
              </w:rPr>
              <w:t xml:space="preserve"> VM 80  N4</w:t>
            </w:r>
          </w:p>
        </w:tc>
      </w:tr>
      <w:tr w:rsidR="00B35A22" w:rsidRPr="0005610F" w14:paraId="4F8A6565" w14:textId="77777777" w:rsidTr="00F274B9">
        <w:trPr>
          <w:trHeight w:val="255"/>
        </w:trPr>
        <w:tc>
          <w:tcPr>
            <w:tcW w:w="789" w:type="dxa"/>
            <w:noWrap/>
            <w:vAlign w:val="bottom"/>
          </w:tcPr>
          <w:p w14:paraId="02699A8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145</w:t>
            </w:r>
          </w:p>
        </w:tc>
        <w:tc>
          <w:tcPr>
            <w:tcW w:w="1446" w:type="dxa"/>
            <w:noWrap/>
            <w:vAlign w:val="bottom"/>
          </w:tcPr>
          <w:p w14:paraId="285AE73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1129927</w:t>
            </w:r>
          </w:p>
        </w:tc>
        <w:tc>
          <w:tcPr>
            <w:tcW w:w="1027" w:type="dxa"/>
            <w:noWrap/>
            <w:vAlign w:val="bottom"/>
          </w:tcPr>
          <w:p w14:paraId="42651A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BB951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Електричний чайник </w:t>
            </w:r>
            <w:proofErr w:type="spellStart"/>
            <w:r w:rsidRPr="0005610F">
              <w:rPr>
                <w:rFonts w:ascii="Times New Roman" w:hAnsi="Times New Roman"/>
                <w:sz w:val="20"/>
                <w:szCs w:val="20"/>
                <w:lang w:eastAsia="ru-RU"/>
              </w:rPr>
              <w:t>Tefal</w:t>
            </w:r>
            <w:proofErr w:type="spellEnd"/>
            <w:r w:rsidRPr="0005610F">
              <w:rPr>
                <w:rFonts w:ascii="Times New Roman" w:hAnsi="Times New Roman"/>
                <w:sz w:val="20"/>
                <w:szCs w:val="20"/>
                <w:lang w:eastAsia="ru-RU"/>
              </w:rPr>
              <w:t xml:space="preserve"> KO260830</w:t>
            </w:r>
          </w:p>
        </w:tc>
      </w:tr>
      <w:tr w:rsidR="00B35A22" w:rsidRPr="0005610F" w14:paraId="0F63C6AE" w14:textId="77777777" w:rsidTr="00F274B9">
        <w:trPr>
          <w:trHeight w:val="255"/>
        </w:trPr>
        <w:tc>
          <w:tcPr>
            <w:tcW w:w="789" w:type="dxa"/>
            <w:noWrap/>
            <w:vAlign w:val="bottom"/>
          </w:tcPr>
          <w:p w14:paraId="0B60A66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146</w:t>
            </w:r>
          </w:p>
        </w:tc>
        <w:tc>
          <w:tcPr>
            <w:tcW w:w="1446" w:type="dxa"/>
            <w:noWrap/>
            <w:vAlign w:val="bottom"/>
          </w:tcPr>
          <w:p w14:paraId="15DCF8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1129997</w:t>
            </w:r>
          </w:p>
        </w:tc>
        <w:tc>
          <w:tcPr>
            <w:tcW w:w="1027" w:type="dxa"/>
            <w:noWrap/>
            <w:vAlign w:val="bottom"/>
          </w:tcPr>
          <w:p w14:paraId="5930E9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691B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Зварювальний апарат IGBT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SAB-17DFB</w:t>
            </w:r>
          </w:p>
        </w:tc>
      </w:tr>
      <w:tr w:rsidR="00B35A22" w:rsidRPr="0005610F" w14:paraId="3B156737" w14:textId="77777777" w:rsidTr="00F274B9">
        <w:trPr>
          <w:trHeight w:val="255"/>
        </w:trPr>
        <w:tc>
          <w:tcPr>
            <w:tcW w:w="789" w:type="dxa"/>
            <w:noWrap/>
            <w:vAlign w:val="bottom"/>
          </w:tcPr>
          <w:p w14:paraId="01C9A7C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147</w:t>
            </w:r>
          </w:p>
        </w:tc>
        <w:tc>
          <w:tcPr>
            <w:tcW w:w="1446" w:type="dxa"/>
            <w:noWrap/>
            <w:vAlign w:val="bottom"/>
          </w:tcPr>
          <w:p w14:paraId="30372BD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1129795</w:t>
            </w:r>
          </w:p>
        </w:tc>
        <w:tc>
          <w:tcPr>
            <w:tcW w:w="1027" w:type="dxa"/>
            <w:noWrap/>
            <w:vAlign w:val="bottom"/>
          </w:tcPr>
          <w:p w14:paraId="4F9A35D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11772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Микроволновая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печь</w:t>
            </w:r>
            <w:proofErr w:type="spellEnd"/>
            <w:r w:rsidRPr="0005610F">
              <w:rPr>
                <w:rFonts w:ascii="Times New Roman" w:hAnsi="Times New Roman"/>
                <w:sz w:val="20"/>
                <w:szCs w:val="20"/>
                <w:lang w:eastAsia="ru-RU"/>
              </w:rPr>
              <w:t xml:space="preserve"> SAMSUNG MS23F302TAK</w:t>
            </w:r>
          </w:p>
        </w:tc>
      </w:tr>
      <w:tr w:rsidR="00B35A22" w:rsidRPr="0005610F" w14:paraId="4AA91C43" w14:textId="77777777" w:rsidTr="00F274B9">
        <w:trPr>
          <w:trHeight w:val="255"/>
        </w:trPr>
        <w:tc>
          <w:tcPr>
            <w:tcW w:w="789" w:type="dxa"/>
            <w:noWrap/>
            <w:vAlign w:val="bottom"/>
          </w:tcPr>
          <w:p w14:paraId="3F25847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148</w:t>
            </w:r>
          </w:p>
        </w:tc>
        <w:tc>
          <w:tcPr>
            <w:tcW w:w="1446" w:type="dxa"/>
            <w:noWrap/>
            <w:vAlign w:val="bottom"/>
          </w:tcPr>
          <w:p w14:paraId="1D57C1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1129811</w:t>
            </w:r>
          </w:p>
        </w:tc>
        <w:tc>
          <w:tcPr>
            <w:tcW w:w="1027" w:type="dxa"/>
            <w:noWrap/>
            <w:vAlign w:val="bottom"/>
          </w:tcPr>
          <w:p w14:paraId="4A9867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3C1BE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Мобільний телефон </w:t>
            </w:r>
            <w:proofErr w:type="spellStart"/>
            <w:r w:rsidRPr="0005610F">
              <w:rPr>
                <w:rFonts w:ascii="Times New Roman" w:hAnsi="Times New Roman"/>
                <w:sz w:val="20"/>
                <w:szCs w:val="20"/>
                <w:lang w:eastAsia="ru-RU"/>
              </w:rPr>
              <w:t>Prestigio</w:t>
            </w:r>
            <w:proofErr w:type="spellEnd"/>
            <w:r w:rsidRPr="0005610F">
              <w:rPr>
                <w:rFonts w:ascii="Times New Roman" w:hAnsi="Times New Roman"/>
                <w:sz w:val="20"/>
                <w:szCs w:val="20"/>
                <w:lang w:eastAsia="ru-RU"/>
              </w:rPr>
              <w:t xml:space="preserve"> 1240 DS </w:t>
            </w:r>
            <w:proofErr w:type="spellStart"/>
            <w:r w:rsidRPr="0005610F">
              <w:rPr>
                <w:rFonts w:ascii="Times New Roman" w:hAnsi="Times New Roman"/>
                <w:sz w:val="20"/>
                <w:szCs w:val="20"/>
                <w:lang w:eastAsia="ru-RU"/>
              </w:rPr>
              <w:t>White</w:t>
            </w:r>
            <w:proofErr w:type="spellEnd"/>
          </w:p>
        </w:tc>
      </w:tr>
      <w:tr w:rsidR="00B35A22" w:rsidRPr="0005610F" w14:paraId="5C8577AC" w14:textId="77777777" w:rsidTr="00F274B9">
        <w:trPr>
          <w:trHeight w:val="255"/>
        </w:trPr>
        <w:tc>
          <w:tcPr>
            <w:tcW w:w="789" w:type="dxa"/>
            <w:noWrap/>
            <w:vAlign w:val="bottom"/>
          </w:tcPr>
          <w:p w14:paraId="54AE095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149</w:t>
            </w:r>
          </w:p>
        </w:tc>
        <w:tc>
          <w:tcPr>
            <w:tcW w:w="1446" w:type="dxa"/>
            <w:noWrap/>
            <w:vAlign w:val="bottom"/>
          </w:tcPr>
          <w:p w14:paraId="33A9F22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1129903</w:t>
            </w:r>
          </w:p>
        </w:tc>
        <w:tc>
          <w:tcPr>
            <w:tcW w:w="1027" w:type="dxa"/>
            <w:noWrap/>
            <w:vAlign w:val="bottom"/>
          </w:tcPr>
          <w:p w14:paraId="19BB92F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C00FA0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ARCTIC  AMX-088</w:t>
            </w:r>
          </w:p>
        </w:tc>
      </w:tr>
      <w:tr w:rsidR="00B35A22" w:rsidRPr="0005610F" w14:paraId="340FDBE0" w14:textId="77777777" w:rsidTr="00F274B9">
        <w:trPr>
          <w:trHeight w:val="255"/>
        </w:trPr>
        <w:tc>
          <w:tcPr>
            <w:tcW w:w="789" w:type="dxa"/>
            <w:noWrap/>
            <w:vAlign w:val="bottom"/>
          </w:tcPr>
          <w:p w14:paraId="074CEF1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150</w:t>
            </w:r>
          </w:p>
        </w:tc>
        <w:tc>
          <w:tcPr>
            <w:tcW w:w="1446" w:type="dxa"/>
            <w:noWrap/>
            <w:vAlign w:val="bottom"/>
          </w:tcPr>
          <w:p w14:paraId="2D7DAEA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1129837</w:t>
            </w:r>
          </w:p>
        </w:tc>
        <w:tc>
          <w:tcPr>
            <w:tcW w:w="1027" w:type="dxa"/>
            <w:noWrap/>
            <w:vAlign w:val="bottom"/>
          </w:tcPr>
          <w:p w14:paraId="49A33B2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62211C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VIMAR VK 1719</w:t>
            </w:r>
          </w:p>
        </w:tc>
      </w:tr>
      <w:tr w:rsidR="00B35A22" w:rsidRPr="0005610F" w14:paraId="415A91B6" w14:textId="77777777" w:rsidTr="00F274B9">
        <w:trPr>
          <w:trHeight w:val="255"/>
        </w:trPr>
        <w:tc>
          <w:tcPr>
            <w:tcW w:w="789" w:type="dxa"/>
            <w:noWrap/>
            <w:vAlign w:val="bottom"/>
          </w:tcPr>
          <w:p w14:paraId="5F72F42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151</w:t>
            </w:r>
          </w:p>
        </w:tc>
        <w:tc>
          <w:tcPr>
            <w:tcW w:w="1446" w:type="dxa"/>
            <w:noWrap/>
            <w:vAlign w:val="bottom"/>
          </w:tcPr>
          <w:p w14:paraId="580D0C2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1129494</w:t>
            </w:r>
          </w:p>
        </w:tc>
        <w:tc>
          <w:tcPr>
            <w:tcW w:w="1027" w:type="dxa"/>
            <w:noWrap/>
            <w:vAlign w:val="bottom"/>
          </w:tcPr>
          <w:p w14:paraId="07971BE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16B64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Адаптер WI-FI TP-</w:t>
            </w:r>
            <w:proofErr w:type="spellStart"/>
            <w:r w:rsidRPr="0005610F">
              <w:rPr>
                <w:rFonts w:ascii="Times New Roman" w:hAnsi="Times New Roman"/>
                <w:sz w:val="20"/>
                <w:szCs w:val="20"/>
                <w:lang w:eastAsia="ru-RU"/>
              </w:rPr>
              <w:t>Link</w:t>
            </w:r>
            <w:proofErr w:type="spellEnd"/>
            <w:r w:rsidRPr="0005610F">
              <w:rPr>
                <w:rFonts w:ascii="Times New Roman" w:hAnsi="Times New Roman"/>
                <w:sz w:val="20"/>
                <w:szCs w:val="20"/>
                <w:lang w:eastAsia="ru-RU"/>
              </w:rPr>
              <w:t xml:space="preserve"> 150 </w:t>
            </w:r>
            <w:proofErr w:type="spellStart"/>
            <w:r w:rsidRPr="0005610F">
              <w:rPr>
                <w:rFonts w:ascii="Times New Roman" w:hAnsi="Times New Roman"/>
                <w:sz w:val="20"/>
                <w:szCs w:val="20"/>
                <w:lang w:eastAsia="ru-RU"/>
              </w:rPr>
              <w:t>тв</w:t>
            </w:r>
            <w:proofErr w:type="spellEnd"/>
          </w:p>
        </w:tc>
      </w:tr>
      <w:tr w:rsidR="00B35A22" w:rsidRPr="0005610F" w14:paraId="5DE47706" w14:textId="77777777" w:rsidTr="00F274B9">
        <w:trPr>
          <w:trHeight w:val="255"/>
        </w:trPr>
        <w:tc>
          <w:tcPr>
            <w:tcW w:w="789" w:type="dxa"/>
            <w:noWrap/>
            <w:vAlign w:val="bottom"/>
          </w:tcPr>
          <w:p w14:paraId="4A94D28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152</w:t>
            </w:r>
          </w:p>
        </w:tc>
        <w:tc>
          <w:tcPr>
            <w:tcW w:w="1446" w:type="dxa"/>
            <w:noWrap/>
            <w:vAlign w:val="bottom"/>
          </w:tcPr>
          <w:p w14:paraId="4A5C5B1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1129532</w:t>
            </w:r>
          </w:p>
        </w:tc>
        <w:tc>
          <w:tcPr>
            <w:tcW w:w="1027" w:type="dxa"/>
            <w:noWrap/>
            <w:vAlign w:val="bottom"/>
          </w:tcPr>
          <w:p w14:paraId="541FF6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932D36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Аккумулятор</w:t>
            </w:r>
            <w:proofErr w:type="spellEnd"/>
            <w:r w:rsidRPr="0005610F">
              <w:rPr>
                <w:rFonts w:ascii="Times New Roman" w:hAnsi="Times New Roman"/>
                <w:sz w:val="20"/>
                <w:szCs w:val="20"/>
                <w:lang w:eastAsia="ru-RU"/>
              </w:rPr>
              <w:t xml:space="preserve"> 12 В 4 Ач</w:t>
            </w:r>
          </w:p>
        </w:tc>
      </w:tr>
      <w:tr w:rsidR="00B35A22" w:rsidRPr="0005610F" w14:paraId="6347FB7C" w14:textId="77777777" w:rsidTr="00F274B9">
        <w:trPr>
          <w:trHeight w:val="255"/>
        </w:trPr>
        <w:tc>
          <w:tcPr>
            <w:tcW w:w="789" w:type="dxa"/>
            <w:noWrap/>
            <w:vAlign w:val="bottom"/>
          </w:tcPr>
          <w:p w14:paraId="20B6F6E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153</w:t>
            </w:r>
          </w:p>
        </w:tc>
        <w:tc>
          <w:tcPr>
            <w:tcW w:w="1446" w:type="dxa"/>
            <w:noWrap/>
            <w:vAlign w:val="bottom"/>
          </w:tcPr>
          <w:p w14:paraId="262AA79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1129584</w:t>
            </w:r>
          </w:p>
        </w:tc>
        <w:tc>
          <w:tcPr>
            <w:tcW w:w="1027" w:type="dxa"/>
            <w:noWrap/>
            <w:vAlign w:val="bottom"/>
          </w:tcPr>
          <w:p w14:paraId="4D6C94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995CF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акумулятор </w:t>
            </w:r>
            <w:proofErr w:type="spellStart"/>
            <w:r w:rsidRPr="0005610F">
              <w:rPr>
                <w:rFonts w:ascii="Times New Roman" w:hAnsi="Times New Roman"/>
                <w:sz w:val="20"/>
                <w:szCs w:val="20"/>
                <w:lang w:eastAsia="ru-RU"/>
              </w:rPr>
              <w:t>Baston</w:t>
            </w:r>
            <w:proofErr w:type="spellEnd"/>
            <w:r w:rsidRPr="0005610F">
              <w:rPr>
                <w:rFonts w:ascii="Times New Roman" w:hAnsi="Times New Roman"/>
                <w:sz w:val="20"/>
                <w:szCs w:val="20"/>
                <w:lang w:eastAsia="ru-RU"/>
              </w:rPr>
              <w:t xml:space="preserve"> AA 2500</w:t>
            </w:r>
          </w:p>
        </w:tc>
      </w:tr>
      <w:tr w:rsidR="00B35A22" w:rsidRPr="0005610F" w14:paraId="4242CFD7" w14:textId="77777777" w:rsidTr="00F274B9">
        <w:trPr>
          <w:trHeight w:val="255"/>
        </w:trPr>
        <w:tc>
          <w:tcPr>
            <w:tcW w:w="789" w:type="dxa"/>
            <w:noWrap/>
            <w:vAlign w:val="bottom"/>
          </w:tcPr>
          <w:p w14:paraId="5B87A4C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154</w:t>
            </w:r>
          </w:p>
        </w:tc>
        <w:tc>
          <w:tcPr>
            <w:tcW w:w="1446" w:type="dxa"/>
            <w:noWrap/>
            <w:vAlign w:val="bottom"/>
          </w:tcPr>
          <w:p w14:paraId="7DC953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1129589</w:t>
            </w:r>
          </w:p>
        </w:tc>
        <w:tc>
          <w:tcPr>
            <w:tcW w:w="1027" w:type="dxa"/>
            <w:noWrap/>
            <w:vAlign w:val="bottom"/>
          </w:tcPr>
          <w:p w14:paraId="2F8B290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8B27BC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Бак розширювальний 4 л</w:t>
            </w:r>
          </w:p>
        </w:tc>
      </w:tr>
      <w:tr w:rsidR="00B35A22" w:rsidRPr="0005610F" w14:paraId="012B5049" w14:textId="77777777" w:rsidTr="00F274B9">
        <w:trPr>
          <w:trHeight w:val="255"/>
        </w:trPr>
        <w:tc>
          <w:tcPr>
            <w:tcW w:w="789" w:type="dxa"/>
            <w:noWrap/>
            <w:vAlign w:val="bottom"/>
          </w:tcPr>
          <w:p w14:paraId="182C497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155</w:t>
            </w:r>
          </w:p>
        </w:tc>
        <w:tc>
          <w:tcPr>
            <w:tcW w:w="1446" w:type="dxa"/>
            <w:noWrap/>
            <w:vAlign w:val="bottom"/>
          </w:tcPr>
          <w:p w14:paraId="760A41D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1120021</w:t>
            </w:r>
          </w:p>
        </w:tc>
        <w:tc>
          <w:tcPr>
            <w:tcW w:w="1027" w:type="dxa"/>
            <w:noWrap/>
            <w:vAlign w:val="bottom"/>
          </w:tcPr>
          <w:p w14:paraId="028C2A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640709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баллон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азотный</w:t>
            </w:r>
            <w:proofErr w:type="spellEnd"/>
          </w:p>
        </w:tc>
      </w:tr>
      <w:tr w:rsidR="00B35A22" w:rsidRPr="0005610F" w14:paraId="6CAEBEDA" w14:textId="77777777" w:rsidTr="00F274B9">
        <w:trPr>
          <w:trHeight w:val="255"/>
        </w:trPr>
        <w:tc>
          <w:tcPr>
            <w:tcW w:w="789" w:type="dxa"/>
            <w:noWrap/>
            <w:vAlign w:val="bottom"/>
          </w:tcPr>
          <w:p w14:paraId="75B3B05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156</w:t>
            </w:r>
          </w:p>
        </w:tc>
        <w:tc>
          <w:tcPr>
            <w:tcW w:w="1446" w:type="dxa"/>
            <w:noWrap/>
            <w:vAlign w:val="bottom"/>
          </w:tcPr>
          <w:p w14:paraId="098035A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1120045</w:t>
            </w:r>
          </w:p>
        </w:tc>
        <w:tc>
          <w:tcPr>
            <w:tcW w:w="1027" w:type="dxa"/>
            <w:noWrap/>
            <w:vAlign w:val="bottom"/>
          </w:tcPr>
          <w:p w14:paraId="1696EA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69E299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баллон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газовый</w:t>
            </w:r>
            <w:proofErr w:type="spellEnd"/>
          </w:p>
        </w:tc>
      </w:tr>
      <w:tr w:rsidR="00B35A22" w:rsidRPr="0005610F" w14:paraId="715D2FF9" w14:textId="77777777" w:rsidTr="00F274B9">
        <w:trPr>
          <w:trHeight w:val="255"/>
        </w:trPr>
        <w:tc>
          <w:tcPr>
            <w:tcW w:w="789" w:type="dxa"/>
            <w:noWrap/>
            <w:vAlign w:val="bottom"/>
          </w:tcPr>
          <w:p w14:paraId="06DC9D1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157</w:t>
            </w:r>
          </w:p>
        </w:tc>
        <w:tc>
          <w:tcPr>
            <w:tcW w:w="1446" w:type="dxa"/>
            <w:noWrap/>
            <w:vAlign w:val="bottom"/>
          </w:tcPr>
          <w:p w14:paraId="58836AC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1120020</w:t>
            </w:r>
          </w:p>
        </w:tc>
        <w:tc>
          <w:tcPr>
            <w:tcW w:w="1027" w:type="dxa"/>
            <w:noWrap/>
            <w:vAlign w:val="bottom"/>
          </w:tcPr>
          <w:p w14:paraId="44A40B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45D7BA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баллон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пропановый</w:t>
            </w:r>
            <w:proofErr w:type="spellEnd"/>
          </w:p>
        </w:tc>
      </w:tr>
      <w:tr w:rsidR="00B35A22" w:rsidRPr="0005610F" w14:paraId="00B65EDA" w14:textId="77777777" w:rsidTr="00F274B9">
        <w:trPr>
          <w:trHeight w:val="255"/>
        </w:trPr>
        <w:tc>
          <w:tcPr>
            <w:tcW w:w="789" w:type="dxa"/>
            <w:noWrap/>
            <w:vAlign w:val="bottom"/>
          </w:tcPr>
          <w:p w14:paraId="1F0644C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158</w:t>
            </w:r>
          </w:p>
        </w:tc>
        <w:tc>
          <w:tcPr>
            <w:tcW w:w="1446" w:type="dxa"/>
            <w:noWrap/>
            <w:vAlign w:val="bottom"/>
          </w:tcPr>
          <w:p w14:paraId="4E89D1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1129504</w:t>
            </w:r>
          </w:p>
        </w:tc>
        <w:tc>
          <w:tcPr>
            <w:tcW w:w="1027" w:type="dxa"/>
            <w:noWrap/>
            <w:vAlign w:val="bottom"/>
          </w:tcPr>
          <w:p w14:paraId="183406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EE98C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UPS-3121 в металевому боксі</w:t>
            </w:r>
          </w:p>
        </w:tc>
      </w:tr>
      <w:tr w:rsidR="00B35A22" w:rsidRPr="0005610F" w14:paraId="0067DB71" w14:textId="77777777" w:rsidTr="00F274B9">
        <w:trPr>
          <w:trHeight w:val="255"/>
        </w:trPr>
        <w:tc>
          <w:tcPr>
            <w:tcW w:w="789" w:type="dxa"/>
            <w:noWrap/>
            <w:vAlign w:val="bottom"/>
          </w:tcPr>
          <w:p w14:paraId="6F617E6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159</w:t>
            </w:r>
          </w:p>
        </w:tc>
        <w:tc>
          <w:tcPr>
            <w:tcW w:w="1446" w:type="dxa"/>
            <w:noWrap/>
            <w:vAlign w:val="bottom"/>
          </w:tcPr>
          <w:p w14:paraId="0A3A170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1129534</w:t>
            </w:r>
          </w:p>
        </w:tc>
        <w:tc>
          <w:tcPr>
            <w:tcW w:w="1027" w:type="dxa"/>
            <w:noWrap/>
            <w:vAlign w:val="bottom"/>
          </w:tcPr>
          <w:p w14:paraId="719200A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92F8E0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Брелок </w:t>
            </w:r>
            <w:proofErr w:type="spellStart"/>
            <w:r w:rsidRPr="0005610F">
              <w:rPr>
                <w:rFonts w:ascii="Times New Roman" w:hAnsi="Times New Roman"/>
                <w:sz w:val="20"/>
                <w:szCs w:val="20"/>
                <w:lang w:eastAsia="ru-RU"/>
              </w:rPr>
              <w:t>дистаційного</w:t>
            </w:r>
            <w:proofErr w:type="spellEnd"/>
            <w:r w:rsidRPr="0005610F">
              <w:rPr>
                <w:rFonts w:ascii="Times New Roman" w:hAnsi="Times New Roman"/>
                <w:sz w:val="20"/>
                <w:szCs w:val="20"/>
                <w:lang w:eastAsia="ru-RU"/>
              </w:rPr>
              <w:t xml:space="preserve"> управління RC-86K</w:t>
            </w:r>
          </w:p>
        </w:tc>
      </w:tr>
      <w:tr w:rsidR="00B35A22" w:rsidRPr="0005610F" w14:paraId="20D11BB5" w14:textId="77777777" w:rsidTr="00F274B9">
        <w:trPr>
          <w:trHeight w:val="255"/>
        </w:trPr>
        <w:tc>
          <w:tcPr>
            <w:tcW w:w="789" w:type="dxa"/>
            <w:noWrap/>
            <w:vAlign w:val="bottom"/>
          </w:tcPr>
          <w:p w14:paraId="2B5A231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160</w:t>
            </w:r>
          </w:p>
        </w:tc>
        <w:tc>
          <w:tcPr>
            <w:tcW w:w="1446" w:type="dxa"/>
            <w:noWrap/>
            <w:vAlign w:val="bottom"/>
          </w:tcPr>
          <w:p w14:paraId="3C0012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1129535</w:t>
            </w:r>
          </w:p>
        </w:tc>
        <w:tc>
          <w:tcPr>
            <w:tcW w:w="1027" w:type="dxa"/>
            <w:noWrap/>
            <w:vAlign w:val="bottom"/>
          </w:tcPr>
          <w:p w14:paraId="69D9545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1861B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Брелок </w:t>
            </w:r>
            <w:proofErr w:type="spellStart"/>
            <w:r w:rsidRPr="0005610F">
              <w:rPr>
                <w:rFonts w:ascii="Times New Roman" w:hAnsi="Times New Roman"/>
                <w:sz w:val="20"/>
                <w:szCs w:val="20"/>
                <w:lang w:eastAsia="ru-RU"/>
              </w:rPr>
              <w:t>дистаційного</w:t>
            </w:r>
            <w:proofErr w:type="spellEnd"/>
            <w:r w:rsidRPr="0005610F">
              <w:rPr>
                <w:rFonts w:ascii="Times New Roman" w:hAnsi="Times New Roman"/>
                <w:sz w:val="20"/>
                <w:szCs w:val="20"/>
                <w:lang w:eastAsia="ru-RU"/>
              </w:rPr>
              <w:t xml:space="preserve"> управління RC-86K</w:t>
            </w:r>
          </w:p>
        </w:tc>
      </w:tr>
      <w:tr w:rsidR="00B35A22" w:rsidRPr="0005610F" w14:paraId="7EAA3512" w14:textId="77777777" w:rsidTr="00F274B9">
        <w:trPr>
          <w:trHeight w:val="255"/>
        </w:trPr>
        <w:tc>
          <w:tcPr>
            <w:tcW w:w="789" w:type="dxa"/>
            <w:noWrap/>
            <w:vAlign w:val="bottom"/>
          </w:tcPr>
          <w:p w14:paraId="1120A8F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161</w:t>
            </w:r>
          </w:p>
        </w:tc>
        <w:tc>
          <w:tcPr>
            <w:tcW w:w="1446" w:type="dxa"/>
            <w:noWrap/>
            <w:vAlign w:val="bottom"/>
          </w:tcPr>
          <w:p w14:paraId="2CFF37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1129957</w:t>
            </w:r>
          </w:p>
        </w:tc>
        <w:tc>
          <w:tcPr>
            <w:tcW w:w="1027" w:type="dxa"/>
            <w:noWrap/>
            <w:vAlign w:val="bottom"/>
          </w:tcPr>
          <w:p w14:paraId="55FFB65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E03B10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Вантуз  Ду-100 ( на </w:t>
            </w:r>
            <w:proofErr w:type="spellStart"/>
            <w:r w:rsidRPr="0005610F">
              <w:rPr>
                <w:rFonts w:ascii="Times New Roman" w:hAnsi="Times New Roman"/>
                <w:sz w:val="20"/>
                <w:szCs w:val="20"/>
                <w:lang w:eastAsia="ru-RU"/>
              </w:rPr>
              <w:t>магістр.водовіді</w:t>
            </w:r>
            <w:proofErr w:type="spellEnd"/>
            <w:r w:rsidRPr="0005610F">
              <w:rPr>
                <w:rFonts w:ascii="Times New Roman" w:hAnsi="Times New Roman"/>
                <w:sz w:val="20"/>
                <w:szCs w:val="20"/>
                <w:lang w:eastAsia="ru-RU"/>
              </w:rPr>
              <w:t xml:space="preserve"> дніпрової води д 1000 мм)</w:t>
            </w:r>
          </w:p>
        </w:tc>
      </w:tr>
      <w:tr w:rsidR="00B35A22" w:rsidRPr="0005610F" w14:paraId="4E753603" w14:textId="77777777" w:rsidTr="00F274B9">
        <w:trPr>
          <w:trHeight w:val="255"/>
        </w:trPr>
        <w:tc>
          <w:tcPr>
            <w:tcW w:w="789" w:type="dxa"/>
            <w:noWrap/>
            <w:vAlign w:val="bottom"/>
          </w:tcPr>
          <w:p w14:paraId="62C2FF3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162</w:t>
            </w:r>
          </w:p>
        </w:tc>
        <w:tc>
          <w:tcPr>
            <w:tcW w:w="1446" w:type="dxa"/>
            <w:noWrap/>
            <w:vAlign w:val="bottom"/>
          </w:tcPr>
          <w:p w14:paraId="6DC55DE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1129958</w:t>
            </w:r>
          </w:p>
        </w:tc>
        <w:tc>
          <w:tcPr>
            <w:tcW w:w="1027" w:type="dxa"/>
            <w:noWrap/>
            <w:vAlign w:val="bottom"/>
          </w:tcPr>
          <w:p w14:paraId="47B07C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89E5D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Вантуз  Ду-100 (на </w:t>
            </w:r>
            <w:proofErr w:type="spellStart"/>
            <w:r w:rsidRPr="0005610F">
              <w:rPr>
                <w:rFonts w:ascii="Times New Roman" w:hAnsi="Times New Roman"/>
                <w:sz w:val="20"/>
                <w:szCs w:val="20"/>
                <w:lang w:eastAsia="ru-RU"/>
              </w:rPr>
              <w:t>магістр.водовіді</w:t>
            </w:r>
            <w:proofErr w:type="spellEnd"/>
            <w:r w:rsidRPr="0005610F">
              <w:rPr>
                <w:rFonts w:ascii="Times New Roman" w:hAnsi="Times New Roman"/>
                <w:sz w:val="20"/>
                <w:szCs w:val="20"/>
                <w:lang w:eastAsia="ru-RU"/>
              </w:rPr>
              <w:t xml:space="preserve"> дніпрової води д 1000 мм)</w:t>
            </w:r>
          </w:p>
        </w:tc>
      </w:tr>
      <w:tr w:rsidR="00B35A22" w:rsidRPr="0005610F" w14:paraId="23F0A9B6" w14:textId="77777777" w:rsidTr="00F274B9">
        <w:trPr>
          <w:trHeight w:val="255"/>
        </w:trPr>
        <w:tc>
          <w:tcPr>
            <w:tcW w:w="789" w:type="dxa"/>
            <w:noWrap/>
            <w:vAlign w:val="bottom"/>
          </w:tcPr>
          <w:p w14:paraId="01A5F46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163</w:t>
            </w:r>
          </w:p>
        </w:tc>
        <w:tc>
          <w:tcPr>
            <w:tcW w:w="1446" w:type="dxa"/>
            <w:noWrap/>
            <w:vAlign w:val="bottom"/>
          </w:tcPr>
          <w:p w14:paraId="569CAD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1129852</w:t>
            </w:r>
          </w:p>
        </w:tc>
        <w:tc>
          <w:tcPr>
            <w:tcW w:w="1027" w:type="dxa"/>
            <w:noWrap/>
            <w:vAlign w:val="bottom"/>
          </w:tcPr>
          <w:p w14:paraId="53C5D5F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7AE47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аераційний Ду-50</w:t>
            </w:r>
          </w:p>
        </w:tc>
      </w:tr>
      <w:tr w:rsidR="00B35A22" w:rsidRPr="0005610F" w14:paraId="7DEED66B" w14:textId="77777777" w:rsidTr="00F274B9">
        <w:trPr>
          <w:trHeight w:val="255"/>
        </w:trPr>
        <w:tc>
          <w:tcPr>
            <w:tcW w:w="789" w:type="dxa"/>
            <w:noWrap/>
            <w:vAlign w:val="bottom"/>
          </w:tcPr>
          <w:p w14:paraId="62AB72D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164</w:t>
            </w:r>
          </w:p>
        </w:tc>
        <w:tc>
          <w:tcPr>
            <w:tcW w:w="1446" w:type="dxa"/>
            <w:noWrap/>
            <w:vAlign w:val="bottom"/>
          </w:tcPr>
          <w:p w14:paraId="6660DB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1129875</w:t>
            </w:r>
          </w:p>
        </w:tc>
        <w:tc>
          <w:tcPr>
            <w:tcW w:w="1027" w:type="dxa"/>
            <w:noWrap/>
            <w:vAlign w:val="bottom"/>
          </w:tcPr>
          <w:p w14:paraId="2CE3B8B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7316B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w:t>
            </w:r>
          </w:p>
        </w:tc>
      </w:tr>
      <w:tr w:rsidR="00B35A22" w:rsidRPr="0005610F" w14:paraId="484F6D41" w14:textId="77777777" w:rsidTr="00F274B9">
        <w:trPr>
          <w:trHeight w:val="255"/>
        </w:trPr>
        <w:tc>
          <w:tcPr>
            <w:tcW w:w="789" w:type="dxa"/>
            <w:noWrap/>
            <w:vAlign w:val="bottom"/>
          </w:tcPr>
          <w:p w14:paraId="4EA4B87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165</w:t>
            </w:r>
          </w:p>
        </w:tc>
        <w:tc>
          <w:tcPr>
            <w:tcW w:w="1446" w:type="dxa"/>
            <w:noWrap/>
            <w:vAlign w:val="bottom"/>
          </w:tcPr>
          <w:p w14:paraId="20456E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1129876</w:t>
            </w:r>
          </w:p>
        </w:tc>
        <w:tc>
          <w:tcPr>
            <w:tcW w:w="1027" w:type="dxa"/>
            <w:noWrap/>
            <w:vAlign w:val="bottom"/>
          </w:tcPr>
          <w:p w14:paraId="22B8391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073DF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w:t>
            </w:r>
          </w:p>
        </w:tc>
      </w:tr>
      <w:tr w:rsidR="00B35A22" w:rsidRPr="0005610F" w14:paraId="316B1040" w14:textId="77777777" w:rsidTr="00F274B9">
        <w:trPr>
          <w:trHeight w:val="255"/>
        </w:trPr>
        <w:tc>
          <w:tcPr>
            <w:tcW w:w="789" w:type="dxa"/>
            <w:noWrap/>
            <w:vAlign w:val="bottom"/>
          </w:tcPr>
          <w:p w14:paraId="2A1F3ED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166</w:t>
            </w:r>
          </w:p>
        </w:tc>
        <w:tc>
          <w:tcPr>
            <w:tcW w:w="1446" w:type="dxa"/>
            <w:noWrap/>
            <w:vAlign w:val="bottom"/>
          </w:tcPr>
          <w:p w14:paraId="0BBA8A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1129877</w:t>
            </w:r>
          </w:p>
        </w:tc>
        <w:tc>
          <w:tcPr>
            <w:tcW w:w="1027" w:type="dxa"/>
            <w:noWrap/>
            <w:vAlign w:val="bottom"/>
          </w:tcPr>
          <w:p w14:paraId="0E72A6F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F7BF4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w:t>
            </w:r>
          </w:p>
        </w:tc>
      </w:tr>
      <w:tr w:rsidR="00B35A22" w:rsidRPr="0005610F" w14:paraId="5739A27C" w14:textId="77777777" w:rsidTr="00F274B9">
        <w:trPr>
          <w:trHeight w:val="255"/>
        </w:trPr>
        <w:tc>
          <w:tcPr>
            <w:tcW w:w="789" w:type="dxa"/>
            <w:noWrap/>
            <w:vAlign w:val="bottom"/>
          </w:tcPr>
          <w:p w14:paraId="735B2E6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167</w:t>
            </w:r>
          </w:p>
        </w:tc>
        <w:tc>
          <w:tcPr>
            <w:tcW w:w="1446" w:type="dxa"/>
            <w:noWrap/>
            <w:vAlign w:val="bottom"/>
          </w:tcPr>
          <w:p w14:paraId="0C1121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1120012</w:t>
            </w:r>
          </w:p>
        </w:tc>
        <w:tc>
          <w:tcPr>
            <w:tcW w:w="1027" w:type="dxa"/>
            <w:noWrap/>
            <w:vAlign w:val="bottom"/>
          </w:tcPr>
          <w:p w14:paraId="0834A4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68D566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весы</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технические</w:t>
            </w:r>
            <w:proofErr w:type="spellEnd"/>
            <w:r w:rsidRPr="0005610F">
              <w:rPr>
                <w:rFonts w:ascii="Times New Roman" w:hAnsi="Times New Roman"/>
                <w:sz w:val="20"/>
                <w:szCs w:val="20"/>
                <w:lang w:eastAsia="ru-RU"/>
              </w:rPr>
              <w:t xml:space="preserve"> (2шт)</w:t>
            </w:r>
          </w:p>
        </w:tc>
      </w:tr>
      <w:tr w:rsidR="00B35A22" w:rsidRPr="0005610F" w14:paraId="56D58F87" w14:textId="77777777" w:rsidTr="00F274B9">
        <w:trPr>
          <w:trHeight w:val="255"/>
        </w:trPr>
        <w:tc>
          <w:tcPr>
            <w:tcW w:w="789" w:type="dxa"/>
            <w:noWrap/>
            <w:vAlign w:val="bottom"/>
          </w:tcPr>
          <w:p w14:paraId="591B57C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168</w:t>
            </w:r>
          </w:p>
        </w:tc>
        <w:tc>
          <w:tcPr>
            <w:tcW w:w="1446" w:type="dxa"/>
            <w:noWrap/>
            <w:vAlign w:val="bottom"/>
          </w:tcPr>
          <w:p w14:paraId="090404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1129836</w:t>
            </w:r>
          </w:p>
        </w:tc>
        <w:tc>
          <w:tcPr>
            <w:tcW w:w="1027" w:type="dxa"/>
            <w:noWrap/>
            <w:vAlign w:val="bottom"/>
          </w:tcPr>
          <w:p w14:paraId="7A29AE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C12586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w:t>
            </w:r>
            <w:proofErr w:type="spellStart"/>
            <w:r w:rsidRPr="0005610F">
              <w:rPr>
                <w:rFonts w:ascii="Times New Roman" w:hAnsi="Times New Roman"/>
                <w:sz w:val="20"/>
                <w:szCs w:val="20"/>
                <w:lang w:eastAsia="ru-RU"/>
              </w:rPr>
              <w:t>Ariston</w:t>
            </w:r>
            <w:proofErr w:type="spellEnd"/>
            <w:r w:rsidRPr="0005610F">
              <w:rPr>
                <w:rFonts w:ascii="Times New Roman" w:hAnsi="Times New Roman"/>
                <w:sz w:val="20"/>
                <w:szCs w:val="20"/>
                <w:lang w:eastAsia="ru-RU"/>
              </w:rPr>
              <w:t xml:space="preserve"> SG 100</w:t>
            </w:r>
          </w:p>
        </w:tc>
      </w:tr>
      <w:tr w:rsidR="00B35A22" w:rsidRPr="0005610F" w14:paraId="62FAE907" w14:textId="77777777" w:rsidTr="00F274B9">
        <w:trPr>
          <w:trHeight w:val="255"/>
        </w:trPr>
        <w:tc>
          <w:tcPr>
            <w:tcW w:w="789" w:type="dxa"/>
            <w:noWrap/>
            <w:vAlign w:val="bottom"/>
          </w:tcPr>
          <w:p w14:paraId="59F0056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169</w:t>
            </w:r>
          </w:p>
        </w:tc>
        <w:tc>
          <w:tcPr>
            <w:tcW w:w="1446" w:type="dxa"/>
            <w:noWrap/>
            <w:vAlign w:val="bottom"/>
          </w:tcPr>
          <w:p w14:paraId="680C5F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1129542</w:t>
            </w:r>
          </w:p>
        </w:tc>
        <w:tc>
          <w:tcPr>
            <w:tcW w:w="1027" w:type="dxa"/>
            <w:noWrap/>
            <w:vAlign w:val="bottom"/>
          </w:tcPr>
          <w:p w14:paraId="3DA6F0E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8759C5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Газонокосилка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Forte</w:t>
            </w:r>
            <w:proofErr w:type="spellEnd"/>
            <w:r w:rsidRPr="0005610F">
              <w:rPr>
                <w:rFonts w:ascii="Times New Roman" w:hAnsi="Times New Roman"/>
                <w:sz w:val="20"/>
                <w:szCs w:val="20"/>
                <w:lang w:eastAsia="ru-RU"/>
              </w:rPr>
              <w:t xml:space="preserve"> MK 1600</w:t>
            </w:r>
          </w:p>
        </w:tc>
      </w:tr>
      <w:tr w:rsidR="00B35A22" w:rsidRPr="0005610F" w14:paraId="0FE10258" w14:textId="77777777" w:rsidTr="00F274B9">
        <w:trPr>
          <w:trHeight w:val="255"/>
        </w:trPr>
        <w:tc>
          <w:tcPr>
            <w:tcW w:w="789" w:type="dxa"/>
            <w:noWrap/>
            <w:vAlign w:val="bottom"/>
          </w:tcPr>
          <w:p w14:paraId="4ECA995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170</w:t>
            </w:r>
          </w:p>
        </w:tc>
        <w:tc>
          <w:tcPr>
            <w:tcW w:w="1446" w:type="dxa"/>
            <w:noWrap/>
            <w:vAlign w:val="bottom"/>
          </w:tcPr>
          <w:p w14:paraId="4D68A83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1129118</w:t>
            </w:r>
          </w:p>
        </w:tc>
        <w:tc>
          <w:tcPr>
            <w:tcW w:w="1027" w:type="dxa"/>
            <w:noWrap/>
            <w:vAlign w:val="bottom"/>
          </w:tcPr>
          <w:p w14:paraId="430A46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C3ECA3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Гидрант</w:t>
            </w:r>
            <w:proofErr w:type="spellEnd"/>
            <w:r w:rsidRPr="0005610F">
              <w:rPr>
                <w:rFonts w:ascii="Times New Roman" w:hAnsi="Times New Roman"/>
                <w:sz w:val="20"/>
                <w:szCs w:val="20"/>
                <w:lang w:eastAsia="ru-RU"/>
              </w:rPr>
              <w:t xml:space="preserve"> h-750мм, ГОСТ 8220-85</w:t>
            </w:r>
          </w:p>
        </w:tc>
      </w:tr>
      <w:tr w:rsidR="00B35A22" w:rsidRPr="0005610F" w14:paraId="56CFFB52" w14:textId="77777777" w:rsidTr="00F274B9">
        <w:trPr>
          <w:trHeight w:val="255"/>
        </w:trPr>
        <w:tc>
          <w:tcPr>
            <w:tcW w:w="789" w:type="dxa"/>
            <w:noWrap/>
            <w:vAlign w:val="bottom"/>
          </w:tcPr>
          <w:p w14:paraId="4623936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171</w:t>
            </w:r>
          </w:p>
        </w:tc>
        <w:tc>
          <w:tcPr>
            <w:tcW w:w="1446" w:type="dxa"/>
            <w:noWrap/>
            <w:vAlign w:val="bottom"/>
          </w:tcPr>
          <w:p w14:paraId="5DDAC16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1129098</w:t>
            </w:r>
          </w:p>
        </w:tc>
        <w:tc>
          <w:tcPr>
            <w:tcW w:w="1027" w:type="dxa"/>
            <w:noWrap/>
            <w:vAlign w:val="bottom"/>
          </w:tcPr>
          <w:p w14:paraId="2C3AE8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E463A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Гидрант</w:t>
            </w:r>
            <w:proofErr w:type="spellEnd"/>
            <w:r w:rsidRPr="0005610F">
              <w:rPr>
                <w:rFonts w:ascii="Times New Roman" w:hAnsi="Times New Roman"/>
                <w:sz w:val="20"/>
                <w:szCs w:val="20"/>
                <w:lang w:eastAsia="ru-RU"/>
              </w:rPr>
              <w:t xml:space="preserve"> h-750мм, ГОСТ 8220-85 (3 </w:t>
            </w:r>
            <w:proofErr w:type="spellStart"/>
            <w:r w:rsidRPr="0005610F">
              <w:rPr>
                <w:rFonts w:ascii="Times New Roman" w:hAnsi="Times New Roman"/>
                <w:sz w:val="20"/>
                <w:szCs w:val="20"/>
                <w:lang w:eastAsia="ru-RU"/>
              </w:rPr>
              <w:t>шт</w:t>
            </w:r>
            <w:proofErr w:type="spellEnd"/>
            <w:r w:rsidRPr="0005610F">
              <w:rPr>
                <w:rFonts w:ascii="Times New Roman" w:hAnsi="Times New Roman"/>
                <w:sz w:val="20"/>
                <w:szCs w:val="20"/>
                <w:lang w:eastAsia="ru-RU"/>
              </w:rPr>
              <w:t>)</w:t>
            </w:r>
          </w:p>
        </w:tc>
      </w:tr>
      <w:tr w:rsidR="00B35A22" w:rsidRPr="0005610F" w14:paraId="0FF7B502" w14:textId="77777777" w:rsidTr="00F274B9">
        <w:trPr>
          <w:trHeight w:val="255"/>
        </w:trPr>
        <w:tc>
          <w:tcPr>
            <w:tcW w:w="789" w:type="dxa"/>
            <w:noWrap/>
            <w:vAlign w:val="bottom"/>
          </w:tcPr>
          <w:p w14:paraId="03E96A2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172</w:t>
            </w:r>
          </w:p>
        </w:tc>
        <w:tc>
          <w:tcPr>
            <w:tcW w:w="1446" w:type="dxa"/>
            <w:noWrap/>
            <w:vAlign w:val="bottom"/>
          </w:tcPr>
          <w:p w14:paraId="2C9A53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1129748</w:t>
            </w:r>
          </w:p>
        </w:tc>
        <w:tc>
          <w:tcPr>
            <w:tcW w:w="1027" w:type="dxa"/>
            <w:noWrap/>
            <w:vAlign w:val="bottom"/>
          </w:tcPr>
          <w:p w14:paraId="37842B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497006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Гидрант</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пожарный</w:t>
            </w:r>
            <w:proofErr w:type="spellEnd"/>
            <w:r w:rsidRPr="0005610F">
              <w:rPr>
                <w:rFonts w:ascii="Times New Roman" w:hAnsi="Times New Roman"/>
                <w:sz w:val="20"/>
                <w:szCs w:val="20"/>
                <w:lang w:eastAsia="ru-RU"/>
              </w:rPr>
              <w:t xml:space="preserve"> 1,5 м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w:t>
            </w:r>
          </w:p>
        </w:tc>
      </w:tr>
      <w:tr w:rsidR="00B35A22" w:rsidRPr="0005610F" w14:paraId="7A5F1291" w14:textId="77777777" w:rsidTr="00F274B9">
        <w:trPr>
          <w:trHeight w:val="255"/>
        </w:trPr>
        <w:tc>
          <w:tcPr>
            <w:tcW w:w="789" w:type="dxa"/>
            <w:noWrap/>
            <w:vAlign w:val="bottom"/>
          </w:tcPr>
          <w:p w14:paraId="2CE7C0A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173</w:t>
            </w:r>
          </w:p>
        </w:tc>
        <w:tc>
          <w:tcPr>
            <w:tcW w:w="1446" w:type="dxa"/>
            <w:noWrap/>
            <w:vAlign w:val="bottom"/>
          </w:tcPr>
          <w:p w14:paraId="51D79A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1129749</w:t>
            </w:r>
          </w:p>
        </w:tc>
        <w:tc>
          <w:tcPr>
            <w:tcW w:w="1027" w:type="dxa"/>
            <w:noWrap/>
            <w:vAlign w:val="bottom"/>
          </w:tcPr>
          <w:p w14:paraId="574DBD7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6A7032"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Гидрант</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пожарный</w:t>
            </w:r>
            <w:proofErr w:type="spellEnd"/>
            <w:r w:rsidRPr="0005610F">
              <w:rPr>
                <w:rFonts w:ascii="Times New Roman" w:hAnsi="Times New Roman"/>
                <w:sz w:val="20"/>
                <w:szCs w:val="20"/>
                <w:lang w:eastAsia="ru-RU"/>
              </w:rPr>
              <w:t xml:space="preserve"> 1,5 м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w:t>
            </w:r>
          </w:p>
        </w:tc>
      </w:tr>
      <w:tr w:rsidR="00B35A22" w:rsidRPr="0005610F" w14:paraId="06844405" w14:textId="77777777" w:rsidTr="00F274B9">
        <w:trPr>
          <w:trHeight w:val="255"/>
        </w:trPr>
        <w:tc>
          <w:tcPr>
            <w:tcW w:w="789" w:type="dxa"/>
            <w:noWrap/>
            <w:vAlign w:val="bottom"/>
          </w:tcPr>
          <w:p w14:paraId="2C582DC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174</w:t>
            </w:r>
          </w:p>
        </w:tc>
        <w:tc>
          <w:tcPr>
            <w:tcW w:w="1446" w:type="dxa"/>
            <w:noWrap/>
            <w:vAlign w:val="bottom"/>
          </w:tcPr>
          <w:p w14:paraId="4DE1E5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11240211</w:t>
            </w:r>
          </w:p>
        </w:tc>
        <w:tc>
          <w:tcPr>
            <w:tcW w:w="1027" w:type="dxa"/>
            <w:noWrap/>
            <w:vAlign w:val="bottom"/>
          </w:tcPr>
          <w:p w14:paraId="6E27381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19F476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гидрант</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пожарный</w:t>
            </w:r>
            <w:proofErr w:type="spellEnd"/>
            <w:r w:rsidRPr="0005610F">
              <w:rPr>
                <w:rFonts w:ascii="Times New Roman" w:hAnsi="Times New Roman"/>
                <w:sz w:val="20"/>
                <w:szCs w:val="20"/>
                <w:lang w:eastAsia="ru-RU"/>
              </w:rPr>
              <w:t xml:space="preserve"> 1250мм</w:t>
            </w:r>
          </w:p>
        </w:tc>
      </w:tr>
      <w:tr w:rsidR="00B35A22" w:rsidRPr="0005610F" w14:paraId="387D6C0F" w14:textId="77777777" w:rsidTr="00F274B9">
        <w:trPr>
          <w:trHeight w:val="255"/>
        </w:trPr>
        <w:tc>
          <w:tcPr>
            <w:tcW w:w="789" w:type="dxa"/>
            <w:noWrap/>
            <w:vAlign w:val="bottom"/>
          </w:tcPr>
          <w:p w14:paraId="1B322D7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175</w:t>
            </w:r>
          </w:p>
        </w:tc>
        <w:tc>
          <w:tcPr>
            <w:tcW w:w="1446" w:type="dxa"/>
            <w:noWrap/>
            <w:vAlign w:val="bottom"/>
          </w:tcPr>
          <w:p w14:paraId="6F05EF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1129722</w:t>
            </w:r>
          </w:p>
        </w:tc>
        <w:tc>
          <w:tcPr>
            <w:tcW w:w="1027" w:type="dxa"/>
            <w:noWrap/>
            <w:vAlign w:val="bottom"/>
          </w:tcPr>
          <w:p w14:paraId="51BAB0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21D48C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Двері вхідні</w:t>
            </w:r>
          </w:p>
        </w:tc>
      </w:tr>
      <w:tr w:rsidR="00B35A22" w:rsidRPr="0005610F" w14:paraId="046979B0" w14:textId="77777777" w:rsidTr="00F274B9">
        <w:trPr>
          <w:trHeight w:val="255"/>
        </w:trPr>
        <w:tc>
          <w:tcPr>
            <w:tcW w:w="789" w:type="dxa"/>
            <w:noWrap/>
            <w:vAlign w:val="bottom"/>
          </w:tcPr>
          <w:p w14:paraId="3EA741A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176</w:t>
            </w:r>
          </w:p>
        </w:tc>
        <w:tc>
          <w:tcPr>
            <w:tcW w:w="1446" w:type="dxa"/>
            <w:noWrap/>
            <w:vAlign w:val="bottom"/>
          </w:tcPr>
          <w:p w14:paraId="318EC27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1170002</w:t>
            </w:r>
          </w:p>
        </w:tc>
        <w:tc>
          <w:tcPr>
            <w:tcW w:w="1027" w:type="dxa"/>
            <w:noWrap/>
            <w:vAlign w:val="bottom"/>
          </w:tcPr>
          <w:p w14:paraId="4CC63EE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w:t>
            </w:r>
          </w:p>
        </w:tc>
        <w:tc>
          <w:tcPr>
            <w:tcW w:w="6676" w:type="dxa"/>
            <w:noWrap/>
            <w:vAlign w:val="bottom"/>
          </w:tcPr>
          <w:p w14:paraId="6C689D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Двері </w:t>
            </w:r>
            <w:proofErr w:type="spellStart"/>
            <w:r w:rsidRPr="0005610F">
              <w:rPr>
                <w:rFonts w:ascii="Times New Roman" w:hAnsi="Times New Roman"/>
                <w:sz w:val="20"/>
                <w:szCs w:val="20"/>
                <w:lang w:eastAsia="ru-RU"/>
              </w:rPr>
              <w:t>міжкомнатні</w:t>
            </w:r>
            <w:proofErr w:type="spellEnd"/>
          </w:p>
        </w:tc>
      </w:tr>
      <w:tr w:rsidR="00B35A22" w:rsidRPr="0005610F" w14:paraId="4099392F" w14:textId="77777777" w:rsidTr="00F274B9">
        <w:trPr>
          <w:trHeight w:val="255"/>
        </w:trPr>
        <w:tc>
          <w:tcPr>
            <w:tcW w:w="789" w:type="dxa"/>
            <w:noWrap/>
            <w:vAlign w:val="bottom"/>
          </w:tcPr>
          <w:p w14:paraId="5D6E0F4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177</w:t>
            </w:r>
          </w:p>
        </w:tc>
        <w:tc>
          <w:tcPr>
            <w:tcW w:w="1446" w:type="dxa"/>
            <w:noWrap/>
            <w:vAlign w:val="bottom"/>
          </w:tcPr>
          <w:p w14:paraId="624E10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1129451</w:t>
            </w:r>
          </w:p>
        </w:tc>
        <w:tc>
          <w:tcPr>
            <w:tcW w:w="1027" w:type="dxa"/>
            <w:noWrap/>
            <w:vAlign w:val="bottom"/>
          </w:tcPr>
          <w:p w14:paraId="67D378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6B1085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Доводчик</w:t>
            </w:r>
            <w:proofErr w:type="spellEnd"/>
            <w:r w:rsidRPr="0005610F">
              <w:rPr>
                <w:rFonts w:ascii="Times New Roman" w:hAnsi="Times New Roman"/>
                <w:sz w:val="20"/>
                <w:szCs w:val="20"/>
                <w:lang w:eastAsia="ru-RU"/>
              </w:rPr>
              <w:t xml:space="preserve"> для дверей DC1-148-II W білий клас</w:t>
            </w:r>
          </w:p>
        </w:tc>
      </w:tr>
      <w:tr w:rsidR="00B35A22" w:rsidRPr="0005610F" w14:paraId="4AE2DC2C" w14:textId="77777777" w:rsidTr="00F274B9">
        <w:trPr>
          <w:trHeight w:val="255"/>
        </w:trPr>
        <w:tc>
          <w:tcPr>
            <w:tcW w:w="789" w:type="dxa"/>
            <w:noWrap/>
            <w:vAlign w:val="bottom"/>
          </w:tcPr>
          <w:p w14:paraId="5133A28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178</w:t>
            </w:r>
          </w:p>
        </w:tc>
        <w:tc>
          <w:tcPr>
            <w:tcW w:w="1446" w:type="dxa"/>
            <w:noWrap/>
            <w:vAlign w:val="bottom"/>
          </w:tcPr>
          <w:p w14:paraId="44EF08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1129704</w:t>
            </w:r>
          </w:p>
        </w:tc>
        <w:tc>
          <w:tcPr>
            <w:tcW w:w="1027" w:type="dxa"/>
            <w:noWrap/>
            <w:vAlign w:val="bottom"/>
          </w:tcPr>
          <w:p w14:paraId="2131B9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B9414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Дриль ударний </w:t>
            </w:r>
            <w:proofErr w:type="spellStart"/>
            <w:r w:rsidRPr="0005610F">
              <w:rPr>
                <w:rFonts w:ascii="Times New Roman" w:hAnsi="Times New Roman"/>
                <w:sz w:val="20"/>
                <w:szCs w:val="20"/>
                <w:lang w:eastAsia="ru-RU"/>
              </w:rPr>
              <w:t>DeWalt</w:t>
            </w:r>
            <w:proofErr w:type="spellEnd"/>
            <w:r w:rsidRPr="0005610F">
              <w:rPr>
                <w:rFonts w:ascii="Times New Roman" w:hAnsi="Times New Roman"/>
                <w:sz w:val="20"/>
                <w:szCs w:val="20"/>
                <w:lang w:eastAsia="ru-RU"/>
              </w:rPr>
              <w:t xml:space="preserve"> DWD024S,650Вт,0-2800 об/хв,0-</w:t>
            </w:r>
          </w:p>
        </w:tc>
      </w:tr>
      <w:tr w:rsidR="00B35A22" w:rsidRPr="0005610F" w14:paraId="39FE469B" w14:textId="77777777" w:rsidTr="00F274B9">
        <w:trPr>
          <w:trHeight w:val="255"/>
        </w:trPr>
        <w:tc>
          <w:tcPr>
            <w:tcW w:w="789" w:type="dxa"/>
            <w:noWrap/>
            <w:vAlign w:val="bottom"/>
          </w:tcPr>
          <w:p w14:paraId="7C2558E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179</w:t>
            </w:r>
          </w:p>
        </w:tc>
        <w:tc>
          <w:tcPr>
            <w:tcW w:w="1446" w:type="dxa"/>
            <w:noWrap/>
            <w:vAlign w:val="bottom"/>
          </w:tcPr>
          <w:p w14:paraId="3FCF81D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1129956</w:t>
            </w:r>
          </w:p>
        </w:tc>
        <w:tc>
          <w:tcPr>
            <w:tcW w:w="1027" w:type="dxa"/>
            <w:noWrap/>
            <w:vAlign w:val="bottom"/>
          </w:tcPr>
          <w:p w14:paraId="16B5B1C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3713B5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Електропривод ТИП-НБ-06 (ВНС-3)</w:t>
            </w:r>
          </w:p>
        </w:tc>
      </w:tr>
      <w:tr w:rsidR="00B35A22" w:rsidRPr="0005610F" w14:paraId="0CFF1F5F" w14:textId="77777777" w:rsidTr="00F274B9">
        <w:trPr>
          <w:trHeight w:val="255"/>
        </w:trPr>
        <w:tc>
          <w:tcPr>
            <w:tcW w:w="789" w:type="dxa"/>
            <w:noWrap/>
            <w:vAlign w:val="bottom"/>
          </w:tcPr>
          <w:p w14:paraId="6AE7858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180</w:t>
            </w:r>
          </w:p>
        </w:tc>
        <w:tc>
          <w:tcPr>
            <w:tcW w:w="1446" w:type="dxa"/>
            <w:noWrap/>
            <w:vAlign w:val="bottom"/>
          </w:tcPr>
          <w:p w14:paraId="4EFA17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1129986</w:t>
            </w:r>
          </w:p>
        </w:tc>
        <w:tc>
          <w:tcPr>
            <w:tcW w:w="1027" w:type="dxa"/>
            <w:noWrap/>
            <w:vAlign w:val="bottom"/>
          </w:tcPr>
          <w:p w14:paraId="6B6A67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1F6F5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 Вкладиші до </w:t>
            </w:r>
            <w:proofErr w:type="spellStart"/>
            <w:r w:rsidRPr="0005610F">
              <w:rPr>
                <w:rFonts w:ascii="Times New Roman" w:hAnsi="Times New Roman"/>
                <w:sz w:val="20"/>
                <w:szCs w:val="20"/>
                <w:lang w:eastAsia="ru-RU"/>
              </w:rPr>
              <w:t>аппарату</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Weltech</w:t>
            </w:r>
            <w:proofErr w:type="spellEnd"/>
            <w:r w:rsidRPr="0005610F">
              <w:rPr>
                <w:rFonts w:ascii="Times New Roman" w:hAnsi="Times New Roman"/>
                <w:sz w:val="20"/>
                <w:szCs w:val="20"/>
                <w:lang w:eastAsia="ru-RU"/>
              </w:rPr>
              <w:t xml:space="preserve"> W315</w:t>
            </w:r>
          </w:p>
        </w:tc>
      </w:tr>
      <w:tr w:rsidR="00B35A22" w:rsidRPr="0005610F" w14:paraId="30B16CBB" w14:textId="77777777" w:rsidTr="00F274B9">
        <w:trPr>
          <w:trHeight w:val="255"/>
        </w:trPr>
        <w:tc>
          <w:tcPr>
            <w:tcW w:w="789" w:type="dxa"/>
            <w:noWrap/>
            <w:vAlign w:val="bottom"/>
          </w:tcPr>
          <w:p w14:paraId="32632CF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181</w:t>
            </w:r>
          </w:p>
        </w:tc>
        <w:tc>
          <w:tcPr>
            <w:tcW w:w="1446" w:type="dxa"/>
            <w:noWrap/>
            <w:vAlign w:val="bottom"/>
          </w:tcPr>
          <w:p w14:paraId="21C1EF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1129988</w:t>
            </w:r>
          </w:p>
        </w:tc>
        <w:tc>
          <w:tcPr>
            <w:tcW w:w="1027" w:type="dxa"/>
            <w:noWrap/>
            <w:vAlign w:val="bottom"/>
          </w:tcPr>
          <w:p w14:paraId="281E474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CA0D2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 Гідростанція  до </w:t>
            </w:r>
            <w:proofErr w:type="spellStart"/>
            <w:r w:rsidRPr="0005610F">
              <w:rPr>
                <w:rFonts w:ascii="Times New Roman" w:hAnsi="Times New Roman"/>
                <w:sz w:val="20"/>
                <w:szCs w:val="20"/>
                <w:lang w:eastAsia="ru-RU"/>
              </w:rPr>
              <w:t>аппарату</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Weltech</w:t>
            </w:r>
            <w:proofErr w:type="spellEnd"/>
            <w:r w:rsidRPr="0005610F">
              <w:rPr>
                <w:rFonts w:ascii="Times New Roman" w:hAnsi="Times New Roman"/>
                <w:sz w:val="20"/>
                <w:szCs w:val="20"/>
                <w:lang w:eastAsia="ru-RU"/>
              </w:rPr>
              <w:t xml:space="preserve"> W315</w:t>
            </w:r>
          </w:p>
        </w:tc>
      </w:tr>
      <w:tr w:rsidR="00B35A22" w:rsidRPr="0005610F" w14:paraId="3DC38C2E" w14:textId="77777777" w:rsidTr="00F274B9">
        <w:trPr>
          <w:trHeight w:val="255"/>
        </w:trPr>
        <w:tc>
          <w:tcPr>
            <w:tcW w:w="789" w:type="dxa"/>
            <w:noWrap/>
            <w:vAlign w:val="bottom"/>
          </w:tcPr>
          <w:p w14:paraId="21A50CB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182</w:t>
            </w:r>
          </w:p>
        </w:tc>
        <w:tc>
          <w:tcPr>
            <w:tcW w:w="1446" w:type="dxa"/>
            <w:noWrap/>
            <w:vAlign w:val="bottom"/>
          </w:tcPr>
          <w:p w14:paraId="53E5869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1129985</w:t>
            </w:r>
          </w:p>
        </w:tc>
        <w:tc>
          <w:tcPr>
            <w:tcW w:w="1027" w:type="dxa"/>
            <w:noWrap/>
            <w:vAlign w:val="bottom"/>
          </w:tcPr>
          <w:p w14:paraId="276965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1607D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 Контейнер до </w:t>
            </w:r>
            <w:proofErr w:type="spellStart"/>
            <w:r w:rsidRPr="0005610F">
              <w:rPr>
                <w:rFonts w:ascii="Times New Roman" w:hAnsi="Times New Roman"/>
                <w:sz w:val="20"/>
                <w:szCs w:val="20"/>
                <w:lang w:eastAsia="ru-RU"/>
              </w:rPr>
              <w:t>аппарату</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Weltech</w:t>
            </w:r>
            <w:proofErr w:type="spellEnd"/>
            <w:r w:rsidRPr="0005610F">
              <w:rPr>
                <w:rFonts w:ascii="Times New Roman" w:hAnsi="Times New Roman"/>
                <w:sz w:val="20"/>
                <w:szCs w:val="20"/>
                <w:lang w:eastAsia="ru-RU"/>
              </w:rPr>
              <w:t xml:space="preserve"> W315</w:t>
            </w:r>
          </w:p>
        </w:tc>
      </w:tr>
      <w:tr w:rsidR="00B35A22" w:rsidRPr="0005610F" w14:paraId="18A8E8CD" w14:textId="77777777" w:rsidTr="00F274B9">
        <w:trPr>
          <w:trHeight w:val="255"/>
        </w:trPr>
        <w:tc>
          <w:tcPr>
            <w:tcW w:w="789" w:type="dxa"/>
            <w:noWrap/>
            <w:vAlign w:val="bottom"/>
          </w:tcPr>
          <w:p w14:paraId="11E58B1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183</w:t>
            </w:r>
          </w:p>
        </w:tc>
        <w:tc>
          <w:tcPr>
            <w:tcW w:w="1446" w:type="dxa"/>
            <w:noWrap/>
            <w:vAlign w:val="bottom"/>
          </w:tcPr>
          <w:p w14:paraId="2E16BF8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1129987</w:t>
            </w:r>
          </w:p>
        </w:tc>
        <w:tc>
          <w:tcPr>
            <w:tcW w:w="1027" w:type="dxa"/>
            <w:noWrap/>
            <w:vAlign w:val="bottom"/>
          </w:tcPr>
          <w:p w14:paraId="39BEC91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735DE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 Нагрівач до </w:t>
            </w:r>
            <w:proofErr w:type="spellStart"/>
            <w:r w:rsidRPr="0005610F">
              <w:rPr>
                <w:rFonts w:ascii="Times New Roman" w:hAnsi="Times New Roman"/>
                <w:sz w:val="20"/>
                <w:szCs w:val="20"/>
                <w:lang w:eastAsia="ru-RU"/>
              </w:rPr>
              <w:t>аппарату</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Weltech</w:t>
            </w:r>
            <w:proofErr w:type="spellEnd"/>
            <w:r w:rsidRPr="0005610F">
              <w:rPr>
                <w:rFonts w:ascii="Times New Roman" w:hAnsi="Times New Roman"/>
                <w:sz w:val="20"/>
                <w:szCs w:val="20"/>
                <w:lang w:eastAsia="ru-RU"/>
              </w:rPr>
              <w:t xml:space="preserve"> W315</w:t>
            </w:r>
          </w:p>
        </w:tc>
      </w:tr>
      <w:tr w:rsidR="00B35A22" w:rsidRPr="0005610F" w14:paraId="56EEF996" w14:textId="77777777" w:rsidTr="00F274B9">
        <w:trPr>
          <w:trHeight w:val="255"/>
        </w:trPr>
        <w:tc>
          <w:tcPr>
            <w:tcW w:w="789" w:type="dxa"/>
            <w:noWrap/>
            <w:vAlign w:val="bottom"/>
          </w:tcPr>
          <w:p w14:paraId="22F7BED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184</w:t>
            </w:r>
          </w:p>
        </w:tc>
        <w:tc>
          <w:tcPr>
            <w:tcW w:w="1446" w:type="dxa"/>
            <w:noWrap/>
            <w:vAlign w:val="bottom"/>
          </w:tcPr>
          <w:p w14:paraId="156010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1129989</w:t>
            </w:r>
          </w:p>
        </w:tc>
        <w:tc>
          <w:tcPr>
            <w:tcW w:w="1027" w:type="dxa"/>
            <w:noWrap/>
            <w:vAlign w:val="bottom"/>
          </w:tcPr>
          <w:p w14:paraId="215A37D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D1C04C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 </w:t>
            </w:r>
            <w:proofErr w:type="spellStart"/>
            <w:r w:rsidRPr="0005610F">
              <w:rPr>
                <w:rFonts w:ascii="Times New Roman" w:hAnsi="Times New Roman"/>
                <w:sz w:val="20"/>
                <w:szCs w:val="20"/>
                <w:lang w:eastAsia="ru-RU"/>
              </w:rPr>
              <w:t>Торцювач</w:t>
            </w:r>
            <w:proofErr w:type="spellEnd"/>
            <w:r w:rsidRPr="0005610F">
              <w:rPr>
                <w:rFonts w:ascii="Times New Roman" w:hAnsi="Times New Roman"/>
                <w:sz w:val="20"/>
                <w:szCs w:val="20"/>
                <w:lang w:eastAsia="ru-RU"/>
              </w:rPr>
              <w:t xml:space="preserve">  до </w:t>
            </w:r>
            <w:proofErr w:type="spellStart"/>
            <w:r w:rsidRPr="0005610F">
              <w:rPr>
                <w:rFonts w:ascii="Times New Roman" w:hAnsi="Times New Roman"/>
                <w:sz w:val="20"/>
                <w:szCs w:val="20"/>
                <w:lang w:eastAsia="ru-RU"/>
              </w:rPr>
              <w:t>аппарату</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Weltech</w:t>
            </w:r>
            <w:proofErr w:type="spellEnd"/>
            <w:r w:rsidRPr="0005610F">
              <w:rPr>
                <w:rFonts w:ascii="Times New Roman" w:hAnsi="Times New Roman"/>
                <w:sz w:val="20"/>
                <w:szCs w:val="20"/>
                <w:lang w:eastAsia="ru-RU"/>
              </w:rPr>
              <w:t xml:space="preserve"> W315</w:t>
            </w:r>
          </w:p>
        </w:tc>
      </w:tr>
      <w:tr w:rsidR="00B35A22" w:rsidRPr="0005610F" w14:paraId="70194B43" w14:textId="77777777" w:rsidTr="00F274B9">
        <w:trPr>
          <w:trHeight w:val="255"/>
        </w:trPr>
        <w:tc>
          <w:tcPr>
            <w:tcW w:w="789" w:type="dxa"/>
            <w:noWrap/>
            <w:vAlign w:val="bottom"/>
          </w:tcPr>
          <w:p w14:paraId="28E9E66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185</w:t>
            </w:r>
          </w:p>
        </w:tc>
        <w:tc>
          <w:tcPr>
            <w:tcW w:w="1446" w:type="dxa"/>
            <w:noWrap/>
            <w:vAlign w:val="bottom"/>
          </w:tcPr>
          <w:p w14:paraId="3038E1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1129990</w:t>
            </w:r>
          </w:p>
        </w:tc>
        <w:tc>
          <w:tcPr>
            <w:tcW w:w="1027" w:type="dxa"/>
            <w:noWrap/>
            <w:vAlign w:val="bottom"/>
          </w:tcPr>
          <w:p w14:paraId="112ADF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4C120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 </w:t>
            </w:r>
            <w:proofErr w:type="spellStart"/>
            <w:r w:rsidRPr="0005610F">
              <w:rPr>
                <w:rFonts w:ascii="Times New Roman" w:hAnsi="Times New Roman"/>
                <w:sz w:val="20"/>
                <w:szCs w:val="20"/>
                <w:lang w:eastAsia="ru-RU"/>
              </w:rPr>
              <w:t>Центратор</w:t>
            </w:r>
            <w:proofErr w:type="spellEnd"/>
            <w:r w:rsidRPr="0005610F">
              <w:rPr>
                <w:rFonts w:ascii="Times New Roman" w:hAnsi="Times New Roman"/>
                <w:sz w:val="20"/>
                <w:szCs w:val="20"/>
                <w:lang w:eastAsia="ru-RU"/>
              </w:rPr>
              <w:t xml:space="preserve">  до </w:t>
            </w:r>
            <w:proofErr w:type="spellStart"/>
            <w:r w:rsidRPr="0005610F">
              <w:rPr>
                <w:rFonts w:ascii="Times New Roman" w:hAnsi="Times New Roman"/>
                <w:sz w:val="20"/>
                <w:szCs w:val="20"/>
                <w:lang w:eastAsia="ru-RU"/>
              </w:rPr>
              <w:t>аппарату</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Weltech</w:t>
            </w:r>
            <w:proofErr w:type="spellEnd"/>
            <w:r w:rsidRPr="0005610F">
              <w:rPr>
                <w:rFonts w:ascii="Times New Roman" w:hAnsi="Times New Roman"/>
                <w:sz w:val="20"/>
                <w:szCs w:val="20"/>
                <w:lang w:eastAsia="ru-RU"/>
              </w:rPr>
              <w:t xml:space="preserve"> W315</w:t>
            </w:r>
          </w:p>
        </w:tc>
      </w:tr>
      <w:tr w:rsidR="00B35A22" w:rsidRPr="0005610F" w14:paraId="6AF763C9" w14:textId="77777777" w:rsidTr="00F274B9">
        <w:trPr>
          <w:trHeight w:val="255"/>
        </w:trPr>
        <w:tc>
          <w:tcPr>
            <w:tcW w:w="789" w:type="dxa"/>
            <w:noWrap/>
            <w:vAlign w:val="bottom"/>
          </w:tcPr>
          <w:p w14:paraId="15692C6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186</w:t>
            </w:r>
          </w:p>
        </w:tc>
        <w:tc>
          <w:tcPr>
            <w:tcW w:w="1446" w:type="dxa"/>
            <w:noWrap/>
            <w:vAlign w:val="bottom"/>
          </w:tcPr>
          <w:p w14:paraId="7ED8FD9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1129582</w:t>
            </w:r>
          </w:p>
        </w:tc>
        <w:tc>
          <w:tcPr>
            <w:tcW w:w="1027" w:type="dxa"/>
            <w:noWrap/>
            <w:vAlign w:val="bottom"/>
          </w:tcPr>
          <w:p w14:paraId="6586C2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DD8385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30ч 6бр ДУ 150</w:t>
            </w:r>
          </w:p>
        </w:tc>
      </w:tr>
      <w:tr w:rsidR="00B35A22" w:rsidRPr="0005610F" w14:paraId="24DE5B89" w14:textId="77777777" w:rsidTr="00F274B9">
        <w:trPr>
          <w:trHeight w:val="255"/>
        </w:trPr>
        <w:tc>
          <w:tcPr>
            <w:tcW w:w="789" w:type="dxa"/>
            <w:noWrap/>
            <w:vAlign w:val="bottom"/>
          </w:tcPr>
          <w:p w14:paraId="2FBBF6C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187</w:t>
            </w:r>
          </w:p>
        </w:tc>
        <w:tc>
          <w:tcPr>
            <w:tcW w:w="1446" w:type="dxa"/>
            <w:noWrap/>
            <w:vAlign w:val="bottom"/>
          </w:tcPr>
          <w:p w14:paraId="58F610C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1129602</w:t>
            </w:r>
          </w:p>
        </w:tc>
        <w:tc>
          <w:tcPr>
            <w:tcW w:w="1027" w:type="dxa"/>
            <w:noWrap/>
            <w:vAlign w:val="bottom"/>
          </w:tcPr>
          <w:p w14:paraId="72EE3A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844077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30ч 6бр ДУ 150</w:t>
            </w:r>
          </w:p>
        </w:tc>
      </w:tr>
      <w:tr w:rsidR="00B35A22" w:rsidRPr="0005610F" w14:paraId="083983C2" w14:textId="77777777" w:rsidTr="00F274B9">
        <w:trPr>
          <w:trHeight w:val="255"/>
        </w:trPr>
        <w:tc>
          <w:tcPr>
            <w:tcW w:w="789" w:type="dxa"/>
            <w:noWrap/>
            <w:vAlign w:val="bottom"/>
          </w:tcPr>
          <w:p w14:paraId="016A565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188</w:t>
            </w:r>
          </w:p>
        </w:tc>
        <w:tc>
          <w:tcPr>
            <w:tcW w:w="1446" w:type="dxa"/>
            <w:noWrap/>
            <w:vAlign w:val="bottom"/>
          </w:tcPr>
          <w:p w14:paraId="677DEF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1129009</w:t>
            </w:r>
          </w:p>
        </w:tc>
        <w:tc>
          <w:tcPr>
            <w:tcW w:w="1027" w:type="dxa"/>
            <w:noWrap/>
            <w:vAlign w:val="bottom"/>
          </w:tcPr>
          <w:p w14:paraId="6562F3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2D62F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д.200мм 30ч6бр</w:t>
            </w:r>
          </w:p>
        </w:tc>
      </w:tr>
      <w:tr w:rsidR="00B35A22" w:rsidRPr="0005610F" w14:paraId="7EB16D9B" w14:textId="77777777" w:rsidTr="00F274B9">
        <w:trPr>
          <w:trHeight w:val="255"/>
        </w:trPr>
        <w:tc>
          <w:tcPr>
            <w:tcW w:w="789" w:type="dxa"/>
            <w:noWrap/>
            <w:vAlign w:val="bottom"/>
          </w:tcPr>
          <w:p w14:paraId="2180528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189</w:t>
            </w:r>
          </w:p>
        </w:tc>
        <w:tc>
          <w:tcPr>
            <w:tcW w:w="1446" w:type="dxa"/>
            <w:noWrap/>
            <w:vAlign w:val="bottom"/>
          </w:tcPr>
          <w:p w14:paraId="52EB40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1129010</w:t>
            </w:r>
          </w:p>
        </w:tc>
        <w:tc>
          <w:tcPr>
            <w:tcW w:w="1027" w:type="dxa"/>
            <w:noWrap/>
            <w:vAlign w:val="bottom"/>
          </w:tcPr>
          <w:p w14:paraId="260E2D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8FA202F"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д.200мм 30ч6бр</w:t>
            </w:r>
          </w:p>
        </w:tc>
      </w:tr>
      <w:tr w:rsidR="00B35A22" w:rsidRPr="0005610F" w14:paraId="43B34BD5" w14:textId="77777777" w:rsidTr="00F274B9">
        <w:trPr>
          <w:trHeight w:val="255"/>
        </w:trPr>
        <w:tc>
          <w:tcPr>
            <w:tcW w:w="789" w:type="dxa"/>
            <w:noWrap/>
            <w:vAlign w:val="bottom"/>
          </w:tcPr>
          <w:p w14:paraId="77C6DEE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190</w:t>
            </w:r>
          </w:p>
        </w:tc>
        <w:tc>
          <w:tcPr>
            <w:tcW w:w="1446" w:type="dxa"/>
            <w:noWrap/>
            <w:vAlign w:val="bottom"/>
          </w:tcPr>
          <w:p w14:paraId="236206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1129011</w:t>
            </w:r>
          </w:p>
        </w:tc>
        <w:tc>
          <w:tcPr>
            <w:tcW w:w="1027" w:type="dxa"/>
            <w:noWrap/>
            <w:vAlign w:val="bottom"/>
          </w:tcPr>
          <w:p w14:paraId="02A715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EDF9DBD"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д.200мм 30ч6бр</w:t>
            </w:r>
          </w:p>
        </w:tc>
      </w:tr>
      <w:tr w:rsidR="00B35A22" w:rsidRPr="0005610F" w14:paraId="3C7AA4E8" w14:textId="77777777" w:rsidTr="00F274B9">
        <w:trPr>
          <w:trHeight w:val="255"/>
        </w:trPr>
        <w:tc>
          <w:tcPr>
            <w:tcW w:w="789" w:type="dxa"/>
            <w:noWrap/>
            <w:vAlign w:val="bottom"/>
          </w:tcPr>
          <w:p w14:paraId="5070F1A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191</w:t>
            </w:r>
          </w:p>
        </w:tc>
        <w:tc>
          <w:tcPr>
            <w:tcW w:w="1446" w:type="dxa"/>
            <w:noWrap/>
            <w:vAlign w:val="bottom"/>
          </w:tcPr>
          <w:p w14:paraId="17F2CA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1129894</w:t>
            </w:r>
          </w:p>
        </w:tc>
        <w:tc>
          <w:tcPr>
            <w:tcW w:w="1027" w:type="dxa"/>
            <w:noWrap/>
            <w:vAlign w:val="bottom"/>
          </w:tcPr>
          <w:p w14:paraId="583F9FF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BE85E6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ДУ 100 (ВНС №3)</w:t>
            </w:r>
          </w:p>
        </w:tc>
      </w:tr>
      <w:tr w:rsidR="00B35A22" w:rsidRPr="0005610F" w14:paraId="23488E1F" w14:textId="77777777" w:rsidTr="00F274B9">
        <w:trPr>
          <w:trHeight w:val="255"/>
        </w:trPr>
        <w:tc>
          <w:tcPr>
            <w:tcW w:w="789" w:type="dxa"/>
            <w:noWrap/>
            <w:vAlign w:val="bottom"/>
          </w:tcPr>
          <w:p w14:paraId="48152C0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192</w:t>
            </w:r>
          </w:p>
        </w:tc>
        <w:tc>
          <w:tcPr>
            <w:tcW w:w="1446" w:type="dxa"/>
            <w:noWrap/>
            <w:vAlign w:val="bottom"/>
          </w:tcPr>
          <w:p w14:paraId="6F47CB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1129893</w:t>
            </w:r>
          </w:p>
        </w:tc>
        <w:tc>
          <w:tcPr>
            <w:tcW w:w="1027" w:type="dxa"/>
            <w:noWrap/>
            <w:vAlign w:val="bottom"/>
          </w:tcPr>
          <w:p w14:paraId="305349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6270DC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ДУ 80 (р-н СШ №7)</w:t>
            </w:r>
          </w:p>
        </w:tc>
      </w:tr>
      <w:tr w:rsidR="00B35A22" w:rsidRPr="0005610F" w14:paraId="4343834E" w14:textId="77777777" w:rsidTr="00F274B9">
        <w:trPr>
          <w:trHeight w:val="255"/>
        </w:trPr>
        <w:tc>
          <w:tcPr>
            <w:tcW w:w="789" w:type="dxa"/>
            <w:noWrap/>
            <w:vAlign w:val="bottom"/>
          </w:tcPr>
          <w:p w14:paraId="3180F44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193</w:t>
            </w:r>
          </w:p>
        </w:tc>
        <w:tc>
          <w:tcPr>
            <w:tcW w:w="1446" w:type="dxa"/>
            <w:noWrap/>
            <w:vAlign w:val="bottom"/>
          </w:tcPr>
          <w:p w14:paraId="3B2850C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1129962</w:t>
            </w:r>
          </w:p>
        </w:tc>
        <w:tc>
          <w:tcPr>
            <w:tcW w:w="1027" w:type="dxa"/>
            <w:noWrap/>
            <w:vAlign w:val="bottom"/>
          </w:tcPr>
          <w:p w14:paraId="14AF242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E0BBC4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ДУ100 (вул.З.Білої,83)</w:t>
            </w:r>
          </w:p>
        </w:tc>
      </w:tr>
      <w:tr w:rsidR="00B35A22" w:rsidRPr="0005610F" w14:paraId="2A40F9E2" w14:textId="77777777" w:rsidTr="00F274B9">
        <w:trPr>
          <w:trHeight w:val="255"/>
        </w:trPr>
        <w:tc>
          <w:tcPr>
            <w:tcW w:w="789" w:type="dxa"/>
            <w:noWrap/>
            <w:vAlign w:val="bottom"/>
          </w:tcPr>
          <w:p w14:paraId="10111D0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194</w:t>
            </w:r>
          </w:p>
        </w:tc>
        <w:tc>
          <w:tcPr>
            <w:tcW w:w="1446" w:type="dxa"/>
            <w:noWrap/>
            <w:vAlign w:val="bottom"/>
          </w:tcPr>
          <w:p w14:paraId="7B9474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1129953</w:t>
            </w:r>
          </w:p>
        </w:tc>
        <w:tc>
          <w:tcPr>
            <w:tcW w:w="1027" w:type="dxa"/>
            <w:noWrap/>
            <w:vAlign w:val="bottom"/>
          </w:tcPr>
          <w:p w14:paraId="0938123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71FCE7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Задвижка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чугунная</w:t>
            </w:r>
            <w:proofErr w:type="spellEnd"/>
            <w:r w:rsidRPr="0005610F">
              <w:rPr>
                <w:rFonts w:ascii="Times New Roman" w:hAnsi="Times New Roman"/>
                <w:sz w:val="20"/>
                <w:szCs w:val="20"/>
                <w:lang w:eastAsia="ru-RU"/>
              </w:rPr>
              <w:t xml:space="preserve"> 30ч6бр ду-200 (ВНС-3)</w:t>
            </w:r>
          </w:p>
        </w:tc>
      </w:tr>
      <w:tr w:rsidR="00B35A22" w:rsidRPr="0005610F" w14:paraId="47CDD1CF" w14:textId="77777777" w:rsidTr="00F274B9">
        <w:trPr>
          <w:trHeight w:val="255"/>
        </w:trPr>
        <w:tc>
          <w:tcPr>
            <w:tcW w:w="789" w:type="dxa"/>
            <w:noWrap/>
            <w:vAlign w:val="bottom"/>
          </w:tcPr>
          <w:p w14:paraId="19BF2B9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195</w:t>
            </w:r>
          </w:p>
        </w:tc>
        <w:tc>
          <w:tcPr>
            <w:tcW w:w="1446" w:type="dxa"/>
            <w:noWrap/>
            <w:vAlign w:val="bottom"/>
          </w:tcPr>
          <w:p w14:paraId="55F82D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1129583</w:t>
            </w:r>
          </w:p>
        </w:tc>
        <w:tc>
          <w:tcPr>
            <w:tcW w:w="1027" w:type="dxa"/>
            <w:noWrap/>
            <w:vAlign w:val="bottom"/>
          </w:tcPr>
          <w:p w14:paraId="2CF851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D4AC0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зарядний пристрій д/акумуляторів </w:t>
            </w:r>
            <w:proofErr w:type="spellStart"/>
            <w:r w:rsidRPr="0005610F">
              <w:rPr>
                <w:rFonts w:ascii="Times New Roman" w:hAnsi="Times New Roman"/>
                <w:sz w:val="20"/>
                <w:szCs w:val="20"/>
                <w:lang w:eastAsia="ru-RU"/>
              </w:rPr>
              <w:t>Ansmann</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Basic</w:t>
            </w:r>
            <w:proofErr w:type="spellEnd"/>
            <w:r w:rsidRPr="0005610F">
              <w:rPr>
                <w:rFonts w:ascii="Times New Roman" w:hAnsi="Times New Roman"/>
                <w:sz w:val="20"/>
                <w:szCs w:val="20"/>
                <w:lang w:eastAsia="ru-RU"/>
              </w:rPr>
              <w:t xml:space="preserve"> 4</w:t>
            </w:r>
          </w:p>
        </w:tc>
      </w:tr>
      <w:tr w:rsidR="00B35A22" w:rsidRPr="0005610F" w14:paraId="09CCFDCC" w14:textId="77777777" w:rsidTr="00F274B9">
        <w:trPr>
          <w:trHeight w:val="255"/>
        </w:trPr>
        <w:tc>
          <w:tcPr>
            <w:tcW w:w="789" w:type="dxa"/>
            <w:noWrap/>
            <w:vAlign w:val="bottom"/>
          </w:tcPr>
          <w:p w14:paraId="3DF6D7C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196</w:t>
            </w:r>
          </w:p>
        </w:tc>
        <w:tc>
          <w:tcPr>
            <w:tcW w:w="1446" w:type="dxa"/>
            <w:noWrap/>
            <w:vAlign w:val="bottom"/>
          </w:tcPr>
          <w:p w14:paraId="41C1B90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1129721</w:t>
            </w:r>
          </w:p>
        </w:tc>
        <w:tc>
          <w:tcPr>
            <w:tcW w:w="1027" w:type="dxa"/>
            <w:noWrap/>
            <w:vAlign w:val="bottom"/>
          </w:tcPr>
          <w:p w14:paraId="3FE313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57237A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 6 </w:t>
            </w:r>
            <w:proofErr w:type="spellStart"/>
            <w:r w:rsidRPr="0005610F">
              <w:rPr>
                <w:rFonts w:ascii="Times New Roman" w:hAnsi="Times New Roman"/>
                <w:sz w:val="20"/>
                <w:szCs w:val="20"/>
                <w:lang w:eastAsia="ru-RU"/>
              </w:rPr>
              <w:t>бр</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100</w:t>
            </w:r>
          </w:p>
        </w:tc>
      </w:tr>
      <w:tr w:rsidR="00B35A22" w:rsidRPr="0005610F" w14:paraId="7C804C32" w14:textId="77777777" w:rsidTr="00F274B9">
        <w:trPr>
          <w:trHeight w:val="255"/>
        </w:trPr>
        <w:tc>
          <w:tcPr>
            <w:tcW w:w="789" w:type="dxa"/>
            <w:noWrap/>
            <w:vAlign w:val="bottom"/>
          </w:tcPr>
          <w:p w14:paraId="18313A9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197</w:t>
            </w:r>
          </w:p>
        </w:tc>
        <w:tc>
          <w:tcPr>
            <w:tcW w:w="1446" w:type="dxa"/>
            <w:noWrap/>
            <w:vAlign w:val="bottom"/>
          </w:tcPr>
          <w:p w14:paraId="33A0ED7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1129951</w:t>
            </w:r>
          </w:p>
        </w:tc>
        <w:tc>
          <w:tcPr>
            <w:tcW w:w="1027" w:type="dxa"/>
            <w:noWrap/>
            <w:vAlign w:val="bottom"/>
          </w:tcPr>
          <w:p w14:paraId="3FC30D2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8DC74F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w:t>
            </w:r>
          </w:p>
        </w:tc>
      </w:tr>
      <w:tr w:rsidR="00B35A22" w:rsidRPr="0005610F" w14:paraId="78B59063" w14:textId="77777777" w:rsidTr="00F274B9">
        <w:trPr>
          <w:trHeight w:val="255"/>
        </w:trPr>
        <w:tc>
          <w:tcPr>
            <w:tcW w:w="789" w:type="dxa"/>
            <w:noWrap/>
            <w:vAlign w:val="bottom"/>
          </w:tcPr>
          <w:p w14:paraId="60F80EE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198</w:t>
            </w:r>
          </w:p>
        </w:tc>
        <w:tc>
          <w:tcPr>
            <w:tcW w:w="1446" w:type="dxa"/>
            <w:noWrap/>
            <w:vAlign w:val="bottom"/>
          </w:tcPr>
          <w:p w14:paraId="27608D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1129952</w:t>
            </w:r>
          </w:p>
        </w:tc>
        <w:tc>
          <w:tcPr>
            <w:tcW w:w="1027" w:type="dxa"/>
            <w:noWrap/>
            <w:vAlign w:val="bottom"/>
          </w:tcPr>
          <w:p w14:paraId="3E2B1D2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70A143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w:t>
            </w:r>
          </w:p>
        </w:tc>
      </w:tr>
      <w:tr w:rsidR="00B35A22" w:rsidRPr="0005610F" w14:paraId="731DEBA2" w14:textId="77777777" w:rsidTr="00F274B9">
        <w:trPr>
          <w:trHeight w:val="255"/>
        </w:trPr>
        <w:tc>
          <w:tcPr>
            <w:tcW w:w="789" w:type="dxa"/>
            <w:noWrap/>
            <w:vAlign w:val="bottom"/>
          </w:tcPr>
          <w:p w14:paraId="6871181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199</w:t>
            </w:r>
          </w:p>
        </w:tc>
        <w:tc>
          <w:tcPr>
            <w:tcW w:w="1446" w:type="dxa"/>
            <w:noWrap/>
            <w:vAlign w:val="bottom"/>
          </w:tcPr>
          <w:p w14:paraId="55B5A9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1129871</w:t>
            </w:r>
          </w:p>
        </w:tc>
        <w:tc>
          <w:tcPr>
            <w:tcW w:w="1027" w:type="dxa"/>
            <w:noWrap/>
            <w:vAlign w:val="bottom"/>
          </w:tcPr>
          <w:p w14:paraId="353B60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1E116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Ду100Ру10 (вул.Сучкова,30)</w:t>
            </w:r>
          </w:p>
        </w:tc>
      </w:tr>
      <w:tr w:rsidR="00B35A22" w:rsidRPr="0005610F" w14:paraId="795F8C4B" w14:textId="77777777" w:rsidTr="00F274B9">
        <w:trPr>
          <w:trHeight w:val="255"/>
        </w:trPr>
        <w:tc>
          <w:tcPr>
            <w:tcW w:w="789" w:type="dxa"/>
            <w:noWrap/>
            <w:vAlign w:val="bottom"/>
          </w:tcPr>
          <w:p w14:paraId="5DE593C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200</w:t>
            </w:r>
          </w:p>
        </w:tc>
        <w:tc>
          <w:tcPr>
            <w:tcW w:w="1446" w:type="dxa"/>
            <w:noWrap/>
            <w:vAlign w:val="bottom"/>
          </w:tcPr>
          <w:p w14:paraId="4B62D86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1129872</w:t>
            </w:r>
          </w:p>
        </w:tc>
        <w:tc>
          <w:tcPr>
            <w:tcW w:w="1027" w:type="dxa"/>
            <w:noWrap/>
            <w:vAlign w:val="bottom"/>
          </w:tcPr>
          <w:p w14:paraId="2A1436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47862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Ду150Ру10 (вул.Калнишевського,11)</w:t>
            </w:r>
          </w:p>
        </w:tc>
      </w:tr>
      <w:tr w:rsidR="00B35A22" w:rsidRPr="0005610F" w14:paraId="1B1D0B84" w14:textId="77777777" w:rsidTr="00F274B9">
        <w:trPr>
          <w:trHeight w:val="255"/>
        </w:trPr>
        <w:tc>
          <w:tcPr>
            <w:tcW w:w="789" w:type="dxa"/>
            <w:noWrap/>
            <w:vAlign w:val="bottom"/>
          </w:tcPr>
          <w:p w14:paraId="61960A2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201</w:t>
            </w:r>
          </w:p>
        </w:tc>
        <w:tc>
          <w:tcPr>
            <w:tcW w:w="1446" w:type="dxa"/>
            <w:noWrap/>
            <w:vAlign w:val="bottom"/>
          </w:tcPr>
          <w:p w14:paraId="5410BCE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1129575</w:t>
            </w:r>
          </w:p>
        </w:tc>
        <w:tc>
          <w:tcPr>
            <w:tcW w:w="1027" w:type="dxa"/>
            <w:noWrap/>
            <w:vAlign w:val="bottom"/>
          </w:tcPr>
          <w:p w14:paraId="212BED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D3D13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Ду200</w:t>
            </w:r>
          </w:p>
        </w:tc>
      </w:tr>
      <w:tr w:rsidR="00B35A22" w:rsidRPr="0005610F" w14:paraId="41EBFEA4" w14:textId="77777777" w:rsidTr="00F274B9">
        <w:trPr>
          <w:trHeight w:val="255"/>
        </w:trPr>
        <w:tc>
          <w:tcPr>
            <w:tcW w:w="789" w:type="dxa"/>
            <w:noWrap/>
            <w:vAlign w:val="bottom"/>
          </w:tcPr>
          <w:p w14:paraId="444F7EE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202</w:t>
            </w:r>
          </w:p>
        </w:tc>
        <w:tc>
          <w:tcPr>
            <w:tcW w:w="1446" w:type="dxa"/>
            <w:noWrap/>
            <w:vAlign w:val="bottom"/>
          </w:tcPr>
          <w:p w14:paraId="38C517E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1129576</w:t>
            </w:r>
          </w:p>
        </w:tc>
        <w:tc>
          <w:tcPr>
            <w:tcW w:w="1027" w:type="dxa"/>
            <w:noWrap/>
            <w:vAlign w:val="bottom"/>
          </w:tcPr>
          <w:p w14:paraId="7C31B4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ED5BE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Ду200</w:t>
            </w:r>
          </w:p>
        </w:tc>
      </w:tr>
      <w:tr w:rsidR="00B35A22" w:rsidRPr="0005610F" w14:paraId="345C58EA" w14:textId="77777777" w:rsidTr="00F274B9">
        <w:trPr>
          <w:trHeight w:val="255"/>
        </w:trPr>
        <w:tc>
          <w:tcPr>
            <w:tcW w:w="789" w:type="dxa"/>
            <w:noWrap/>
            <w:vAlign w:val="bottom"/>
          </w:tcPr>
          <w:p w14:paraId="1594C33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203</w:t>
            </w:r>
          </w:p>
        </w:tc>
        <w:tc>
          <w:tcPr>
            <w:tcW w:w="1446" w:type="dxa"/>
            <w:noWrap/>
            <w:vAlign w:val="bottom"/>
          </w:tcPr>
          <w:p w14:paraId="071266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1129873</w:t>
            </w:r>
          </w:p>
        </w:tc>
        <w:tc>
          <w:tcPr>
            <w:tcW w:w="1027" w:type="dxa"/>
            <w:noWrap/>
            <w:vAlign w:val="bottom"/>
          </w:tcPr>
          <w:p w14:paraId="67E9B1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B576F7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Ду80Ру10 (вул.Кущівська,193)</w:t>
            </w:r>
          </w:p>
        </w:tc>
      </w:tr>
      <w:tr w:rsidR="00B35A22" w:rsidRPr="0005610F" w14:paraId="2944003C" w14:textId="77777777" w:rsidTr="00F274B9">
        <w:trPr>
          <w:trHeight w:val="255"/>
        </w:trPr>
        <w:tc>
          <w:tcPr>
            <w:tcW w:w="789" w:type="dxa"/>
            <w:noWrap/>
            <w:vAlign w:val="bottom"/>
          </w:tcPr>
          <w:p w14:paraId="55CBC85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204</w:t>
            </w:r>
          </w:p>
        </w:tc>
        <w:tc>
          <w:tcPr>
            <w:tcW w:w="1446" w:type="dxa"/>
            <w:noWrap/>
            <w:vAlign w:val="bottom"/>
          </w:tcPr>
          <w:p w14:paraId="05D0DE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1129955</w:t>
            </w:r>
          </w:p>
        </w:tc>
        <w:tc>
          <w:tcPr>
            <w:tcW w:w="1027" w:type="dxa"/>
            <w:noWrap/>
            <w:vAlign w:val="bottom"/>
          </w:tcPr>
          <w:p w14:paraId="38EC70F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1B64A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 </w:t>
            </w:r>
            <w:proofErr w:type="spellStart"/>
            <w:r w:rsidRPr="0005610F">
              <w:rPr>
                <w:rFonts w:ascii="Times New Roman" w:hAnsi="Times New Roman"/>
                <w:sz w:val="20"/>
                <w:szCs w:val="20"/>
                <w:lang w:eastAsia="ru-RU"/>
              </w:rPr>
              <w:t>чугун</w:t>
            </w:r>
            <w:proofErr w:type="spellEnd"/>
            <w:r w:rsidRPr="0005610F">
              <w:rPr>
                <w:rFonts w:ascii="Times New Roman" w:hAnsi="Times New Roman"/>
                <w:sz w:val="20"/>
                <w:szCs w:val="20"/>
                <w:lang w:eastAsia="ru-RU"/>
              </w:rPr>
              <w:t xml:space="preserve"> Ду100Ру10 (ВНС-3)</w:t>
            </w:r>
          </w:p>
        </w:tc>
      </w:tr>
      <w:tr w:rsidR="00B35A22" w:rsidRPr="0005610F" w14:paraId="3E7F3057" w14:textId="77777777" w:rsidTr="00F274B9">
        <w:trPr>
          <w:trHeight w:val="255"/>
        </w:trPr>
        <w:tc>
          <w:tcPr>
            <w:tcW w:w="789" w:type="dxa"/>
            <w:noWrap/>
            <w:vAlign w:val="bottom"/>
          </w:tcPr>
          <w:p w14:paraId="30C9CF0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205</w:t>
            </w:r>
          </w:p>
        </w:tc>
        <w:tc>
          <w:tcPr>
            <w:tcW w:w="1446" w:type="dxa"/>
            <w:noWrap/>
            <w:vAlign w:val="bottom"/>
          </w:tcPr>
          <w:p w14:paraId="4917C8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1129545</w:t>
            </w:r>
          </w:p>
        </w:tc>
        <w:tc>
          <w:tcPr>
            <w:tcW w:w="1027" w:type="dxa"/>
            <w:noWrap/>
            <w:vAlign w:val="bottom"/>
          </w:tcPr>
          <w:p w14:paraId="307DA1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EA6C27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30ч6брДу100Ру10</w:t>
            </w:r>
          </w:p>
        </w:tc>
      </w:tr>
      <w:tr w:rsidR="00B35A22" w:rsidRPr="0005610F" w14:paraId="06398C99" w14:textId="77777777" w:rsidTr="00F274B9">
        <w:trPr>
          <w:trHeight w:val="255"/>
        </w:trPr>
        <w:tc>
          <w:tcPr>
            <w:tcW w:w="789" w:type="dxa"/>
            <w:noWrap/>
            <w:vAlign w:val="bottom"/>
          </w:tcPr>
          <w:p w14:paraId="306E3CA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206</w:t>
            </w:r>
          </w:p>
        </w:tc>
        <w:tc>
          <w:tcPr>
            <w:tcW w:w="1446" w:type="dxa"/>
            <w:noWrap/>
            <w:vAlign w:val="bottom"/>
          </w:tcPr>
          <w:p w14:paraId="101A356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1129544</w:t>
            </w:r>
          </w:p>
        </w:tc>
        <w:tc>
          <w:tcPr>
            <w:tcW w:w="1027" w:type="dxa"/>
            <w:noWrap/>
            <w:vAlign w:val="bottom"/>
          </w:tcPr>
          <w:p w14:paraId="587F7C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DDCAF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30ч6брДу100Ру10</w:t>
            </w:r>
          </w:p>
        </w:tc>
      </w:tr>
      <w:tr w:rsidR="00B35A22" w:rsidRPr="0005610F" w14:paraId="4DEBF2D1" w14:textId="77777777" w:rsidTr="00F274B9">
        <w:trPr>
          <w:trHeight w:val="255"/>
        </w:trPr>
        <w:tc>
          <w:tcPr>
            <w:tcW w:w="789" w:type="dxa"/>
            <w:noWrap/>
            <w:vAlign w:val="bottom"/>
          </w:tcPr>
          <w:p w14:paraId="68D379F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207</w:t>
            </w:r>
          </w:p>
        </w:tc>
        <w:tc>
          <w:tcPr>
            <w:tcW w:w="1446" w:type="dxa"/>
            <w:noWrap/>
            <w:vAlign w:val="bottom"/>
          </w:tcPr>
          <w:p w14:paraId="13FB9F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1129963</w:t>
            </w:r>
          </w:p>
        </w:tc>
        <w:tc>
          <w:tcPr>
            <w:tcW w:w="1027" w:type="dxa"/>
            <w:noWrap/>
            <w:vAlign w:val="bottom"/>
          </w:tcPr>
          <w:p w14:paraId="371FDB2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268C9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30ч6брДу100Ру10 ( вул.О.Мітягіна,60 (р-н </w:t>
            </w:r>
            <w:proofErr w:type="spellStart"/>
            <w:r w:rsidRPr="0005610F">
              <w:rPr>
                <w:rFonts w:ascii="Times New Roman" w:hAnsi="Times New Roman"/>
                <w:sz w:val="20"/>
                <w:szCs w:val="20"/>
                <w:lang w:eastAsia="ru-RU"/>
              </w:rPr>
              <w:t>маг."Харон</w:t>
            </w:r>
            <w:proofErr w:type="spellEnd"/>
            <w:r w:rsidRPr="0005610F">
              <w:rPr>
                <w:rFonts w:ascii="Times New Roman" w:hAnsi="Times New Roman"/>
                <w:sz w:val="20"/>
                <w:szCs w:val="20"/>
                <w:lang w:eastAsia="ru-RU"/>
              </w:rPr>
              <w:t>"))</w:t>
            </w:r>
          </w:p>
        </w:tc>
      </w:tr>
      <w:tr w:rsidR="00B35A22" w:rsidRPr="0005610F" w14:paraId="33576D61" w14:textId="77777777" w:rsidTr="00F274B9">
        <w:trPr>
          <w:trHeight w:val="255"/>
        </w:trPr>
        <w:tc>
          <w:tcPr>
            <w:tcW w:w="789" w:type="dxa"/>
            <w:noWrap/>
            <w:vAlign w:val="bottom"/>
          </w:tcPr>
          <w:p w14:paraId="6FCF08B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208</w:t>
            </w:r>
          </w:p>
        </w:tc>
        <w:tc>
          <w:tcPr>
            <w:tcW w:w="1446" w:type="dxa"/>
            <w:noWrap/>
            <w:vAlign w:val="bottom"/>
          </w:tcPr>
          <w:p w14:paraId="748EA8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11210004</w:t>
            </w:r>
          </w:p>
        </w:tc>
        <w:tc>
          <w:tcPr>
            <w:tcW w:w="1027" w:type="dxa"/>
            <w:noWrap/>
            <w:vAlign w:val="bottom"/>
          </w:tcPr>
          <w:p w14:paraId="1FDE5E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0E7453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Засувка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80 (Дюкер Червоний Кут0</w:t>
            </w:r>
          </w:p>
        </w:tc>
      </w:tr>
      <w:tr w:rsidR="00B35A22" w:rsidRPr="0005610F" w14:paraId="3D441AD0" w14:textId="77777777" w:rsidTr="00F274B9">
        <w:trPr>
          <w:trHeight w:val="255"/>
        </w:trPr>
        <w:tc>
          <w:tcPr>
            <w:tcW w:w="789" w:type="dxa"/>
            <w:noWrap/>
            <w:vAlign w:val="bottom"/>
          </w:tcPr>
          <w:p w14:paraId="3C0BFBA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209</w:t>
            </w:r>
          </w:p>
        </w:tc>
        <w:tc>
          <w:tcPr>
            <w:tcW w:w="1446" w:type="dxa"/>
            <w:noWrap/>
            <w:vAlign w:val="bottom"/>
          </w:tcPr>
          <w:p w14:paraId="32C11D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11210002</w:t>
            </w:r>
          </w:p>
        </w:tc>
        <w:tc>
          <w:tcPr>
            <w:tcW w:w="1027" w:type="dxa"/>
            <w:noWrap/>
            <w:vAlign w:val="bottom"/>
          </w:tcPr>
          <w:p w14:paraId="359DC1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00AE6C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Ду100 (вул.В.Ковалівка,16)</w:t>
            </w:r>
          </w:p>
        </w:tc>
      </w:tr>
      <w:tr w:rsidR="00B35A22" w:rsidRPr="0005610F" w14:paraId="64E0EE62" w14:textId="77777777" w:rsidTr="00F274B9">
        <w:trPr>
          <w:trHeight w:val="255"/>
        </w:trPr>
        <w:tc>
          <w:tcPr>
            <w:tcW w:w="789" w:type="dxa"/>
            <w:noWrap/>
            <w:vAlign w:val="bottom"/>
          </w:tcPr>
          <w:p w14:paraId="78C5721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210</w:t>
            </w:r>
          </w:p>
        </w:tc>
        <w:tc>
          <w:tcPr>
            <w:tcW w:w="1446" w:type="dxa"/>
            <w:noWrap/>
            <w:vAlign w:val="bottom"/>
          </w:tcPr>
          <w:p w14:paraId="49B672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11210003</w:t>
            </w:r>
          </w:p>
        </w:tc>
        <w:tc>
          <w:tcPr>
            <w:tcW w:w="1027" w:type="dxa"/>
            <w:noWrap/>
            <w:vAlign w:val="bottom"/>
          </w:tcPr>
          <w:p w14:paraId="7763220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1DF2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Ду100 (</w:t>
            </w:r>
            <w:proofErr w:type="spellStart"/>
            <w:r w:rsidRPr="0005610F">
              <w:rPr>
                <w:rFonts w:ascii="Times New Roman" w:hAnsi="Times New Roman"/>
                <w:sz w:val="20"/>
                <w:szCs w:val="20"/>
                <w:lang w:eastAsia="ru-RU"/>
              </w:rPr>
              <w:t>пл.Перемоги-вул.М.Головка</w:t>
            </w:r>
            <w:proofErr w:type="spellEnd"/>
            <w:r w:rsidRPr="0005610F">
              <w:rPr>
                <w:rFonts w:ascii="Times New Roman" w:hAnsi="Times New Roman"/>
                <w:sz w:val="20"/>
                <w:szCs w:val="20"/>
                <w:lang w:eastAsia="ru-RU"/>
              </w:rPr>
              <w:t>)</w:t>
            </w:r>
          </w:p>
        </w:tc>
      </w:tr>
      <w:tr w:rsidR="00B35A22" w:rsidRPr="0005610F" w14:paraId="2E412058" w14:textId="77777777" w:rsidTr="00F274B9">
        <w:trPr>
          <w:trHeight w:val="255"/>
        </w:trPr>
        <w:tc>
          <w:tcPr>
            <w:tcW w:w="789" w:type="dxa"/>
            <w:noWrap/>
            <w:vAlign w:val="bottom"/>
          </w:tcPr>
          <w:p w14:paraId="2426025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211</w:t>
            </w:r>
          </w:p>
        </w:tc>
        <w:tc>
          <w:tcPr>
            <w:tcW w:w="1446" w:type="dxa"/>
            <w:noWrap/>
            <w:vAlign w:val="bottom"/>
          </w:tcPr>
          <w:p w14:paraId="61357E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1129587</w:t>
            </w:r>
          </w:p>
        </w:tc>
        <w:tc>
          <w:tcPr>
            <w:tcW w:w="1027" w:type="dxa"/>
            <w:noWrap/>
            <w:vAlign w:val="bottom"/>
          </w:tcPr>
          <w:p w14:paraId="5C49AB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13EB8B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Баттерфляй Ру100</w:t>
            </w:r>
          </w:p>
        </w:tc>
      </w:tr>
      <w:tr w:rsidR="00B35A22" w:rsidRPr="0005610F" w14:paraId="126E4D65" w14:textId="77777777" w:rsidTr="00F274B9">
        <w:trPr>
          <w:trHeight w:val="255"/>
        </w:trPr>
        <w:tc>
          <w:tcPr>
            <w:tcW w:w="789" w:type="dxa"/>
            <w:noWrap/>
            <w:vAlign w:val="bottom"/>
          </w:tcPr>
          <w:p w14:paraId="13829DF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212</w:t>
            </w:r>
          </w:p>
        </w:tc>
        <w:tc>
          <w:tcPr>
            <w:tcW w:w="1446" w:type="dxa"/>
            <w:noWrap/>
            <w:vAlign w:val="bottom"/>
          </w:tcPr>
          <w:p w14:paraId="14F3104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1129588</w:t>
            </w:r>
          </w:p>
        </w:tc>
        <w:tc>
          <w:tcPr>
            <w:tcW w:w="1027" w:type="dxa"/>
            <w:noWrap/>
            <w:vAlign w:val="bottom"/>
          </w:tcPr>
          <w:p w14:paraId="4BC558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E7C4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Баттерфляй Ру100</w:t>
            </w:r>
          </w:p>
        </w:tc>
      </w:tr>
      <w:tr w:rsidR="00B35A22" w:rsidRPr="0005610F" w14:paraId="6CDEAAF3" w14:textId="77777777" w:rsidTr="00F274B9">
        <w:trPr>
          <w:trHeight w:val="255"/>
        </w:trPr>
        <w:tc>
          <w:tcPr>
            <w:tcW w:w="789" w:type="dxa"/>
            <w:noWrap/>
            <w:vAlign w:val="bottom"/>
          </w:tcPr>
          <w:p w14:paraId="2C9BE28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213</w:t>
            </w:r>
          </w:p>
        </w:tc>
        <w:tc>
          <w:tcPr>
            <w:tcW w:w="1446" w:type="dxa"/>
            <w:noWrap/>
            <w:vAlign w:val="bottom"/>
          </w:tcPr>
          <w:p w14:paraId="734D14E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1129738</w:t>
            </w:r>
          </w:p>
        </w:tc>
        <w:tc>
          <w:tcPr>
            <w:tcW w:w="1027" w:type="dxa"/>
            <w:noWrap/>
            <w:vAlign w:val="bottom"/>
          </w:tcPr>
          <w:p w14:paraId="6F28AC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66BB3D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"Батерфляй" д.100 (</w:t>
            </w:r>
            <w:proofErr w:type="spellStart"/>
            <w:r w:rsidRPr="0005610F">
              <w:rPr>
                <w:rFonts w:ascii="Times New Roman" w:hAnsi="Times New Roman"/>
                <w:sz w:val="20"/>
                <w:szCs w:val="20"/>
                <w:lang w:eastAsia="ru-RU"/>
              </w:rPr>
              <w:t>пров.Спаський</w:t>
            </w:r>
            <w:proofErr w:type="spellEnd"/>
            <w:r w:rsidRPr="0005610F">
              <w:rPr>
                <w:rFonts w:ascii="Times New Roman" w:hAnsi="Times New Roman"/>
                <w:sz w:val="20"/>
                <w:szCs w:val="20"/>
                <w:lang w:eastAsia="ru-RU"/>
              </w:rPr>
              <w:t>)</w:t>
            </w:r>
          </w:p>
        </w:tc>
      </w:tr>
      <w:tr w:rsidR="00B35A22" w:rsidRPr="0005610F" w14:paraId="40E4C642" w14:textId="77777777" w:rsidTr="00F274B9">
        <w:trPr>
          <w:trHeight w:val="255"/>
        </w:trPr>
        <w:tc>
          <w:tcPr>
            <w:tcW w:w="789" w:type="dxa"/>
            <w:noWrap/>
            <w:vAlign w:val="bottom"/>
          </w:tcPr>
          <w:p w14:paraId="35510B7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214</w:t>
            </w:r>
          </w:p>
        </w:tc>
        <w:tc>
          <w:tcPr>
            <w:tcW w:w="1446" w:type="dxa"/>
            <w:noWrap/>
            <w:vAlign w:val="bottom"/>
          </w:tcPr>
          <w:p w14:paraId="013095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1129854</w:t>
            </w:r>
          </w:p>
        </w:tc>
        <w:tc>
          <w:tcPr>
            <w:tcW w:w="1027" w:type="dxa"/>
            <w:noWrap/>
            <w:vAlign w:val="bottom"/>
          </w:tcPr>
          <w:p w14:paraId="3FE59E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6FADC5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Батерфляй д.200</w:t>
            </w:r>
          </w:p>
        </w:tc>
      </w:tr>
      <w:tr w:rsidR="00B35A22" w:rsidRPr="0005610F" w14:paraId="41E79F5C" w14:textId="77777777" w:rsidTr="00F274B9">
        <w:trPr>
          <w:trHeight w:val="255"/>
        </w:trPr>
        <w:tc>
          <w:tcPr>
            <w:tcW w:w="789" w:type="dxa"/>
            <w:noWrap/>
            <w:vAlign w:val="bottom"/>
          </w:tcPr>
          <w:p w14:paraId="2396B01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215</w:t>
            </w:r>
          </w:p>
        </w:tc>
        <w:tc>
          <w:tcPr>
            <w:tcW w:w="1446" w:type="dxa"/>
            <w:noWrap/>
            <w:vAlign w:val="bottom"/>
          </w:tcPr>
          <w:p w14:paraId="66EE1B3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1129855</w:t>
            </w:r>
          </w:p>
        </w:tc>
        <w:tc>
          <w:tcPr>
            <w:tcW w:w="1027" w:type="dxa"/>
            <w:noWrap/>
            <w:vAlign w:val="bottom"/>
          </w:tcPr>
          <w:p w14:paraId="579754B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39ABA3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Батерфляй д.200</w:t>
            </w:r>
          </w:p>
        </w:tc>
      </w:tr>
      <w:tr w:rsidR="00B35A22" w:rsidRPr="0005610F" w14:paraId="24ECAC9C" w14:textId="77777777" w:rsidTr="00F274B9">
        <w:trPr>
          <w:trHeight w:val="255"/>
        </w:trPr>
        <w:tc>
          <w:tcPr>
            <w:tcW w:w="789" w:type="dxa"/>
            <w:noWrap/>
            <w:vAlign w:val="bottom"/>
          </w:tcPr>
          <w:p w14:paraId="6DD9672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216</w:t>
            </w:r>
          </w:p>
        </w:tc>
        <w:tc>
          <w:tcPr>
            <w:tcW w:w="1446" w:type="dxa"/>
            <w:noWrap/>
            <w:vAlign w:val="bottom"/>
          </w:tcPr>
          <w:p w14:paraId="4857687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1129655</w:t>
            </w:r>
          </w:p>
        </w:tc>
        <w:tc>
          <w:tcPr>
            <w:tcW w:w="1027" w:type="dxa"/>
            <w:noWrap/>
            <w:vAlign w:val="bottom"/>
          </w:tcPr>
          <w:p w14:paraId="5C4F45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823151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н/ж ду150</w:t>
            </w:r>
          </w:p>
        </w:tc>
      </w:tr>
      <w:tr w:rsidR="00B35A22" w:rsidRPr="0005610F" w14:paraId="2C8AFAF1" w14:textId="77777777" w:rsidTr="00F274B9">
        <w:trPr>
          <w:trHeight w:val="255"/>
        </w:trPr>
        <w:tc>
          <w:tcPr>
            <w:tcW w:w="789" w:type="dxa"/>
            <w:noWrap/>
            <w:vAlign w:val="bottom"/>
          </w:tcPr>
          <w:p w14:paraId="26A6985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217</w:t>
            </w:r>
          </w:p>
        </w:tc>
        <w:tc>
          <w:tcPr>
            <w:tcW w:w="1446" w:type="dxa"/>
            <w:noWrap/>
            <w:vAlign w:val="bottom"/>
          </w:tcPr>
          <w:p w14:paraId="602E256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1129656</w:t>
            </w:r>
          </w:p>
        </w:tc>
        <w:tc>
          <w:tcPr>
            <w:tcW w:w="1027" w:type="dxa"/>
            <w:noWrap/>
            <w:vAlign w:val="bottom"/>
          </w:tcPr>
          <w:p w14:paraId="655CDEC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6DBE27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н/ж ду150</w:t>
            </w:r>
          </w:p>
        </w:tc>
      </w:tr>
      <w:tr w:rsidR="00B35A22" w:rsidRPr="0005610F" w14:paraId="584E2AD5" w14:textId="77777777" w:rsidTr="00F274B9">
        <w:trPr>
          <w:trHeight w:val="255"/>
        </w:trPr>
        <w:tc>
          <w:tcPr>
            <w:tcW w:w="789" w:type="dxa"/>
            <w:noWrap/>
            <w:vAlign w:val="bottom"/>
          </w:tcPr>
          <w:p w14:paraId="6AC9CCF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218</w:t>
            </w:r>
          </w:p>
        </w:tc>
        <w:tc>
          <w:tcPr>
            <w:tcW w:w="1446" w:type="dxa"/>
            <w:noWrap/>
            <w:vAlign w:val="bottom"/>
          </w:tcPr>
          <w:p w14:paraId="5AC9CC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1129657</w:t>
            </w:r>
          </w:p>
        </w:tc>
        <w:tc>
          <w:tcPr>
            <w:tcW w:w="1027" w:type="dxa"/>
            <w:noWrap/>
            <w:vAlign w:val="bottom"/>
          </w:tcPr>
          <w:p w14:paraId="0AC25B4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D3514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н/ж ду150</w:t>
            </w:r>
          </w:p>
        </w:tc>
      </w:tr>
      <w:tr w:rsidR="00B35A22" w:rsidRPr="0005610F" w14:paraId="67E07AE9" w14:textId="77777777" w:rsidTr="00F274B9">
        <w:trPr>
          <w:trHeight w:val="255"/>
        </w:trPr>
        <w:tc>
          <w:tcPr>
            <w:tcW w:w="789" w:type="dxa"/>
            <w:noWrap/>
            <w:vAlign w:val="bottom"/>
          </w:tcPr>
          <w:p w14:paraId="49CE027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219</w:t>
            </w:r>
          </w:p>
        </w:tc>
        <w:tc>
          <w:tcPr>
            <w:tcW w:w="1446" w:type="dxa"/>
            <w:noWrap/>
            <w:vAlign w:val="bottom"/>
          </w:tcPr>
          <w:p w14:paraId="7F42A9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1129856</w:t>
            </w:r>
          </w:p>
        </w:tc>
        <w:tc>
          <w:tcPr>
            <w:tcW w:w="1027" w:type="dxa"/>
            <w:noWrap/>
            <w:vAlign w:val="bottom"/>
          </w:tcPr>
          <w:p w14:paraId="3B6080B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037631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Затвор </w:t>
            </w:r>
            <w:proofErr w:type="spellStart"/>
            <w:r w:rsidRPr="0005610F">
              <w:rPr>
                <w:rFonts w:ascii="Times New Roman" w:hAnsi="Times New Roman"/>
                <w:sz w:val="20"/>
                <w:szCs w:val="20"/>
                <w:lang w:eastAsia="ru-RU"/>
              </w:rPr>
              <w:t>поворотн</w:t>
            </w:r>
            <w:proofErr w:type="spellEnd"/>
            <w:r w:rsidRPr="0005610F">
              <w:rPr>
                <w:rFonts w:ascii="Times New Roman" w:hAnsi="Times New Roman"/>
                <w:sz w:val="20"/>
                <w:szCs w:val="20"/>
                <w:lang w:eastAsia="ru-RU"/>
              </w:rPr>
              <w:t>. Баттерфляй д.230</w:t>
            </w:r>
          </w:p>
        </w:tc>
      </w:tr>
      <w:tr w:rsidR="00B35A22" w:rsidRPr="0005610F" w14:paraId="59B7704F" w14:textId="77777777" w:rsidTr="00F274B9">
        <w:trPr>
          <w:trHeight w:val="255"/>
        </w:trPr>
        <w:tc>
          <w:tcPr>
            <w:tcW w:w="789" w:type="dxa"/>
            <w:noWrap/>
            <w:vAlign w:val="bottom"/>
          </w:tcPr>
          <w:p w14:paraId="29D8208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220</w:t>
            </w:r>
          </w:p>
        </w:tc>
        <w:tc>
          <w:tcPr>
            <w:tcW w:w="1446" w:type="dxa"/>
            <w:noWrap/>
            <w:vAlign w:val="bottom"/>
          </w:tcPr>
          <w:p w14:paraId="6364A1C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1129857</w:t>
            </w:r>
          </w:p>
        </w:tc>
        <w:tc>
          <w:tcPr>
            <w:tcW w:w="1027" w:type="dxa"/>
            <w:noWrap/>
            <w:vAlign w:val="bottom"/>
          </w:tcPr>
          <w:p w14:paraId="269F14C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EBF2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Затвор </w:t>
            </w:r>
            <w:proofErr w:type="spellStart"/>
            <w:r w:rsidRPr="0005610F">
              <w:rPr>
                <w:rFonts w:ascii="Times New Roman" w:hAnsi="Times New Roman"/>
                <w:sz w:val="20"/>
                <w:szCs w:val="20"/>
                <w:lang w:eastAsia="ru-RU"/>
              </w:rPr>
              <w:t>поворотн</w:t>
            </w:r>
            <w:proofErr w:type="spellEnd"/>
            <w:r w:rsidRPr="0005610F">
              <w:rPr>
                <w:rFonts w:ascii="Times New Roman" w:hAnsi="Times New Roman"/>
                <w:sz w:val="20"/>
                <w:szCs w:val="20"/>
                <w:lang w:eastAsia="ru-RU"/>
              </w:rPr>
              <w:t>. Баттерфляй д.230</w:t>
            </w:r>
          </w:p>
        </w:tc>
      </w:tr>
      <w:tr w:rsidR="00B35A22" w:rsidRPr="0005610F" w14:paraId="534EBA00" w14:textId="77777777" w:rsidTr="00F274B9">
        <w:trPr>
          <w:trHeight w:val="255"/>
        </w:trPr>
        <w:tc>
          <w:tcPr>
            <w:tcW w:w="789" w:type="dxa"/>
            <w:noWrap/>
            <w:vAlign w:val="bottom"/>
          </w:tcPr>
          <w:p w14:paraId="6D5C621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221</w:t>
            </w:r>
          </w:p>
        </w:tc>
        <w:tc>
          <w:tcPr>
            <w:tcW w:w="1446" w:type="dxa"/>
            <w:noWrap/>
            <w:vAlign w:val="bottom"/>
          </w:tcPr>
          <w:p w14:paraId="0C2CBD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11210082</w:t>
            </w:r>
          </w:p>
        </w:tc>
        <w:tc>
          <w:tcPr>
            <w:tcW w:w="1027" w:type="dxa"/>
            <w:noWrap/>
            <w:vAlign w:val="bottom"/>
          </w:tcPr>
          <w:p w14:paraId="2B5EEB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36A626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Зачувка</w:t>
            </w:r>
            <w:proofErr w:type="spellEnd"/>
            <w:r w:rsidRPr="0005610F">
              <w:rPr>
                <w:rFonts w:ascii="Times New Roman" w:hAnsi="Times New Roman"/>
                <w:sz w:val="20"/>
                <w:szCs w:val="20"/>
                <w:lang w:eastAsia="ru-RU"/>
              </w:rPr>
              <w:t xml:space="preserve"> чавунна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 Ру10 (ВНС-3)</w:t>
            </w:r>
          </w:p>
        </w:tc>
      </w:tr>
      <w:tr w:rsidR="00B35A22" w:rsidRPr="0005610F" w14:paraId="77B1B255" w14:textId="77777777" w:rsidTr="00F274B9">
        <w:trPr>
          <w:trHeight w:val="255"/>
        </w:trPr>
        <w:tc>
          <w:tcPr>
            <w:tcW w:w="789" w:type="dxa"/>
            <w:noWrap/>
            <w:vAlign w:val="bottom"/>
          </w:tcPr>
          <w:p w14:paraId="0E427A1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222</w:t>
            </w:r>
          </w:p>
        </w:tc>
        <w:tc>
          <w:tcPr>
            <w:tcW w:w="1446" w:type="dxa"/>
            <w:noWrap/>
            <w:vAlign w:val="bottom"/>
          </w:tcPr>
          <w:p w14:paraId="275210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11210083</w:t>
            </w:r>
          </w:p>
        </w:tc>
        <w:tc>
          <w:tcPr>
            <w:tcW w:w="1027" w:type="dxa"/>
            <w:noWrap/>
            <w:vAlign w:val="bottom"/>
          </w:tcPr>
          <w:p w14:paraId="12448A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91D55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Зачувка</w:t>
            </w:r>
            <w:proofErr w:type="spellEnd"/>
            <w:r w:rsidRPr="0005610F">
              <w:rPr>
                <w:rFonts w:ascii="Times New Roman" w:hAnsi="Times New Roman"/>
                <w:sz w:val="20"/>
                <w:szCs w:val="20"/>
                <w:lang w:eastAsia="ru-RU"/>
              </w:rPr>
              <w:t xml:space="preserve"> чавунна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 Ру10 (вул.М.Головка,30)</w:t>
            </w:r>
          </w:p>
        </w:tc>
      </w:tr>
      <w:tr w:rsidR="00B35A22" w:rsidRPr="0005610F" w14:paraId="0279D0E1" w14:textId="77777777" w:rsidTr="00F274B9">
        <w:trPr>
          <w:trHeight w:val="255"/>
        </w:trPr>
        <w:tc>
          <w:tcPr>
            <w:tcW w:w="789" w:type="dxa"/>
            <w:noWrap/>
            <w:vAlign w:val="bottom"/>
          </w:tcPr>
          <w:p w14:paraId="7713574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223</w:t>
            </w:r>
          </w:p>
        </w:tc>
        <w:tc>
          <w:tcPr>
            <w:tcW w:w="1446" w:type="dxa"/>
            <w:noWrap/>
            <w:vAlign w:val="bottom"/>
          </w:tcPr>
          <w:p w14:paraId="3C07DD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11210084</w:t>
            </w:r>
          </w:p>
        </w:tc>
        <w:tc>
          <w:tcPr>
            <w:tcW w:w="1027" w:type="dxa"/>
            <w:noWrap/>
            <w:vAlign w:val="bottom"/>
          </w:tcPr>
          <w:p w14:paraId="14CCB68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C826C1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Зачувка</w:t>
            </w:r>
            <w:proofErr w:type="spellEnd"/>
            <w:r w:rsidRPr="0005610F">
              <w:rPr>
                <w:rFonts w:ascii="Times New Roman" w:hAnsi="Times New Roman"/>
                <w:sz w:val="20"/>
                <w:szCs w:val="20"/>
                <w:lang w:eastAsia="ru-RU"/>
              </w:rPr>
              <w:t xml:space="preserve"> чавунна 30ч6бр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200, Ру10 (вул.Партизанська,3)</w:t>
            </w:r>
          </w:p>
        </w:tc>
      </w:tr>
      <w:tr w:rsidR="00B35A22" w:rsidRPr="0005610F" w14:paraId="3DCD22EC" w14:textId="77777777" w:rsidTr="00F274B9">
        <w:trPr>
          <w:trHeight w:val="255"/>
        </w:trPr>
        <w:tc>
          <w:tcPr>
            <w:tcW w:w="789" w:type="dxa"/>
            <w:noWrap/>
            <w:vAlign w:val="bottom"/>
          </w:tcPr>
          <w:p w14:paraId="164EFA6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224</w:t>
            </w:r>
          </w:p>
        </w:tc>
        <w:tc>
          <w:tcPr>
            <w:tcW w:w="1446" w:type="dxa"/>
            <w:noWrap/>
            <w:vAlign w:val="bottom"/>
          </w:tcPr>
          <w:p w14:paraId="6EE8A01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1129705</w:t>
            </w:r>
          </w:p>
        </w:tc>
        <w:tc>
          <w:tcPr>
            <w:tcW w:w="1027" w:type="dxa"/>
            <w:noWrap/>
            <w:vAlign w:val="bottom"/>
          </w:tcPr>
          <w:p w14:paraId="6D51F0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7B21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Інвертор зварювальний комбінований Кентавр СПАВ-25</w:t>
            </w:r>
          </w:p>
        </w:tc>
      </w:tr>
      <w:tr w:rsidR="00B35A22" w:rsidRPr="0005610F" w14:paraId="325D8F6C" w14:textId="77777777" w:rsidTr="00F274B9">
        <w:trPr>
          <w:trHeight w:val="255"/>
        </w:trPr>
        <w:tc>
          <w:tcPr>
            <w:tcW w:w="789" w:type="dxa"/>
            <w:noWrap/>
            <w:vAlign w:val="bottom"/>
          </w:tcPr>
          <w:p w14:paraId="01C1830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225</w:t>
            </w:r>
          </w:p>
        </w:tc>
        <w:tc>
          <w:tcPr>
            <w:tcW w:w="1446" w:type="dxa"/>
            <w:noWrap/>
            <w:vAlign w:val="bottom"/>
          </w:tcPr>
          <w:p w14:paraId="77CCDF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1129475</w:t>
            </w:r>
          </w:p>
        </w:tc>
        <w:tc>
          <w:tcPr>
            <w:tcW w:w="1027" w:type="dxa"/>
            <w:noWrap/>
            <w:vAlign w:val="bottom"/>
          </w:tcPr>
          <w:p w14:paraId="099A21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043B2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Калькулятор </w:t>
            </w:r>
            <w:proofErr w:type="spellStart"/>
            <w:r w:rsidRPr="0005610F">
              <w:rPr>
                <w:rFonts w:ascii="Times New Roman" w:hAnsi="Times New Roman"/>
                <w:sz w:val="20"/>
                <w:szCs w:val="20"/>
                <w:lang w:eastAsia="ru-RU"/>
              </w:rPr>
              <w:t>Сitizen</w:t>
            </w:r>
            <w:proofErr w:type="spellEnd"/>
            <w:r w:rsidRPr="0005610F">
              <w:rPr>
                <w:rFonts w:ascii="Times New Roman" w:hAnsi="Times New Roman"/>
                <w:sz w:val="20"/>
                <w:szCs w:val="20"/>
                <w:lang w:eastAsia="ru-RU"/>
              </w:rPr>
              <w:t xml:space="preserve"> SDC-888 Т 1520</w:t>
            </w:r>
          </w:p>
        </w:tc>
      </w:tr>
      <w:tr w:rsidR="00B35A22" w:rsidRPr="0005610F" w14:paraId="0FF42CA5" w14:textId="77777777" w:rsidTr="00F274B9">
        <w:trPr>
          <w:trHeight w:val="255"/>
        </w:trPr>
        <w:tc>
          <w:tcPr>
            <w:tcW w:w="789" w:type="dxa"/>
            <w:noWrap/>
            <w:vAlign w:val="bottom"/>
          </w:tcPr>
          <w:p w14:paraId="4A53F6A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226</w:t>
            </w:r>
          </w:p>
        </w:tc>
        <w:tc>
          <w:tcPr>
            <w:tcW w:w="1446" w:type="dxa"/>
            <w:noWrap/>
            <w:vAlign w:val="bottom"/>
          </w:tcPr>
          <w:p w14:paraId="122B3FE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1129637</w:t>
            </w:r>
          </w:p>
        </w:tc>
        <w:tc>
          <w:tcPr>
            <w:tcW w:w="1027" w:type="dxa"/>
            <w:noWrap/>
            <w:vAlign w:val="bottom"/>
          </w:tcPr>
          <w:p w14:paraId="203EB6A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F271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зворотній кульовий Ду50 муфт</w:t>
            </w:r>
          </w:p>
        </w:tc>
      </w:tr>
      <w:tr w:rsidR="00B35A22" w:rsidRPr="0005610F" w14:paraId="5F0B2FB9" w14:textId="77777777" w:rsidTr="00F274B9">
        <w:trPr>
          <w:trHeight w:val="255"/>
        </w:trPr>
        <w:tc>
          <w:tcPr>
            <w:tcW w:w="789" w:type="dxa"/>
            <w:noWrap/>
            <w:vAlign w:val="bottom"/>
          </w:tcPr>
          <w:p w14:paraId="2561755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227</w:t>
            </w:r>
          </w:p>
        </w:tc>
        <w:tc>
          <w:tcPr>
            <w:tcW w:w="1446" w:type="dxa"/>
            <w:noWrap/>
            <w:vAlign w:val="bottom"/>
          </w:tcPr>
          <w:p w14:paraId="26DF0A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1129401</w:t>
            </w:r>
          </w:p>
        </w:tc>
        <w:tc>
          <w:tcPr>
            <w:tcW w:w="1027" w:type="dxa"/>
            <w:noWrap/>
            <w:vAlign w:val="bottom"/>
          </w:tcPr>
          <w:p w14:paraId="55B515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F06B2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Комплект </w:t>
            </w:r>
            <w:proofErr w:type="spellStart"/>
            <w:r w:rsidRPr="0005610F">
              <w:rPr>
                <w:rFonts w:ascii="Times New Roman" w:hAnsi="Times New Roman"/>
                <w:sz w:val="20"/>
                <w:szCs w:val="20"/>
                <w:lang w:eastAsia="ru-RU"/>
              </w:rPr>
              <w:t>видеонаблюдения</w:t>
            </w:r>
            <w:proofErr w:type="spellEnd"/>
            <w:r w:rsidRPr="0005610F">
              <w:rPr>
                <w:rFonts w:ascii="Times New Roman" w:hAnsi="Times New Roman"/>
                <w:sz w:val="20"/>
                <w:szCs w:val="20"/>
                <w:lang w:eastAsia="ru-RU"/>
              </w:rPr>
              <w:t xml:space="preserve">  Страж </w:t>
            </w:r>
            <w:proofErr w:type="spellStart"/>
            <w:r w:rsidRPr="0005610F">
              <w:rPr>
                <w:rFonts w:ascii="Times New Roman" w:hAnsi="Times New Roman"/>
                <w:sz w:val="20"/>
                <w:szCs w:val="20"/>
                <w:lang w:eastAsia="ru-RU"/>
              </w:rPr>
              <w:t>Превент</w:t>
            </w:r>
            <w:proofErr w:type="spellEnd"/>
            <w:r w:rsidRPr="0005610F">
              <w:rPr>
                <w:rFonts w:ascii="Times New Roman" w:hAnsi="Times New Roman"/>
                <w:sz w:val="20"/>
                <w:szCs w:val="20"/>
                <w:lang w:eastAsia="ru-RU"/>
              </w:rPr>
              <w:t xml:space="preserve"> 4У</w:t>
            </w:r>
          </w:p>
        </w:tc>
      </w:tr>
      <w:tr w:rsidR="00B35A22" w:rsidRPr="0005610F" w14:paraId="75A63574" w14:textId="77777777" w:rsidTr="00F274B9">
        <w:trPr>
          <w:trHeight w:val="255"/>
        </w:trPr>
        <w:tc>
          <w:tcPr>
            <w:tcW w:w="789" w:type="dxa"/>
            <w:noWrap/>
            <w:vAlign w:val="bottom"/>
          </w:tcPr>
          <w:p w14:paraId="4B32AF3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228</w:t>
            </w:r>
          </w:p>
        </w:tc>
        <w:tc>
          <w:tcPr>
            <w:tcW w:w="1446" w:type="dxa"/>
            <w:noWrap/>
            <w:vAlign w:val="bottom"/>
          </w:tcPr>
          <w:p w14:paraId="72779C4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1129889</w:t>
            </w:r>
          </w:p>
        </w:tc>
        <w:tc>
          <w:tcPr>
            <w:tcW w:w="1027" w:type="dxa"/>
            <w:noWrap/>
            <w:vAlign w:val="bottom"/>
          </w:tcPr>
          <w:p w14:paraId="71B23E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E2612A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Компресор </w:t>
            </w:r>
            <w:proofErr w:type="spellStart"/>
            <w:r w:rsidRPr="0005610F">
              <w:rPr>
                <w:rFonts w:ascii="Times New Roman" w:hAnsi="Times New Roman"/>
                <w:sz w:val="20"/>
                <w:szCs w:val="20"/>
                <w:lang w:eastAsia="ru-RU"/>
              </w:rPr>
              <w:t>Forte</w:t>
            </w:r>
            <w:proofErr w:type="spellEnd"/>
            <w:r w:rsidRPr="0005610F">
              <w:rPr>
                <w:rFonts w:ascii="Times New Roman" w:hAnsi="Times New Roman"/>
                <w:sz w:val="20"/>
                <w:szCs w:val="20"/>
                <w:lang w:eastAsia="ru-RU"/>
              </w:rPr>
              <w:t xml:space="preserve"> VFL-50 2.2 </w:t>
            </w:r>
            <w:proofErr w:type="spellStart"/>
            <w:r w:rsidRPr="0005610F">
              <w:rPr>
                <w:rFonts w:ascii="Times New Roman" w:hAnsi="Times New Roman"/>
                <w:sz w:val="20"/>
                <w:szCs w:val="20"/>
                <w:lang w:eastAsia="ru-RU"/>
              </w:rPr>
              <w:t>ресівер</w:t>
            </w:r>
            <w:proofErr w:type="spellEnd"/>
            <w:r w:rsidRPr="0005610F">
              <w:rPr>
                <w:rFonts w:ascii="Times New Roman" w:hAnsi="Times New Roman"/>
                <w:sz w:val="20"/>
                <w:szCs w:val="20"/>
                <w:lang w:eastAsia="ru-RU"/>
              </w:rPr>
              <w:t xml:space="preserve"> 50л,атм,420 л/х 30944</w:t>
            </w:r>
          </w:p>
        </w:tc>
      </w:tr>
      <w:tr w:rsidR="00B35A22" w:rsidRPr="0005610F" w14:paraId="30C79E01" w14:textId="77777777" w:rsidTr="00F274B9">
        <w:trPr>
          <w:trHeight w:val="255"/>
        </w:trPr>
        <w:tc>
          <w:tcPr>
            <w:tcW w:w="789" w:type="dxa"/>
            <w:noWrap/>
            <w:vAlign w:val="bottom"/>
          </w:tcPr>
          <w:p w14:paraId="045DAA7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229</w:t>
            </w:r>
          </w:p>
        </w:tc>
        <w:tc>
          <w:tcPr>
            <w:tcW w:w="1446" w:type="dxa"/>
            <w:noWrap/>
            <w:vAlign w:val="bottom"/>
          </w:tcPr>
          <w:p w14:paraId="18614C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1129458</w:t>
            </w:r>
          </w:p>
        </w:tc>
        <w:tc>
          <w:tcPr>
            <w:tcW w:w="1027" w:type="dxa"/>
            <w:noWrap/>
            <w:vAlign w:val="bottom"/>
          </w:tcPr>
          <w:p w14:paraId="67C0D0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B04C3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 xml:space="preserve"> CH- 10 MI</w:t>
            </w:r>
          </w:p>
        </w:tc>
      </w:tr>
      <w:tr w:rsidR="00B35A22" w:rsidRPr="0005610F" w14:paraId="6372D72F" w14:textId="77777777" w:rsidTr="00F274B9">
        <w:trPr>
          <w:trHeight w:val="255"/>
        </w:trPr>
        <w:tc>
          <w:tcPr>
            <w:tcW w:w="789" w:type="dxa"/>
            <w:noWrap/>
            <w:vAlign w:val="bottom"/>
          </w:tcPr>
          <w:p w14:paraId="7505505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230</w:t>
            </w:r>
          </w:p>
        </w:tc>
        <w:tc>
          <w:tcPr>
            <w:tcW w:w="1446" w:type="dxa"/>
            <w:noWrap/>
            <w:vAlign w:val="bottom"/>
          </w:tcPr>
          <w:p w14:paraId="67E750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1129459</w:t>
            </w:r>
          </w:p>
        </w:tc>
        <w:tc>
          <w:tcPr>
            <w:tcW w:w="1027" w:type="dxa"/>
            <w:noWrap/>
            <w:vAlign w:val="bottom"/>
          </w:tcPr>
          <w:p w14:paraId="300167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F71F2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 xml:space="preserve"> CH- 10 MI</w:t>
            </w:r>
          </w:p>
        </w:tc>
      </w:tr>
      <w:tr w:rsidR="00B35A22" w:rsidRPr="0005610F" w14:paraId="55163B2B" w14:textId="77777777" w:rsidTr="00F274B9">
        <w:trPr>
          <w:trHeight w:val="255"/>
        </w:trPr>
        <w:tc>
          <w:tcPr>
            <w:tcW w:w="789" w:type="dxa"/>
            <w:noWrap/>
            <w:vAlign w:val="bottom"/>
          </w:tcPr>
          <w:p w14:paraId="47B612D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231</w:t>
            </w:r>
          </w:p>
        </w:tc>
        <w:tc>
          <w:tcPr>
            <w:tcW w:w="1446" w:type="dxa"/>
            <w:noWrap/>
            <w:vAlign w:val="bottom"/>
          </w:tcPr>
          <w:p w14:paraId="2EFEC4F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1129454</w:t>
            </w:r>
          </w:p>
        </w:tc>
        <w:tc>
          <w:tcPr>
            <w:tcW w:w="1027" w:type="dxa"/>
            <w:noWrap/>
            <w:vAlign w:val="bottom"/>
          </w:tcPr>
          <w:p w14:paraId="7ED6E3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4F34E7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 xml:space="preserve"> CH 20 MI</w:t>
            </w:r>
          </w:p>
        </w:tc>
      </w:tr>
      <w:tr w:rsidR="00B35A22" w:rsidRPr="0005610F" w14:paraId="031C911F" w14:textId="77777777" w:rsidTr="00F274B9">
        <w:trPr>
          <w:trHeight w:val="255"/>
        </w:trPr>
        <w:tc>
          <w:tcPr>
            <w:tcW w:w="789" w:type="dxa"/>
            <w:noWrap/>
            <w:vAlign w:val="bottom"/>
          </w:tcPr>
          <w:p w14:paraId="50E8B7D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232</w:t>
            </w:r>
          </w:p>
        </w:tc>
        <w:tc>
          <w:tcPr>
            <w:tcW w:w="1446" w:type="dxa"/>
            <w:noWrap/>
            <w:vAlign w:val="bottom"/>
          </w:tcPr>
          <w:p w14:paraId="0AE177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1129040</w:t>
            </w:r>
          </w:p>
        </w:tc>
        <w:tc>
          <w:tcPr>
            <w:tcW w:w="1027" w:type="dxa"/>
            <w:noWrap/>
            <w:vAlign w:val="bottom"/>
          </w:tcPr>
          <w:p w14:paraId="06A197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03818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Кран </w:t>
            </w:r>
            <w:proofErr w:type="spellStart"/>
            <w:r w:rsidRPr="0005610F">
              <w:rPr>
                <w:rFonts w:ascii="Times New Roman" w:hAnsi="Times New Roman"/>
                <w:sz w:val="20"/>
                <w:szCs w:val="20"/>
                <w:lang w:eastAsia="ru-RU"/>
              </w:rPr>
              <w:t>запорный</w:t>
            </w:r>
            <w:proofErr w:type="spellEnd"/>
            <w:r w:rsidRPr="0005610F">
              <w:rPr>
                <w:rFonts w:ascii="Times New Roman" w:hAnsi="Times New Roman"/>
                <w:sz w:val="20"/>
                <w:szCs w:val="20"/>
                <w:lang w:eastAsia="ru-RU"/>
              </w:rPr>
              <w:t xml:space="preserve"> ХЛ.01.000</w:t>
            </w:r>
          </w:p>
        </w:tc>
      </w:tr>
      <w:tr w:rsidR="00B35A22" w:rsidRPr="0005610F" w14:paraId="484A1E4F" w14:textId="77777777" w:rsidTr="00F274B9">
        <w:trPr>
          <w:trHeight w:val="255"/>
        </w:trPr>
        <w:tc>
          <w:tcPr>
            <w:tcW w:w="789" w:type="dxa"/>
            <w:noWrap/>
            <w:vAlign w:val="bottom"/>
          </w:tcPr>
          <w:p w14:paraId="79F8168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233</w:t>
            </w:r>
          </w:p>
        </w:tc>
        <w:tc>
          <w:tcPr>
            <w:tcW w:w="1446" w:type="dxa"/>
            <w:noWrap/>
            <w:vAlign w:val="bottom"/>
          </w:tcPr>
          <w:p w14:paraId="3D84E6B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1129065</w:t>
            </w:r>
          </w:p>
        </w:tc>
        <w:tc>
          <w:tcPr>
            <w:tcW w:w="1027" w:type="dxa"/>
            <w:noWrap/>
            <w:vAlign w:val="bottom"/>
          </w:tcPr>
          <w:p w14:paraId="2E94B30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A41F1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Кран </w:t>
            </w:r>
            <w:proofErr w:type="spellStart"/>
            <w:r w:rsidRPr="0005610F">
              <w:rPr>
                <w:rFonts w:ascii="Times New Roman" w:hAnsi="Times New Roman"/>
                <w:sz w:val="20"/>
                <w:szCs w:val="20"/>
                <w:lang w:eastAsia="ru-RU"/>
              </w:rPr>
              <w:t>запорный</w:t>
            </w:r>
            <w:proofErr w:type="spellEnd"/>
            <w:r w:rsidRPr="0005610F">
              <w:rPr>
                <w:rFonts w:ascii="Times New Roman" w:hAnsi="Times New Roman"/>
                <w:sz w:val="20"/>
                <w:szCs w:val="20"/>
                <w:lang w:eastAsia="ru-RU"/>
              </w:rPr>
              <w:t xml:space="preserve"> ХЛ.90.000 с комплектом для </w:t>
            </w:r>
            <w:proofErr w:type="spellStart"/>
            <w:r w:rsidRPr="0005610F">
              <w:rPr>
                <w:rFonts w:ascii="Times New Roman" w:hAnsi="Times New Roman"/>
                <w:sz w:val="20"/>
                <w:szCs w:val="20"/>
                <w:lang w:eastAsia="ru-RU"/>
              </w:rPr>
              <w:t>сборки</w:t>
            </w:r>
            <w:proofErr w:type="spellEnd"/>
          </w:p>
        </w:tc>
      </w:tr>
      <w:tr w:rsidR="00B35A22" w:rsidRPr="0005610F" w14:paraId="7F972D55" w14:textId="77777777" w:rsidTr="00F274B9">
        <w:trPr>
          <w:trHeight w:val="255"/>
        </w:trPr>
        <w:tc>
          <w:tcPr>
            <w:tcW w:w="789" w:type="dxa"/>
            <w:noWrap/>
            <w:vAlign w:val="bottom"/>
          </w:tcPr>
          <w:p w14:paraId="5E798BD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234</w:t>
            </w:r>
          </w:p>
        </w:tc>
        <w:tc>
          <w:tcPr>
            <w:tcW w:w="1446" w:type="dxa"/>
            <w:noWrap/>
            <w:vAlign w:val="bottom"/>
          </w:tcPr>
          <w:p w14:paraId="77F5F04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1129858</w:t>
            </w:r>
          </w:p>
        </w:tc>
        <w:tc>
          <w:tcPr>
            <w:tcW w:w="1027" w:type="dxa"/>
            <w:noWrap/>
            <w:vAlign w:val="bottom"/>
          </w:tcPr>
          <w:p w14:paraId="31107A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0462F7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Кутова </w:t>
            </w:r>
            <w:proofErr w:type="spellStart"/>
            <w:r w:rsidRPr="0005610F">
              <w:rPr>
                <w:rFonts w:ascii="Times New Roman" w:hAnsi="Times New Roman"/>
                <w:sz w:val="20"/>
                <w:szCs w:val="20"/>
                <w:lang w:eastAsia="ru-RU"/>
              </w:rPr>
              <w:t>шліфмашина</w:t>
            </w:r>
            <w:proofErr w:type="spellEnd"/>
            <w:r w:rsidRPr="0005610F">
              <w:rPr>
                <w:rFonts w:ascii="Times New Roman" w:hAnsi="Times New Roman"/>
                <w:sz w:val="20"/>
                <w:szCs w:val="20"/>
                <w:lang w:eastAsia="ru-RU"/>
              </w:rPr>
              <w:t xml:space="preserve"> EXPERT </w:t>
            </w:r>
            <w:proofErr w:type="spellStart"/>
            <w:r w:rsidRPr="0005610F">
              <w:rPr>
                <w:rFonts w:ascii="Times New Roman" w:hAnsi="Times New Roman"/>
                <w:sz w:val="20"/>
                <w:szCs w:val="20"/>
                <w:lang w:eastAsia="ru-RU"/>
              </w:rPr>
              <w:t>tools</w:t>
            </w:r>
            <w:proofErr w:type="spellEnd"/>
          </w:p>
        </w:tc>
      </w:tr>
      <w:tr w:rsidR="00B35A22" w:rsidRPr="0005610F" w14:paraId="0BFB5E97" w14:textId="77777777" w:rsidTr="00F274B9">
        <w:trPr>
          <w:trHeight w:val="255"/>
        </w:trPr>
        <w:tc>
          <w:tcPr>
            <w:tcW w:w="789" w:type="dxa"/>
            <w:noWrap/>
            <w:vAlign w:val="bottom"/>
          </w:tcPr>
          <w:p w14:paraId="65B31EE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235</w:t>
            </w:r>
          </w:p>
        </w:tc>
        <w:tc>
          <w:tcPr>
            <w:tcW w:w="1446" w:type="dxa"/>
            <w:noWrap/>
            <w:vAlign w:val="bottom"/>
          </w:tcPr>
          <w:p w14:paraId="23B626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1129266</w:t>
            </w:r>
          </w:p>
        </w:tc>
        <w:tc>
          <w:tcPr>
            <w:tcW w:w="1027" w:type="dxa"/>
            <w:noWrap/>
            <w:vAlign w:val="bottom"/>
          </w:tcPr>
          <w:p w14:paraId="1DE113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EAF73D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лестница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аллюминевая</w:t>
            </w:r>
            <w:proofErr w:type="spellEnd"/>
          </w:p>
        </w:tc>
      </w:tr>
      <w:tr w:rsidR="00B35A22" w:rsidRPr="0005610F" w14:paraId="7B00BAF9" w14:textId="77777777" w:rsidTr="00F274B9">
        <w:trPr>
          <w:trHeight w:val="255"/>
        </w:trPr>
        <w:tc>
          <w:tcPr>
            <w:tcW w:w="789" w:type="dxa"/>
            <w:noWrap/>
            <w:vAlign w:val="bottom"/>
          </w:tcPr>
          <w:p w14:paraId="456880C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236</w:t>
            </w:r>
          </w:p>
        </w:tc>
        <w:tc>
          <w:tcPr>
            <w:tcW w:w="1446" w:type="dxa"/>
            <w:noWrap/>
            <w:vAlign w:val="bottom"/>
          </w:tcPr>
          <w:p w14:paraId="552115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1129597</w:t>
            </w:r>
          </w:p>
        </w:tc>
        <w:tc>
          <w:tcPr>
            <w:tcW w:w="1027" w:type="dxa"/>
            <w:noWrap/>
            <w:vAlign w:val="bottom"/>
          </w:tcPr>
          <w:p w14:paraId="713FED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C7BF8B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холодної води тип WM-10,0(ХВ)40</w:t>
            </w:r>
          </w:p>
        </w:tc>
      </w:tr>
      <w:tr w:rsidR="00B35A22" w:rsidRPr="0005610F" w14:paraId="2C675F49" w14:textId="77777777" w:rsidTr="00F274B9">
        <w:trPr>
          <w:trHeight w:val="255"/>
        </w:trPr>
        <w:tc>
          <w:tcPr>
            <w:tcW w:w="789" w:type="dxa"/>
            <w:noWrap/>
            <w:vAlign w:val="bottom"/>
          </w:tcPr>
          <w:p w14:paraId="6611DB6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237</w:t>
            </w:r>
          </w:p>
        </w:tc>
        <w:tc>
          <w:tcPr>
            <w:tcW w:w="1446" w:type="dxa"/>
            <w:noWrap/>
            <w:vAlign w:val="bottom"/>
          </w:tcPr>
          <w:p w14:paraId="561A6BC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1129609</w:t>
            </w:r>
          </w:p>
        </w:tc>
        <w:tc>
          <w:tcPr>
            <w:tcW w:w="1027" w:type="dxa"/>
            <w:noWrap/>
            <w:vAlign w:val="bottom"/>
          </w:tcPr>
          <w:p w14:paraId="4EA4E8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788210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Лобзік</w:t>
            </w:r>
            <w:proofErr w:type="spellEnd"/>
            <w:r w:rsidRPr="0005610F">
              <w:rPr>
                <w:rFonts w:ascii="Times New Roman" w:hAnsi="Times New Roman"/>
                <w:sz w:val="20"/>
                <w:szCs w:val="20"/>
                <w:lang w:eastAsia="ru-RU"/>
              </w:rPr>
              <w:t xml:space="preserve"> КІРОВЕЦЬ КМПЛ 10-100 950Вт</w:t>
            </w:r>
          </w:p>
        </w:tc>
      </w:tr>
      <w:tr w:rsidR="00B35A22" w:rsidRPr="0005610F" w14:paraId="1AE2AAAE" w14:textId="77777777" w:rsidTr="00F274B9">
        <w:trPr>
          <w:trHeight w:val="255"/>
        </w:trPr>
        <w:tc>
          <w:tcPr>
            <w:tcW w:w="789" w:type="dxa"/>
            <w:noWrap/>
            <w:vAlign w:val="bottom"/>
          </w:tcPr>
          <w:p w14:paraId="14BF3C4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238</w:t>
            </w:r>
          </w:p>
        </w:tc>
        <w:tc>
          <w:tcPr>
            <w:tcW w:w="1446" w:type="dxa"/>
            <w:noWrap/>
            <w:vAlign w:val="bottom"/>
          </w:tcPr>
          <w:p w14:paraId="077831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1129436</w:t>
            </w:r>
          </w:p>
        </w:tc>
        <w:tc>
          <w:tcPr>
            <w:tcW w:w="1027" w:type="dxa"/>
            <w:noWrap/>
            <w:vAlign w:val="bottom"/>
          </w:tcPr>
          <w:p w14:paraId="2912E7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536302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Мобільний телефон </w:t>
            </w:r>
            <w:proofErr w:type="spellStart"/>
            <w:r w:rsidRPr="0005610F">
              <w:rPr>
                <w:rFonts w:ascii="Times New Roman" w:hAnsi="Times New Roman"/>
                <w:sz w:val="20"/>
                <w:szCs w:val="20"/>
                <w:lang w:eastAsia="ru-RU"/>
              </w:rPr>
              <w:t>Samsung</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Galaxy</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Star</w:t>
            </w:r>
            <w:proofErr w:type="spellEnd"/>
            <w:r w:rsidRPr="0005610F">
              <w:rPr>
                <w:rFonts w:ascii="Times New Roman" w:hAnsi="Times New Roman"/>
                <w:sz w:val="20"/>
                <w:szCs w:val="20"/>
                <w:lang w:eastAsia="ru-RU"/>
              </w:rPr>
              <w:t xml:space="preserve"> S 7262</w:t>
            </w:r>
          </w:p>
        </w:tc>
      </w:tr>
      <w:tr w:rsidR="00B35A22" w:rsidRPr="0005610F" w14:paraId="49A79E34" w14:textId="77777777" w:rsidTr="00F274B9">
        <w:trPr>
          <w:trHeight w:val="255"/>
        </w:trPr>
        <w:tc>
          <w:tcPr>
            <w:tcW w:w="789" w:type="dxa"/>
            <w:noWrap/>
            <w:vAlign w:val="bottom"/>
          </w:tcPr>
          <w:p w14:paraId="04BA8C8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239</w:t>
            </w:r>
          </w:p>
        </w:tc>
        <w:tc>
          <w:tcPr>
            <w:tcW w:w="1446" w:type="dxa"/>
            <w:noWrap/>
            <w:vAlign w:val="bottom"/>
          </w:tcPr>
          <w:p w14:paraId="03AD330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1129624</w:t>
            </w:r>
          </w:p>
        </w:tc>
        <w:tc>
          <w:tcPr>
            <w:tcW w:w="1027" w:type="dxa"/>
            <w:noWrap/>
            <w:vAlign w:val="bottom"/>
          </w:tcPr>
          <w:p w14:paraId="268AE77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9DF616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Мобільний телефон </w:t>
            </w:r>
            <w:proofErr w:type="spellStart"/>
            <w:r w:rsidRPr="0005610F">
              <w:rPr>
                <w:rFonts w:ascii="Times New Roman" w:hAnsi="Times New Roman"/>
                <w:sz w:val="20"/>
                <w:szCs w:val="20"/>
                <w:lang w:eastAsia="ru-RU"/>
              </w:rPr>
              <w:t>Samsung</w:t>
            </w:r>
            <w:proofErr w:type="spellEnd"/>
            <w:r w:rsidRPr="0005610F">
              <w:rPr>
                <w:rFonts w:ascii="Times New Roman" w:hAnsi="Times New Roman"/>
                <w:sz w:val="20"/>
                <w:szCs w:val="20"/>
                <w:lang w:eastAsia="ru-RU"/>
              </w:rPr>
              <w:t xml:space="preserve"> GT-E1202 DS </w:t>
            </w:r>
            <w:proofErr w:type="spellStart"/>
            <w:r w:rsidRPr="0005610F">
              <w:rPr>
                <w:rFonts w:ascii="Times New Roman" w:hAnsi="Times New Roman"/>
                <w:sz w:val="20"/>
                <w:szCs w:val="20"/>
                <w:lang w:eastAsia="ru-RU"/>
              </w:rPr>
              <w:t>Black</w:t>
            </w:r>
            <w:proofErr w:type="spellEnd"/>
          </w:p>
        </w:tc>
      </w:tr>
      <w:tr w:rsidR="00B35A22" w:rsidRPr="0005610F" w14:paraId="76B82EBA" w14:textId="77777777" w:rsidTr="00F274B9">
        <w:trPr>
          <w:trHeight w:val="255"/>
        </w:trPr>
        <w:tc>
          <w:tcPr>
            <w:tcW w:w="789" w:type="dxa"/>
            <w:noWrap/>
            <w:vAlign w:val="bottom"/>
          </w:tcPr>
          <w:p w14:paraId="3E6D142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240</w:t>
            </w:r>
          </w:p>
        </w:tc>
        <w:tc>
          <w:tcPr>
            <w:tcW w:w="1446" w:type="dxa"/>
            <w:noWrap/>
            <w:vAlign w:val="bottom"/>
          </w:tcPr>
          <w:p w14:paraId="79ABA94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1129548</w:t>
            </w:r>
          </w:p>
        </w:tc>
        <w:tc>
          <w:tcPr>
            <w:tcW w:w="1027" w:type="dxa"/>
            <w:noWrap/>
            <w:vAlign w:val="bottom"/>
          </w:tcPr>
          <w:p w14:paraId="498B26E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A6102DF"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Монитор</w:t>
            </w:r>
            <w:proofErr w:type="spellEnd"/>
            <w:r w:rsidRPr="0005610F">
              <w:rPr>
                <w:rFonts w:ascii="Times New Roman" w:hAnsi="Times New Roman"/>
                <w:sz w:val="20"/>
                <w:szCs w:val="20"/>
                <w:lang w:eastAsia="ru-RU"/>
              </w:rPr>
              <w:t xml:space="preserve"> 19 ' PHILIPS</w:t>
            </w:r>
          </w:p>
        </w:tc>
      </w:tr>
      <w:tr w:rsidR="00B35A22" w:rsidRPr="0005610F" w14:paraId="3ED5FCFB" w14:textId="77777777" w:rsidTr="00F274B9">
        <w:trPr>
          <w:trHeight w:val="255"/>
        </w:trPr>
        <w:tc>
          <w:tcPr>
            <w:tcW w:w="789" w:type="dxa"/>
            <w:noWrap/>
            <w:vAlign w:val="bottom"/>
          </w:tcPr>
          <w:p w14:paraId="12E5906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241</w:t>
            </w:r>
          </w:p>
        </w:tc>
        <w:tc>
          <w:tcPr>
            <w:tcW w:w="1446" w:type="dxa"/>
            <w:noWrap/>
            <w:vAlign w:val="bottom"/>
          </w:tcPr>
          <w:p w14:paraId="0BE0A7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1129859</w:t>
            </w:r>
          </w:p>
        </w:tc>
        <w:tc>
          <w:tcPr>
            <w:tcW w:w="1027" w:type="dxa"/>
            <w:noWrap/>
            <w:vAlign w:val="bottom"/>
          </w:tcPr>
          <w:p w14:paraId="44996B1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CADB3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Мотопомпа SST-80HX </w:t>
            </w:r>
            <w:proofErr w:type="spellStart"/>
            <w:r w:rsidRPr="0005610F">
              <w:rPr>
                <w:rFonts w:ascii="Times New Roman" w:hAnsi="Times New Roman"/>
                <w:sz w:val="20"/>
                <w:szCs w:val="20"/>
                <w:lang w:eastAsia="ru-RU"/>
              </w:rPr>
              <w:t>Daishin</w:t>
            </w:r>
            <w:proofErr w:type="spellEnd"/>
          </w:p>
        </w:tc>
      </w:tr>
      <w:tr w:rsidR="00B35A22" w:rsidRPr="0005610F" w14:paraId="15B369ED" w14:textId="77777777" w:rsidTr="00F274B9">
        <w:trPr>
          <w:trHeight w:val="255"/>
        </w:trPr>
        <w:tc>
          <w:tcPr>
            <w:tcW w:w="789" w:type="dxa"/>
            <w:noWrap/>
            <w:vAlign w:val="bottom"/>
          </w:tcPr>
          <w:p w14:paraId="32570B6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242</w:t>
            </w:r>
          </w:p>
        </w:tc>
        <w:tc>
          <w:tcPr>
            <w:tcW w:w="1446" w:type="dxa"/>
            <w:noWrap/>
            <w:vAlign w:val="bottom"/>
          </w:tcPr>
          <w:p w14:paraId="505DC0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1129860</w:t>
            </w:r>
          </w:p>
        </w:tc>
        <w:tc>
          <w:tcPr>
            <w:tcW w:w="1027" w:type="dxa"/>
            <w:noWrap/>
            <w:vAlign w:val="bottom"/>
          </w:tcPr>
          <w:p w14:paraId="37A9AE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39211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Мотопомпа SST-80HX </w:t>
            </w:r>
            <w:proofErr w:type="spellStart"/>
            <w:r w:rsidRPr="0005610F">
              <w:rPr>
                <w:rFonts w:ascii="Times New Roman" w:hAnsi="Times New Roman"/>
                <w:sz w:val="20"/>
                <w:szCs w:val="20"/>
                <w:lang w:eastAsia="ru-RU"/>
              </w:rPr>
              <w:t>Daishin</w:t>
            </w:r>
            <w:proofErr w:type="spellEnd"/>
          </w:p>
        </w:tc>
      </w:tr>
      <w:tr w:rsidR="00B35A22" w:rsidRPr="0005610F" w14:paraId="5851D3DA" w14:textId="77777777" w:rsidTr="00F274B9">
        <w:trPr>
          <w:trHeight w:val="255"/>
        </w:trPr>
        <w:tc>
          <w:tcPr>
            <w:tcW w:w="789" w:type="dxa"/>
            <w:noWrap/>
            <w:vAlign w:val="bottom"/>
          </w:tcPr>
          <w:p w14:paraId="1EF36F1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243</w:t>
            </w:r>
          </w:p>
        </w:tc>
        <w:tc>
          <w:tcPr>
            <w:tcW w:w="1446" w:type="dxa"/>
            <w:noWrap/>
            <w:vAlign w:val="bottom"/>
          </w:tcPr>
          <w:p w14:paraId="7BF945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1129702</w:t>
            </w:r>
          </w:p>
        </w:tc>
        <w:tc>
          <w:tcPr>
            <w:tcW w:w="1027" w:type="dxa"/>
            <w:noWrap/>
            <w:vAlign w:val="bottom"/>
          </w:tcPr>
          <w:p w14:paraId="24DDEE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10B44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Муфта з'єднувальна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 ру10</w:t>
            </w:r>
          </w:p>
        </w:tc>
      </w:tr>
      <w:tr w:rsidR="00B35A22" w:rsidRPr="0005610F" w14:paraId="13CEC89F" w14:textId="77777777" w:rsidTr="00F274B9">
        <w:trPr>
          <w:trHeight w:val="255"/>
        </w:trPr>
        <w:tc>
          <w:tcPr>
            <w:tcW w:w="789" w:type="dxa"/>
            <w:noWrap/>
            <w:vAlign w:val="bottom"/>
          </w:tcPr>
          <w:p w14:paraId="56392B2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244</w:t>
            </w:r>
          </w:p>
        </w:tc>
        <w:tc>
          <w:tcPr>
            <w:tcW w:w="1446" w:type="dxa"/>
            <w:noWrap/>
            <w:vAlign w:val="bottom"/>
          </w:tcPr>
          <w:p w14:paraId="6A38A8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1129703</w:t>
            </w:r>
          </w:p>
        </w:tc>
        <w:tc>
          <w:tcPr>
            <w:tcW w:w="1027" w:type="dxa"/>
            <w:noWrap/>
            <w:vAlign w:val="bottom"/>
          </w:tcPr>
          <w:p w14:paraId="1AA4CE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895D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Муфта з'єднувальна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300 ру10</w:t>
            </w:r>
          </w:p>
        </w:tc>
      </w:tr>
      <w:tr w:rsidR="00B35A22" w:rsidRPr="0005610F" w14:paraId="664A0142" w14:textId="77777777" w:rsidTr="00F274B9">
        <w:trPr>
          <w:trHeight w:val="255"/>
        </w:trPr>
        <w:tc>
          <w:tcPr>
            <w:tcW w:w="789" w:type="dxa"/>
            <w:noWrap/>
            <w:vAlign w:val="bottom"/>
          </w:tcPr>
          <w:p w14:paraId="7EF3327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245</w:t>
            </w:r>
          </w:p>
        </w:tc>
        <w:tc>
          <w:tcPr>
            <w:tcW w:w="1446" w:type="dxa"/>
            <w:noWrap/>
            <w:vAlign w:val="bottom"/>
          </w:tcPr>
          <w:p w14:paraId="52E3A34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1129861</w:t>
            </w:r>
          </w:p>
        </w:tc>
        <w:tc>
          <w:tcPr>
            <w:tcW w:w="1027" w:type="dxa"/>
            <w:noWrap/>
            <w:vAlign w:val="bottom"/>
          </w:tcPr>
          <w:p w14:paraId="01FB76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6F028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Муфта з'єднувальна Ду300 ру10</w:t>
            </w:r>
          </w:p>
        </w:tc>
      </w:tr>
      <w:tr w:rsidR="00B35A22" w:rsidRPr="0005610F" w14:paraId="5D24E91B" w14:textId="77777777" w:rsidTr="00F274B9">
        <w:trPr>
          <w:trHeight w:val="255"/>
        </w:trPr>
        <w:tc>
          <w:tcPr>
            <w:tcW w:w="789" w:type="dxa"/>
            <w:noWrap/>
            <w:vAlign w:val="bottom"/>
          </w:tcPr>
          <w:p w14:paraId="401F20A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246</w:t>
            </w:r>
          </w:p>
        </w:tc>
        <w:tc>
          <w:tcPr>
            <w:tcW w:w="1446" w:type="dxa"/>
            <w:noWrap/>
            <w:vAlign w:val="bottom"/>
          </w:tcPr>
          <w:p w14:paraId="0534CB8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1129515</w:t>
            </w:r>
          </w:p>
        </w:tc>
        <w:tc>
          <w:tcPr>
            <w:tcW w:w="1027" w:type="dxa"/>
            <w:noWrap/>
            <w:vAlign w:val="bottom"/>
          </w:tcPr>
          <w:p w14:paraId="55702B7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3F79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МШУ 180 Арсенал 1950 w</w:t>
            </w:r>
          </w:p>
        </w:tc>
      </w:tr>
      <w:tr w:rsidR="00B35A22" w:rsidRPr="0005610F" w14:paraId="1D343BDA" w14:textId="77777777" w:rsidTr="00F274B9">
        <w:trPr>
          <w:trHeight w:val="255"/>
        </w:trPr>
        <w:tc>
          <w:tcPr>
            <w:tcW w:w="789" w:type="dxa"/>
            <w:noWrap/>
            <w:vAlign w:val="bottom"/>
          </w:tcPr>
          <w:p w14:paraId="6C0FA73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247</w:t>
            </w:r>
          </w:p>
        </w:tc>
        <w:tc>
          <w:tcPr>
            <w:tcW w:w="1446" w:type="dxa"/>
            <w:noWrap/>
            <w:vAlign w:val="bottom"/>
          </w:tcPr>
          <w:p w14:paraId="2F8E02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1129675</w:t>
            </w:r>
          </w:p>
        </w:tc>
        <w:tc>
          <w:tcPr>
            <w:tcW w:w="1027" w:type="dxa"/>
            <w:noWrap/>
            <w:vAlign w:val="bottom"/>
          </w:tcPr>
          <w:p w14:paraId="760A8FA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E34DD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w:t>
            </w:r>
            <w:proofErr w:type="spellStart"/>
            <w:r w:rsidRPr="0005610F">
              <w:rPr>
                <w:rFonts w:ascii="Times New Roman" w:hAnsi="Times New Roman"/>
                <w:sz w:val="20"/>
                <w:szCs w:val="20"/>
                <w:lang w:eastAsia="ru-RU"/>
              </w:rPr>
              <w:t>центробежный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Maxima</w:t>
            </w:r>
            <w:proofErr w:type="spellEnd"/>
            <w:r w:rsidRPr="0005610F">
              <w:rPr>
                <w:rFonts w:ascii="Times New Roman" w:hAnsi="Times New Roman"/>
                <w:sz w:val="20"/>
                <w:szCs w:val="20"/>
                <w:lang w:eastAsia="ru-RU"/>
              </w:rPr>
              <w:t>" QDX-3-11-0.37</w:t>
            </w:r>
          </w:p>
        </w:tc>
      </w:tr>
      <w:tr w:rsidR="00B35A22" w:rsidRPr="0005610F" w14:paraId="3BEB857D" w14:textId="77777777" w:rsidTr="00F274B9">
        <w:trPr>
          <w:trHeight w:val="255"/>
        </w:trPr>
        <w:tc>
          <w:tcPr>
            <w:tcW w:w="789" w:type="dxa"/>
            <w:noWrap/>
            <w:vAlign w:val="bottom"/>
          </w:tcPr>
          <w:p w14:paraId="77E8DBF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248</w:t>
            </w:r>
          </w:p>
        </w:tc>
        <w:tc>
          <w:tcPr>
            <w:tcW w:w="1446" w:type="dxa"/>
            <w:noWrap/>
            <w:vAlign w:val="bottom"/>
          </w:tcPr>
          <w:p w14:paraId="3B4C187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1129793</w:t>
            </w:r>
          </w:p>
        </w:tc>
        <w:tc>
          <w:tcPr>
            <w:tcW w:w="1027" w:type="dxa"/>
            <w:noWrap/>
            <w:vAlign w:val="bottom"/>
          </w:tcPr>
          <w:p w14:paraId="715306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1E569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Насос циркуляційний </w:t>
            </w:r>
            <w:proofErr w:type="spellStart"/>
            <w:r w:rsidRPr="0005610F">
              <w:rPr>
                <w:rFonts w:ascii="Times New Roman" w:hAnsi="Times New Roman"/>
                <w:sz w:val="20"/>
                <w:szCs w:val="20"/>
                <w:lang w:eastAsia="ru-RU"/>
              </w:rPr>
              <w:t>Grundfos</w:t>
            </w:r>
            <w:proofErr w:type="spellEnd"/>
            <w:r w:rsidRPr="0005610F">
              <w:rPr>
                <w:rFonts w:ascii="Times New Roman" w:hAnsi="Times New Roman"/>
                <w:sz w:val="20"/>
                <w:szCs w:val="20"/>
                <w:lang w:eastAsia="ru-RU"/>
              </w:rPr>
              <w:t xml:space="preserve"> UP15-50 180 1[220V</w:t>
            </w:r>
          </w:p>
        </w:tc>
      </w:tr>
      <w:tr w:rsidR="00B35A22" w:rsidRPr="0005610F" w14:paraId="645A1D63" w14:textId="77777777" w:rsidTr="00F274B9">
        <w:trPr>
          <w:trHeight w:val="255"/>
        </w:trPr>
        <w:tc>
          <w:tcPr>
            <w:tcW w:w="789" w:type="dxa"/>
            <w:noWrap/>
            <w:vAlign w:val="bottom"/>
          </w:tcPr>
          <w:p w14:paraId="556CE89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249</w:t>
            </w:r>
          </w:p>
        </w:tc>
        <w:tc>
          <w:tcPr>
            <w:tcW w:w="1446" w:type="dxa"/>
            <w:noWrap/>
            <w:vAlign w:val="bottom"/>
          </w:tcPr>
          <w:p w14:paraId="4E2312E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1129482</w:t>
            </w:r>
          </w:p>
        </w:tc>
        <w:tc>
          <w:tcPr>
            <w:tcW w:w="1027" w:type="dxa"/>
            <w:noWrap/>
            <w:vAlign w:val="bottom"/>
          </w:tcPr>
          <w:p w14:paraId="329967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22D712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газовий  інфрачервоний  2,7кВт</w:t>
            </w:r>
          </w:p>
        </w:tc>
      </w:tr>
      <w:tr w:rsidR="00B35A22" w:rsidRPr="0005610F" w14:paraId="395E84D0" w14:textId="77777777" w:rsidTr="00F274B9">
        <w:trPr>
          <w:trHeight w:val="255"/>
        </w:trPr>
        <w:tc>
          <w:tcPr>
            <w:tcW w:w="789" w:type="dxa"/>
            <w:noWrap/>
            <w:vAlign w:val="bottom"/>
          </w:tcPr>
          <w:p w14:paraId="7026385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250</w:t>
            </w:r>
          </w:p>
        </w:tc>
        <w:tc>
          <w:tcPr>
            <w:tcW w:w="1446" w:type="dxa"/>
            <w:noWrap/>
            <w:vAlign w:val="bottom"/>
          </w:tcPr>
          <w:p w14:paraId="054CC9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1120036</w:t>
            </w:r>
          </w:p>
        </w:tc>
        <w:tc>
          <w:tcPr>
            <w:tcW w:w="1027" w:type="dxa"/>
            <w:noWrap/>
            <w:vAlign w:val="bottom"/>
          </w:tcPr>
          <w:p w14:paraId="6DD2C14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94D66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w:t>
            </w:r>
          </w:p>
        </w:tc>
      </w:tr>
      <w:tr w:rsidR="00B35A22" w:rsidRPr="0005610F" w14:paraId="33C8861E" w14:textId="77777777" w:rsidTr="00F274B9">
        <w:trPr>
          <w:trHeight w:val="255"/>
        </w:trPr>
        <w:tc>
          <w:tcPr>
            <w:tcW w:w="789" w:type="dxa"/>
            <w:noWrap/>
            <w:vAlign w:val="bottom"/>
          </w:tcPr>
          <w:p w14:paraId="7A1A020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251</w:t>
            </w:r>
          </w:p>
        </w:tc>
        <w:tc>
          <w:tcPr>
            <w:tcW w:w="1446" w:type="dxa"/>
            <w:noWrap/>
            <w:vAlign w:val="bottom"/>
          </w:tcPr>
          <w:p w14:paraId="52CC473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1120056</w:t>
            </w:r>
          </w:p>
        </w:tc>
        <w:tc>
          <w:tcPr>
            <w:tcW w:w="1027" w:type="dxa"/>
            <w:noWrap/>
            <w:vAlign w:val="bottom"/>
          </w:tcPr>
          <w:p w14:paraId="01D4FB4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2B779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w:t>
            </w:r>
          </w:p>
        </w:tc>
      </w:tr>
      <w:tr w:rsidR="00B35A22" w:rsidRPr="0005610F" w14:paraId="463E11D8" w14:textId="77777777" w:rsidTr="00F274B9">
        <w:trPr>
          <w:trHeight w:val="255"/>
        </w:trPr>
        <w:tc>
          <w:tcPr>
            <w:tcW w:w="789" w:type="dxa"/>
            <w:noWrap/>
            <w:vAlign w:val="bottom"/>
          </w:tcPr>
          <w:p w14:paraId="2ECDF2C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252</w:t>
            </w:r>
          </w:p>
        </w:tc>
        <w:tc>
          <w:tcPr>
            <w:tcW w:w="1446" w:type="dxa"/>
            <w:noWrap/>
            <w:vAlign w:val="bottom"/>
          </w:tcPr>
          <w:p w14:paraId="2DE8B4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1123589</w:t>
            </w:r>
          </w:p>
        </w:tc>
        <w:tc>
          <w:tcPr>
            <w:tcW w:w="1027" w:type="dxa"/>
            <w:noWrap/>
            <w:vAlign w:val="bottom"/>
          </w:tcPr>
          <w:p w14:paraId="536A59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F2AF5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ОП-2,5Ф</w:t>
            </w:r>
          </w:p>
        </w:tc>
      </w:tr>
      <w:tr w:rsidR="00B35A22" w:rsidRPr="0005610F" w14:paraId="07346081" w14:textId="77777777" w:rsidTr="00F274B9">
        <w:trPr>
          <w:trHeight w:val="255"/>
        </w:trPr>
        <w:tc>
          <w:tcPr>
            <w:tcW w:w="789" w:type="dxa"/>
            <w:noWrap/>
            <w:vAlign w:val="bottom"/>
          </w:tcPr>
          <w:p w14:paraId="563F78D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253</w:t>
            </w:r>
          </w:p>
        </w:tc>
        <w:tc>
          <w:tcPr>
            <w:tcW w:w="1446" w:type="dxa"/>
            <w:noWrap/>
            <w:vAlign w:val="bottom"/>
          </w:tcPr>
          <w:p w14:paraId="5C0C97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11210072</w:t>
            </w:r>
          </w:p>
        </w:tc>
        <w:tc>
          <w:tcPr>
            <w:tcW w:w="1027" w:type="dxa"/>
            <w:noWrap/>
            <w:vAlign w:val="bottom"/>
          </w:tcPr>
          <w:p w14:paraId="6A21605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D7AB3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Оптичний нівелір </w:t>
            </w:r>
            <w:proofErr w:type="spellStart"/>
            <w:r w:rsidRPr="0005610F">
              <w:rPr>
                <w:rFonts w:ascii="Times New Roman" w:hAnsi="Times New Roman"/>
                <w:sz w:val="20"/>
                <w:szCs w:val="20"/>
                <w:lang w:eastAsia="ru-RU"/>
              </w:rPr>
              <w:t>Bosch</w:t>
            </w:r>
            <w:proofErr w:type="spellEnd"/>
            <w:r w:rsidRPr="0005610F">
              <w:rPr>
                <w:rFonts w:ascii="Times New Roman" w:hAnsi="Times New Roman"/>
                <w:sz w:val="20"/>
                <w:szCs w:val="20"/>
                <w:lang w:eastAsia="ru-RU"/>
              </w:rPr>
              <w:t xml:space="preserve"> Professional GOL 26D</w:t>
            </w:r>
          </w:p>
        </w:tc>
      </w:tr>
      <w:tr w:rsidR="00B35A22" w:rsidRPr="0005610F" w14:paraId="4783001D" w14:textId="77777777" w:rsidTr="00F274B9">
        <w:trPr>
          <w:trHeight w:val="255"/>
        </w:trPr>
        <w:tc>
          <w:tcPr>
            <w:tcW w:w="789" w:type="dxa"/>
            <w:noWrap/>
            <w:vAlign w:val="bottom"/>
          </w:tcPr>
          <w:p w14:paraId="7F66F9B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254</w:t>
            </w:r>
          </w:p>
        </w:tc>
        <w:tc>
          <w:tcPr>
            <w:tcW w:w="1446" w:type="dxa"/>
            <w:noWrap/>
            <w:vAlign w:val="bottom"/>
          </w:tcPr>
          <w:p w14:paraId="2C8705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1129720</w:t>
            </w:r>
          </w:p>
        </w:tc>
        <w:tc>
          <w:tcPr>
            <w:tcW w:w="1027" w:type="dxa"/>
            <w:noWrap/>
            <w:vAlign w:val="bottom"/>
          </w:tcPr>
          <w:p w14:paraId="52E22AF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9972C1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Паяльник для труб</w:t>
            </w:r>
          </w:p>
        </w:tc>
      </w:tr>
      <w:tr w:rsidR="00B35A22" w:rsidRPr="0005610F" w14:paraId="2E9F174D" w14:textId="77777777" w:rsidTr="00F274B9">
        <w:trPr>
          <w:trHeight w:val="255"/>
        </w:trPr>
        <w:tc>
          <w:tcPr>
            <w:tcW w:w="789" w:type="dxa"/>
            <w:noWrap/>
            <w:vAlign w:val="bottom"/>
          </w:tcPr>
          <w:p w14:paraId="07A8344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255</w:t>
            </w:r>
          </w:p>
        </w:tc>
        <w:tc>
          <w:tcPr>
            <w:tcW w:w="1446" w:type="dxa"/>
            <w:noWrap/>
            <w:vAlign w:val="bottom"/>
          </w:tcPr>
          <w:p w14:paraId="5AE93B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 1129653</w:t>
            </w:r>
          </w:p>
        </w:tc>
        <w:tc>
          <w:tcPr>
            <w:tcW w:w="1027" w:type="dxa"/>
            <w:noWrap/>
            <w:vAlign w:val="bottom"/>
          </w:tcPr>
          <w:p w14:paraId="4095518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B650C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паяльник набор</w:t>
            </w:r>
          </w:p>
        </w:tc>
      </w:tr>
      <w:tr w:rsidR="00B35A22" w:rsidRPr="0005610F" w14:paraId="1BBEE570" w14:textId="77777777" w:rsidTr="00F274B9">
        <w:trPr>
          <w:trHeight w:val="255"/>
        </w:trPr>
        <w:tc>
          <w:tcPr>
            <w:tcW w:w="789" w:type="dxa"/>
            <w:noWrap/>
            <w:vAlign w:val="bottom"/>
          </w:tcPr>
          <w:p w14:paraId="284DA08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256</w:t>
            </w:r>
          </w:p>
        </w:tc>
        <w:tc>
          <w:tcPr>
            <w:tcW w:w="1446" w:type="dxa"/>
            <w:noWrap/>
            <w:vAlign w:val="bottom"/>
          </w:tcPr>
          <w:p w14:paraId="4514B7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1129708</w:t>
            </w:r>
          </w:p>
        </w:tc>
        <w:tc>
          <w:tcPr>
            <w:tcW w:w="1027" w:type="dxa"/>
            <w:noWrap/>
            <w:vAlign w:val="bottom"/>
          </w:tcPr>
          <w:p w14:paraId="46CFD2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DC5E3B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перехід 325*8*219*6</w:t>
            </w:r>
          </w:p>
        </w:tc>
      </w:tr>
      <w:tr w:rsidR="00B35A22" w:rsidRPr="0005610F" w14:paraId="0D71502D" w14:textId="77777777" w:rsidTr="00F274B9">
        <w:trPr>
          <w:trHeight w:val="255"/>
        </w:trPr>
        <w:tc>
          <w:tcPr>
            <w:tcW w:w="789" w:type="dxa"/>
            <w:noWrap/>
            <w:vAlign w:val="bottom"/>
          </w:tcPr>
          <w:p w14:paraId="0574C55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257</w:t>
            </w:r>
          </w:p>
        </w:tc>
        <w:tc>
          <w:tcPr>
            <w:tcW w:w="1446" w:type="dxa"/>
            <w:noWrap/>
            <w:vAlign w:val="bottom"/>
          </w:tcPr>
          <w:p w14:paraId="6BC46C2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1129961</w:t>
            </w:r>
          </w:p>
        </w:tc>
        <w:tc>
          <w:tcPr>
            <w:tcW w:w="1027" w:type="dxa"/>
            <w:noWrap/>
            <w:vAlign w:val="bottom"/>
          </w:tcPr>
          <w:p w14:paraId="69761F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3A49E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Перфоратор бочковий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ВН-200М</w:t>
            </w:r>
          </w:p>
        </w:tc>
      </w:tr>
      <w:tr w:rsidR="00B35A22" w:rsidRPr="0005610F" w14:paraId="14CA7E7B" w14:textId="77777777" w:rsidTr="00F274B9">
        <w:trPr>
          <w:trHeight w:val="255"/>
        </w:trPr>
        <w:tc>
          <w:tcPr>
            <w:tcW w:w="789" w:type="dxa"/>
            <w:noWrap/>
            <w:vAlign w:val="bottom"/>
          </w:tcPr>
          <w:p w14:paraId="4F1D87D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258</w:t>
            </w:r>
          </w:p>
        </w:tc>
        <w:tc>
          <w:tcPr>
            <w:tcW w:w="1446" w:type="dxa"/>
            <w:noWrap/>
            <w:vAlign w:val="bottom"/>
          </w:tcPr>
          <w:p w14:paraId="3AF042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11210013</w:t>
            </w:r>
          </w:p>
        </w:tc>
        <w:tc>
          <w:tcPr>
            <w:tcW w:w="1027" w:type="dxa"/>
            <w:noWrap/>
            <w:vAlign w:val="bottom"/>
          </w:tcPr>
          <w:p w14:paraId="2E4659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BEFACF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Підстава під гідрант прохідна  </w:t>
            </w:r>
            <w:proofErr w:type="spellStart"/>
            <w:r w:rsidRPr="0005610F">
              <w:rPr>
                <w:rFonts w:ascii="Times New Roman" w:hAnsi="Times New Roman"/>
                <w:sz w:val="20"/>
                <w:szCs w:val="20"/>
                <w:lang w:eastAsia="ru-RU"/>
              </w:rPr>
              <w:t>Ду</w:t>
            </w:r>
            <w:proofErr w:type="spellEnd"/>
            <w:r w:rsidRPr="0005610F">
              <w:rPr>
                <w:rFonts w:ascii="Times New Roman" w:hAnsi="Times New Roman"/>
                <w:sz w:val="20"/>
                <w:szCs w:val="20"/>
                <w:lang w:eastAsia="ru-RU"/>
              </w:rPr>
              <w:t xml:space="preserve"> 150 мм</w:t>
            </w:r>
          </w:p>
        </w:tc>
      </w:tr>
      <w:tr w:rsidR="00B35A22" w:rsidRPr="0005610F" w14:paraId="769CE6BC" w14:textId="77777777" w:rsidTr="00F274B9">
        <w:trPr>
          <w:trHeight w:val="255"/>
        </w:trPr>
        <w:tc>
          <w:tcPr>
            <w:tcW w:w="789" w:type="dxa"/>
            <w:noWrap/>
            <w:vAlign w:val="bottom"/>
          </w:tcPr>
          <w:p w14:paraId="376301D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259</w:t>
            </w:r>
          </w:p>
        </w:tc>
        <w:tc>
          <w:tcPr>
            <w:tcW w:w="1446" w:type="dxa"/>
            <w:noWrap/>
            <w:vAlign w:val="bottom"/>
          </w:tcPr>
          <w:p w14:paraId="6C4B32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1129999</w:t>
            </w:r>
          </w:p>
        </w:tc>
        <w:tc>
          <w:tcPr>
            <w:tcW w:w="1027" w:type="dxa"/>
            <w:noWrap/>
            <w:vAlign w:val="bottom"/>
          </w:tcPr>
          <w:p w14:paraId="1BD1FA9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18641F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Н-1,00 (вул.Гетьманська,37)</w:t>
            </w:r>
          </w:p>
        </w:tc>
      </w:tr>
      <w:tr w:rsidR="00B35A22" w:rsidRPr="0005610F" w14:paraId="29D6B9DB" w14:textId="77777777" w:rsidTr="00F274B9">
        <w:trPr>
          <w:trHeight w:val="255"/>
        </w:trPr>
        <w:tc>
          <w:tcPr>
            <w:tcW w:w="789" w:type="dxa"/>
            <w:noWrap/>
            <w:vAlign w:val="bottom"/>
          </w:tcPr>
          <w:p w14:paraId="7C4CA3D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260</w:t>
            </w:r>
          </w:p>
        </w:tc>
        <w:tc>
          <w:tcPr>
            <w:tcW w:w="1446" w:type="dxa"/>
            <w:noWrap/>
            <w:vAlign w:val="bottom"/>
          </w:tcPr>
          <w:p w14:paraId="2337794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11210000</w:t>
            </w:r>
          </w:p>
        </w:tc>
        <w:tc>
          <w:tcPr>
            <w:tcW w:w="1027" w:type="dxa"/>
            <w:noWrap/>
            <w:vAlign w:val="bottom"/>
          </w:tcPr>
          <w:p w14:paraId="223570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238C9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Н-1,00 (вул.Плеханова,1)</w:t>
            </w:r>
          </w:p>
        </w:tc>
      </w:tr>
      <w:tr w:rsidR="00B35A22" w:rsidRPr="0005610F" w14:paraId="6E9397B0" w14:textId="77777777" w:rsidTr="00F274B9">
        <w:trPr>
          <w:trHeight w:val="255"/>
        </w:trPr>
        <w:tc>
          <w:tcPr>
            <w:tcW w:w="789" w:type="dxa"/>
            <w:noWrap/>
            <w:vAlign w:val="bottom"/>
          </w:tcPr>
          <w:p w14:paraId="2DA4D76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261</w:t>
            </w:r>
          </w:p>
        </w:tc>
        <w:tc>
          <w:tcPr>
            <w:tcW w:w="1446" w:type="dxa"/>
            <w:noWrap/>
            <w:vAlign w:val="bottom"/>
          </w:tcPr>
          <w:p w14:paraId="27E88A3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11210001</w:t>
            </w:r>
          </w:p>
        </w:tc>
        <w:tc>
          <w:tcPr>
            <w:tcW w:w="1027" w:type="dxa"/>
            <w:noWrap/>
            <w:vAlign w:val="bottom"/>
          </w:tcPr>
          <w:p w14:paraId="1F0C681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01B5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Н-1,00 (вул.Плеханова,112)</w:t>
            </w:r>
          </w:p>
        </w:tc>
      </w:tr>
      <w:tr w:rsidR="00B35A22" w:rsidRPr="0005610F" w14:paraId="3B4F3DD6" w14:textId="77777777" w:rsidTr="00F274B9">
        <w:trPr>
          <w:trHeight w:val="255"/>
        </w:trPr>
        <w:tc>
          <w:tcPr>
            <w:tcW w:w="789" w:type="dxa"/>
            <w:noWrap/>
            <w:vAlign w:val="bottom"/>
          </w:tcPr>
          <w:p w14:paraId="2F2F3EA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262</w:t>
            </w:r>
          </w:p>
        </w:tc>
        <w:tc>
          <w:tcPr>
            <w:tcW w:w="1446" w:type="dxa"/>
            <w:noWrap/>
            <w:vAlign w:val="bottom"/>
          </w:tcPr>
          <w:p w14:paraId="4283BFD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 1129654</w:t>
            </w:r>
          </w:p>
        </w:tc>
        <w:tc>
          <w:tcPr>
            <w:tcW w:w="1027" w:type="dxa"/>
            <w:noWrap/>
            <w:vAlign w:val="bottom"/>
          </w:tcPr>
          <w:p w14:paraId="5362C0B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E8910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w:t>
            </w:r>
          </w:p>
        </w:tc>
      </w:tr>
      <w:tr w:rsidR="00B35A22" w:rsidRPr="0005610F" w14:paraId="72EBEB31" w14:textId="77777777" w:rsidTr="00F274B9">
        <w:trPr>
          <w:trHeight w:val="255"/>
        </w:trPr>
        <w:tc>
          <w:tcPr>
            <w:tcW w:w="789" w:type="dxa"/>
            <w:noWrap/>
            <w:vAlign w:val="bottom"/>
          </w:tcPr>
          <w:p w14:paraId="6A041CA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263</w:t>
            </w:r>
          </w:p>
        </w:tc>
        <w:tc>
          <w:tcPr>
            <w:tcW w:w="1446" w:type="dxa"/>
            <w:noWrap/>
            <w:vAlign w:val="bottom"/>
          </w:tcPr>
          <w:p w14:paraId="3ACCDB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1129878</w:t>
            </w:r>
          </w:p>
        </w:tc>
        <w:tc>
          <w:tcPr>
            <w:tcW w:w="1027" w:type="dxa"/>
            <w:noWrap/>
            <w:vAlign w:val="bottom"/>
          </w:tcPr>
          <w:p w14:paraId="601A630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F56E0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Н-1,25мм</w:t>
            </w:r>
          </w:p>
        </w:tc>
      </w:tr>
      <w:tr w:rsidR="00B35A22" w:rsidRPr="0005610F" w14:paraId="08234459" w14:textId="77777777" w:rsidTr="00F274B9">
        <w:trPr>
          <w:trHeight w:val="255"/>
        </w:trPr>
        <w:tc>
          <w:tcPr>
            <w:tcW w:w="789" w:type="dxa"/>
            <w:noWrap/>
            <w:vAlign w:val="bottom"/>
          </w:tcPr>
          <w:p w14:paraId="5FAAA8E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264</w:t>
            </w:r>
          </w:p>
        </w:tc>
        <w:tc>
          <w:tcPr>
            <w:tcW w:w="1446" w:type="dxa"/>
            <w:noWrap/>
            <w:vAlign w:val="bottom"/>
          </w:tcPr>
          <w:p w14:paraId="311F0B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1129879</w:t>
            </w:r>
          </w:p>
        </w:tc>
        <w:tc>
          <w:tcPr>
            <w:tcW w:w="1027" w:type="dxa"/>
            <w:noWrap/>
            <w:vAlign w:val="bottom"/>
          </w:tcPr>
          <w:p w14:paraId="0F0616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8A1A6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Н-1,25мм</w:t>
            </w:r>
          </w:p>
        </w:tc>
      </w:tr>
      <w:tr w:rsidR="00B35A22" w:rsidRPr="0005610F" w14:paraId="5AE2E474" w14:textId="77777777" w:rsidTr="00F274B9">
        <w:trPr>
          <w:trHeight w:val="255"/>
        </w:trPr>
        <w:tc>
          <w:tcPr>
            <w:tcW w:w="789" w:type="dxa"/>
            <w:noWrap/>
            <w:vAlign w:val="bottom"/>
          </w:tcPr>
          <w:p w14:paraId="4C01D1E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265</w:t>
            </w:r>
          </w:p>
        </w:tc>
        <w:tc>
          <w:tcPr>
            <w:tcW w:w="1446" w:type="dxa"/>
            <w:noWrap/>
            <w:vAlign w:val="bottom"/>
          </w:tcPr>
          <w:p w14:paraId="7CDDDD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1129880</w:t>
            </w:r>
          </w:p>
        </w:tc>
        <w:tc>
          <w:tcPr>
            <w:tcW w:w="1027" w:type="dxa"/>
            <w:noWrap/>
            <w:vAlign w:val="bottom"/>
          </w:tcPr>
          <w:p w14:paraId="667C421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8009F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Н-1,25мм</w:t>
            </w:r>
          </w:p>
        </w:tc>
      </w:tr>
      <w:tr w:rsidR="00B35A22" w:rsidRPr="0005610F" w14:paraId="73019A2F" w14:textId="77777777" w:rsidTr="00F274B9">
        <w:trPr>
          <w:trHeight w:val="255"/>
        </w:trPr>
        <w:tc>
          <w:tcPr>
            <w:tcW w:w="789" w:type="dxa"/>
            <w:noWrap/>
            <w:vAlign w:val="bottom"/>
          </w:tcPr>
          <w:p w14:paraId="4D63267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266</w:t>
            </w:r>
          </w:p>
        </w:tc>
        <w:tc>
          <w:tcPr>
            <w:tcW w:w="1446" w:type="dxa"/>
            <w:noWrap/>
            <w:vAlign w:val="bottom"/>
          </w:tcPr>
          <w:p w14:paraId="6FC73B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1129838</w:t>
            </w:r>
          </w:p>
        </w:tc>
        <w:tc>
          <w:tcPr>
            <w:tcW w:w="1027" w:type="dxa"/>
            <w:noWrap/>
            <w:vAlign w:val="bottom"/>
          </w:tcPr>
          <w:p w14:paraId="49317F2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E7A06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5BF7D94A" w14:textId="77777777" w:rsidTr="00F274B9">
        <w:trPr>
          <w:trHeight w:val="255"/>
        </w:trPr>
        <w:tc>
          <w:tcPr>
            <w:tcW w:w="789" w:type="dxa"/>
            <w:noWrap/>
            <w:vAlign w:val="bottom"/>
          </w:tcPr>
          <w:p w14:paraId="1F84E63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267</w:t>
            </w:r>
          </w:p>
        </w:tc>
        <w:tc>
          <w:tcPr>
            <w:tcW w:w="1446" w:type="dxa"/>
            <w:noWrap/>
            <w:vAlign w:val="bottom"/>
          </w:tcPr>
          <w:p w14:paraId="4880065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1129839</w:t>
            </w:r>
          </w:p>
        </w:tc>
        <w:tc>
          <w:tcPr>
            <w:tcW w:w="1027" w:type="dxa"/>
            <w:noWrap/>
            <w:vAlign w:val="bottom"/>
          </w:tcPr>
          <w:p w14:paraId="72814E2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5A091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6B0E4E9F" w14:textId="77777777" w:rsidTr="00F274B9">
        <w:trPr>
          <w:trHeight w:val="255"/>
        </w:trPr>
        <w:tc>
          <w:tcPr>
            <w:tcW w:w="789" w:type="dxa"/>
            <w:noWrap/>
            <w:vAlign w:val="bottom"/>
          </w:tcPr>
          <w:p w14:paraId="4E57CBC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268</w:t>
            </w:r>
          </w:p>
        </w:tc>
        <w:tc>
          <w:tcPr>
            <w:tcW w:w="1446" w:type="dxa"/>
            <w:noWrap/>
            <w:vAlign w:val="bottom"/>
          </w:tcPr>
          <w:p w14:paraId="1931F1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1129840</w:t>
            </w:r>
          </w:p>
        </w:tc>
        <w:tc>
          <w:tcPr>
            <w:tcW w:w="1027" w:type="dxa"/>
            <w:noWrap/>
            <w:vAlign w:val="bottom"/>
          </w:tcPr>
          <w:p w14:paraId="2C06E1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EFD00A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62EABAB8" w14:textId="77777777" w:rsidTr="00F274B9">
        <w:trPr>
          <w:trHeight w:val="255"/>
        </w:trPr>
        <w:tc>
          <w:tcPr>
            <w:tcW w:w="789" w:type="dxa"/>
            <w:noWrap/>
            <w:vAlign w:val="bottom"/>
          </w:tcPr>
          <w:p w14:paraId="1EEB08B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269</w:t>
            </w:r>
          </w:p>
        </w:tc>
        <w:tc>
          <w:tcPr>
            <w:tcW w:w="1446" w:type="dxa"/>
            <w:noWrap/>
            <w:vAlign w:val="bottom"/>
          </w:tcPr>
          <w:p w14:paraId="39B973E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1129841</w:t>
            </w:r>
          </w:p>
        </w:tc>
        <w:tc>
          <w:tcPr>
            <w:tcW w:w="1027" w:type="dxa"/>
            <w:noWrap/>
            <w:vAlign w:val="bottom"/>
          </w:tcPr>
          <w:p w14:paraId="1AA0133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0E55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14DFBD00" w14:textId="77777777" w:rsidTr="00F274B9">
        <w:trPr>
          <w:trHeight w:val="255"/>
        </w:trPr>
        <w:tc>
          <w:tcPr>
            <w:tcW w:w="789" w:type="dxa"/>
            <w:noWrap/>
            <w:vAlign w:val="bottom"/>
          </w:tcPr>
          <w:p w14:paraId="6209FF9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270</w:t>
            </w:r>
          </w:p>
        </w:tc>
        <w:tc>
          <w:tcPr>
            <w:tcW w:w="1446" w:type="dxa"/>
            <w:noWrap/>
            <w:vAlign w:val="bottom"/>
          </w:tcPr>
          <w:p w14:paraId="349ECFB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1129842</w:t>
            </w:r>
          </w:p>
        </w:tc>
        <w:tc>
          <w:tcPr>
            <w:tcW w:w="1027" w:type="dxa"/>
            <w:noWrap/>
            <w:vAlign w:val="bottom"/>
          </w:tcPr>
          <w:p w14:paraId="4B92ADF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528AF7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164A2DD5" w14:textId="77777777" w:rsidTr="00F274B9">
        <w:trPr>
          <w:trHeight w:val="255"/>
        </w:trPr>
        <w:tc>
          <w:tcPr>
            <w:tcW w:w="789" w:type="dxa"/>
            <w:noWrap/>
            <w:vAlign w:val="bottom"/>
          </w:tcPr>
          <w:p w14:paraId="666263E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271</w:t>
            </w:r>
          </w:p>
        </w:tc>
        <w:tc>
          <w:tcPr>
            <w:tcW w:w="1446" w:type="dxa"/>
            <w:noWrap/>
            <w:vAlign w:val="bottom"/>
          </w:tcPr>
          <w:p w14:paraId="679F19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1129843</w:t>
            </w:r>
          </w:p>
        </w:tc>
        <w:tc>
          <w:tcPr>
            <w:tcW w:w="1027" w:type="dxa"/>
            <w:noWrap/>
            <w:vAlign w:val="bottom"/>
          </w:tcPr>
          <w:p w14:paraId="5D962D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5695E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6FCEDF2E" w14:textId="77777777" w:rsidTr="00F274B9">
        <w:trPr>
          <w:trHeight w:val="255"/>
        </w:trPr>
        <w:tc>
          <w:tcPr>
            <w:tcW w:w="789" w:type="dxa"/>
            <w:noWrap/>
            <w:vAlign w:val="bottom"/>
          </w:tcPr>
          <w:p w14:paraId="36CD09B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272</w:t>
            </w:r>
          </w:p>
        </w:tc>
        <w:tc>
          <w:tcPr>
            <w:tcW w:w="1446" w:type="dxa"/>
            <w:noWrap/>
            <w:vAlign w:val="bottom"/>
          </w:tcPr>
          <w:p w14:paraId="72F97F7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1129844</w:t>
            </w:r>
          </w:p>
        </w:tc>
        <w:tc>
          <w:tcPr>
            <w:tcW w:w="1027" w:type="dxa"/>
            <w:noWrap/>
            <w:vAlign w:val="bottom"/>
          </w:tcPr>
          <w:p w14:paraId="689B48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844BB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3405F602" w14:textId="77777777" w:rsidTr="00F274B9">
        <w:trPr>
          <w:trHeight w:val="255"/>
        </w:trPr>
        <w:tc>
          <w:tcPr>
            <w:tcW w:w="789" w:type="dxa"/>
            <w:noWrap/>
            <w:vAlign w:val="bottom"/>
          </w:tcPr>
          <w:p w14:paraId="6E54DC5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273</w:t>
            </w:r>
          </w:p>
        </w:tc>
        <w:tc>
          <w:tcPr>
            <w:tcW w:w="1446" w:type="dxa"/>
            <w:noWrap/>
            <w:vAlign w:val="bottom"/>
          </w:tcPr>
          <w:p w14:paraId="489721A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1129845</w:t>
            </w:r>
          </w:p>
        </w:tc>
        <w:tc>
          <w:tcPr>
            <w:tcW w:w="1027" w:type="dxa"/>
            <w:noWrap/>
            <w:vAlign w:val="bottom"/>
          </w:tcPr>
          <w:p w14:paraId="68F392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3439D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14:paraId="49081371" w14:textId="77777777" w:rsidTr="00F274B9">
        <w:trPr>
          <w:trHeight w:val="255"/>
        </w:trPr>
        <w:tc>
          <w:tcPr>
            <w:tcW w:w="789" w:type="dxa"/>
            <w:noWrap/>
            <w:vAlign w:val="bottom"/>
          </w:tcPr>
          <w:p w14:paraId="63BB689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274</w:t>
            </w:r>
          </w:p>
        </w:tc>
        <w:tc>
          <w:tcPr>
            <w:tcW w:w="1446" w:type="dxa"/>
            <w:noWrap/>
            <w:vAlign w:val="bottom"/>
          </w:tcPr>
          <w:p w14:paraId="27A950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1129677</w:t>
            </w:r>
          </w:p>
        </w:tc>
        <w:tc>
          <w:tcPr>
            <w:tcW w:w="1027" w:type="dxa"/>
            <w:noWrap/>
            <w:vAlign w:val="bottom"/>
          </w:tcPr>
          <w:p w14:paraId="258566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9BA3E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Прес гідравлічний ручний з ручним клапан ПГРК1-300</w:t>
            </w:r>
          </w:p>
        </w:tc>
      </w:tr>
      <w:tr w:rsidR="00B35A22" w:rsidRPr="0005610F" w14:paraId="601E3A26" w14:textId="77777777" w:rsidTr="00F274B9">
        <w:trPr>
          <w:trHeight w:val="255"/>
        </w:trPr>
        <w:tc>
          <w:tcPr>
            <w:tcW w:w="789" w:type="dxa"/>
            <w:noWrap/>
            <w:vAlign w:val="bottom"/>
          </w:tcPr>
          <w:p w14:paraId="55DEAF2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275</w:t>
            </w:r>
          </w:p>
        </w:tc>
        <w:tc>
          <w:tcPr>
            <w:tcW w:w="1446" w:type="dxa"/>
            <w:noWrap/>
            <w:vAlign w:val="bottom"/>
          </w:tcPr>
          <w:p w14:paraId="5AF1D0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1120355</w:t>
            </w:r>
          </w:p>
        </w:tc>
        <w:tc>
          <w:tcPr>
            <w:tcW w:w="1027" w:type="dxa"/>
            <w:noWrap/>
            <w:vAlign w:val="bottom"/>
          </w:tcPr>
          <w:p w14:paraId="09E3D7F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4E1A908"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Противогаз</w:t>
            </w:r>
            <w:proofErr w:type="spellEnd"/>
            <w:r w:rsidRPr="0005610F">
              <w:rPr>
                <w:rFonts w:ascii="Times New Roman" w:hAnsi="Times New Roman"/>
                <w:sz w:val="20"/>
                <w:szCs w:val="20"/>
                <w:lang w:eastAsia="ru-RU"/>
              </w:rPr>
              <w:t>(2шт)</w:t>
            </w:r>
          </w:p>
        </w:tc>
      </w:tr>
      <w:tr w:rsidR="00B35A22" w:rsidRPr="0005610F" w14:paraId="2EF2128C" w14:textId="77777777" w:rsidTr="00F274B9">
        <w:trPr>
          <w:trHeight w:val="255"/>
        </w:trPr>
        <w:tc>
          <w:tcPr>
            <w:tcW w:w="789" w:type="dxa"/>
            <w:noWrap/>
            <w:vAlign w:val="bottom"/>
          </w:tcPr>
          <w:p w14:paraId="02A99E0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276</w:t>
            </w:r>
          </w:p>
        </w:tc>
        <w:tc>
          <w:tcPr>
            <w:tcW w:w="1446" w:type="dxa"/>
            <w:noWrap/>
            <w:vAlign w:val="bottom"/>
          </w:tcPr>
          <w:p w14:paraId="401FF3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1129585</w:t>
            </w:r>
          </w:p>
        </w:tc>
        <w:tc>
          <w:tcPr>
            <w:tcW w:w="1027" w:type="dxa"/>
            <w:noWrap/>
            <w:vAlign w:val="bottom"/>
          </w:tcPr>
          <w:p w14:paraId="24DF35E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222DFD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радиатор</w:t>
            </w:r>
            <w:proofErr w:type="spellEnd"/>
            <w:r w:rsidRPr="0005610F">
              <w:rPr>
                <w:rFonts w:ascii="Times New Roman" w:hAnsi="Times New Roman"/>
                <w:sz w:val="20"/>
                <w:szCs w:val="20"/>
                <w:lang w:eastAsia="ru-RU"/>
              </w:rPr>
              <w:t xml:space="preserve"> 500х1000</w:t>
            </w:r>
          </w:p>
        </w:tc>
      </w:tr>
      <w:tr w:rsidR="00B35A22" w:rsidRPr="0005610F" w14:paraId="3C8EB40A" w14:textId="77777777" w:rsidTr="00F274B9">
        <w:trPr>
          <w:trHeight w:val="255"/>
        </w:trPr>
        <w:tc>
          <w:tcPr>
            <w:tcW w:w="789" w:type="dxa"/>
            <w:noWrap/>
            <w:vAlign w:val="bottom"/>
          </w:tcPr>
          <w:p w14:paraId="17BE5DB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277</w:t>
            </w:r>
          </w:p>
        </w:tc>
        <w:tc>
          <w:tcPr>
            <w:tcW w:w="1446" w:type="dxa"/>
            <w:noWrap/>
            <w:vAlign w:val="bottom"/>
          </w:tcPr>
          <w:p w14:paraId="7D1E6C6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1129586</w:t>
            </w:r>
          </w:p>
        </w:tc>
        <w:tc>
          <w:tcPr>
            <w:tcW w:w="1027" w:type="dxa"/>
            <w:noWrap/>
            <w:vAlign w:val="bottom"/>
          </w:tcPr>
          <w:p w14:paraId="1330AD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D89DA76"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радиатор</w:t>
            </w:r>
            <w:proofErr w:type="spellEnd"/>
            <w:r w:rsidRPr="0005610F">
              <w:rPr>
                <w:rFonts w:ascii="Times New Roman" w:hAnsi="Times New Roman"/>
                <w:sz w:val="20"/>
                <w:szCs w:val="20"/>
                <w:lang w:eastAsia="ru-RU"/>
              </w:rPr>
              <w:t xml:space="preserve"> 500х600</w:t>
            </w:r>
          </w:p>
        </w:tc>
      </w:tr>
      <w:tr w:rsidR="00B35A22" w:rsidRPr="0005610F" w14:paraId="6F1477E5" w14:textId="77777777" w:rsidTr="00F274B9">
        <w:trPr>
          <w:trHeight w:val="255"/>
        </w:trPr>
        <w:tc>
          <w:tcPr>
            <w:tcW w:w="789" w:type="dxa"/>
            <w:noWrap/>
            <w:vAlign w:val="bottom"/>
          </w:tcPr>
          <w:p w14:paraId="499DAEE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278</w:t>
            </w:r>
          </w:p>
        </w:tc>
        <w:tc>
          <w:tcPr>
            <w:tcW w:w="1446" w:type="dxa"/>
            <w:noWrap/>
            <w:vAlign w:val="bottom"/>
          </w:tcPr>
          <w:p w14:paraId="414CF5B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1129706</w:t>
            </w:r>
          </w:p>
        </w:tc>
        <w:tc>
          <w:tcPr>
            <w:tcW w:w="1027" w:type="dxa"/>
            <w:noWrap/>
            <w:vAlign w:val="bottom"/>
          </w:tcPr>
          <w:p w14:paraId="407B67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92EAFA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редуктор вуглекислотний УР-6 </w:t>
            </w:r>
            <w:proofErr w:type="spellStart"/>
            <w:r w:rsidRPr="0005610F">
              <w:rPr>
                <w:rFonts w:ascii="Times New Roman" w:hAnsi="Times New Roman"/>
                <w:sz w:val="20"/>
                <w:szCs w:val="20"/>
                <w:lang w:eastAsia="ru-RU"/>
              </w:rPr>
              <w:t>ДМ,рукав</w:t>
            </w:r>
            <w:proofErr w:type="spellEnd"/>
            <w:r w:rsidRPr="0005610F">
              <w:rPr>
                <w:rFonts w:ascii="Times New Roman" w:hAnsi="Times New Roman"/>
                <w:sz w:val="20"/>
                <w:szCs w:val="20"/>
                <w:lang w:eastAsia="ru-RU"/>
              </w:rPr>
              <w:t xml:space="preserve"> мм,0-30л/хв</w:t>
            </w:r>
          </w:p>
        </w:tc>
      </w:tr>
      <w:tr w:rsidR="00B35A22" w:rsidRPr="0005610F" w14:paraId="3A4C266B" w14:textId="77777777" w:rsidTr="00F274B9">
        <w:trPr>
          <w:trHeight w:val="255"/>
        </w:trPr>
        <w:tc>
          <w:tcPr>
            <w:tcW w:w="789" w:type="dxa"/>
            <w:noWrap/>
            <w:vAlign w:val="bottom"/>
          </w:tcPr>
          <w:p w14:paraId="7F48862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279</w:t>
            </w:r>
          </w:p>
        </w:tc>
        <w:tc>
          <w:tcPr>
            <w:tcW w:w="1446" w:type="dxa"/>
            <w:noWrap/>
            <w:vAlign w:val="bottom"/>
          </w:tcPr>
          <w:p w14:paraId="1C503B1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1129707</w:t>
            </w:r>
          </w:p>
        </w:tc>
        <w:tc>
          <w:tcPr>
            <w:tcW w:w="1027" w:type="dxa"/>
            <w:noWrap/>
            <w:vAlign w:val="bottom"/>
          </w:tcPr>
          <w:p w14:paraId="4CF804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1CAC09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редуктор кисневий БКО-50ДМ,50 </w:t>
            </w:r>
            <w:proofErr w:type="spellStart"/>
            <w:r w:rsidRPr="0005610F">
              <w:rPr>
                <w:rFonts w:ascii="Times New Roman" w:hAnsi="Times New Roman"/>
                <w:sz w:val="20"/>
                <w:szCs w:val="20"/>
                <w:lang w:eastAsia="ru-RU"/>
              </w:rPr>
              <w:t>куб,м</w:t>
            </w:r>
            <w:proofErr w:type="spellEnd"/>
            <w:r w:rsidRPr="0005610F">
              <w:rPr>
                <w:rFonts w:ascii="Times New Roman" w:hAnsi="Times New Roman"/>
                <w:sz w:val="20"/>
                <w:szCs w:val="20"/>
                <w:lang w:eastAsia="ru-RU"/>
              </w:rPr>
              <w:t>/год</w:t>
            </w:r>
          </w:p>
        </w:tc>
      </w:tr>
      <w:tr w:rsidR="00B35A22" w:rsidRPr="0005610F" w14:paraId="63CA3B75" w14:textId="77777777" w:rsidTr="00F274B9">
        <w:trPr>
          <w:trHeight w:val="255"/>
        </w:trPr>
        <w:tc>
          <w:tcPr>
            <w:tcW w:w="789" w:type="dxa"/>
            <w:noWrap/>
            <w:vAlign w:val="bottom"/>
          </w:tcPr>
          <w:p w14:paraId="166AB97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280</w:t>
            </w:r>
          </w:p>
        </w:tc>
        <w:tc>
          <w:tcPr>
            <w:tcW w:w="1446" w:type="dxa"/>
            <w:noWrap/>
            <w:vAlign w:val="bottom"/>
          </w:tcPr>
          <w:p w14:paraId="175A58A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11129069</w:t>
            </w:r>
          </w:p>
        </w:tc>
        <w:tc>
          <w:tcPr>
            <w:tcW w:w="1027" w:type="dxa"/>
            <w:noWrap/>
            <w:vAlign w:val="bottom"/>
          </w:tcPr>
          <w:p w14:paraId="00080E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03386E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Резак</w:t>
            </w:r>
            <w:proofErr w:type="spellEnd"/>
            <w:r w:rsidRPr="0005610F">
              <w:rPr>
                <w:rFonts w:ascii="Times New Roman" w:hAnsi="Times New Roman"/>
                <w:sz w:val="20"/>
                <w:szCs w:val="20"/>
                <w:lang w:eastAsia="ru-RU"/>
              </w:rPr>
              <w:t xml:space="preserve"> РЗП</w:t>
            </w:r>
          </w:p>
        </w:tc>
      </w:tr>
      <w:tr w:rsidR="00B35A22" w:rsidRPr="0005610F" w14:paraId="39423E53" w14:textId="77777777" w:rsidTr="00F274B9">
        <w:trPr>
          <w:trHeight w:val="255"/>
        </w:trPr>
        <w:tc>
          <w:tcPr>
            <w:tcW w:w="789" w:type="dxa"/>
            <w:noWrap/>
            <w:vAlign w:val="bottom"/>
          </w:tcPr>
          <w:p w14:paraId="6057D73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281</w:t>
            </w:r>
          </w:p>
        </w:tc>
        <w:tc>
          <w:tcPr>
            <w:tcW w:w="1446" w:type="dxa"/>
            <w:noWrap/>
            <w:vAlign w:val="bottom"/>
          </w:tcPr>
          <w:p w14:paraId="24E724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1129862</w:t>
            </w:r>
          </w:p>
        </w:tc>
        <w:tc>
          <w:tcPr>
            <w:tcW w:w="1027" w:type="dxa"/>
            <w:noWrap/>
            <w:vAlign w:val="bottom"/>
          </w:tcPr>
          <w:p w14:paraId="5272267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039822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Рівень лазерний до 20м з промені 360град с тримач</w:t>
            </w:r>
          </w:p>
        </w:tc>
      </w:tr>
      <w:tr w:rsidR="00B35A22" w:rsidRPr="0005610F" w14:paraId="5C4840BB" w14:textId="77777777" w:rsidTr="00F274B9">
        <w:trPr>
          <w:trHeight w:val="255"/>
        </w:trPr>
        <w:tc>
          <w:tcPr>
            <w:tcW w:w="789" w:type="dxa"/>
            <w:noWrap/>
            <w:vAlign w:val="bottom"/>
          </w:tcPr>
          <w:p w14:paraId="3D5DC62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282</w:t>
            </w:r>
          </w:p>
        </w:tc>
        <w:tc>
          <w:tcPr>
            <w:tcW w:w="1446" w:type="dxa"/>
            <w:noWrap/>
            <w:vAlign w:val="bottom"/>
          </w:tcPr>
          <w:p w14:paraId="518894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1129991</w:t>
            </w:r>
          </w:p>
        </w:tc>
        <w:tc>
          <w:tcPr>
            <w:tcW w:w="1027" w:type="dxa"/>
            <w:noWrap/>
            <w:vAlign w:val="bottom"/>
          </w:tcPr>
          <w:p w14:paraId="7FAD18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E9D1C0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Рукав </w:t>
            </w:r>
            <w:proofErr w:type="spellStart"/>
            <w:r w:rsidRPr="0005610F">
              <w:rPr>
                <w:rFonts w:ascii="Times New Roman" w:hAnsi="Times New Roman"/>
                <w:sz w:val="20"/>
                <w:szCs w:val="20"/>
                <w:lang w:eastAsia="ru-RU"/>
              </w:rPr>
              <w:t>всмоктуючій</w:t>
            </w:r>
            <w:proofErr w:type="spellEnd"/>
            <w:r w:rsidRPr="0005610F">
              <w:rPr>
                <w:rFonts w:ascii="Times New Roman" w:hAnsi="Times New Roman"/>
                <w:sz w:val="20"/>
                <w:szCs w:val="20"/>
                <w:lang w:eastAsia="ru-RU"/>
              </w:rPr>
              <w:t xml:space="preserve"> Д-75(в) довжина 4м з гайками</w:t>
            </w:r>
          </w:p>
        </w:tc>
      </w:tr>
      <w:tr w:rsidR="00B35A22" w:rsidRPr="0005610F" w14:paraId="096EAD97" w14:textId="77777777" w:rsidTr="00F274B9">
        <w:trPr>
          <w:trHeight w:val="255"/>
        </w:trPr>
        <w:tc>
          <w:tcPr>
            <w:tcW w:w="789" w:type="dxa"/>
            <w:noWrap/>
            <w:vAlign w:val="bottom"/>
          </w:tcPr>
          <w:p w14:paraId="5AE8352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283</w:t>
            </w:r>
          </w:p>
        </w:tc>
        <w:tc>
          <w:tcPr>
            <w:tcW w:w="1446" w:type="dxa"/>
            <w:noWrap/>
            <w:vAlign w:val="bottom"/>
          </w:tcPr>
          <w:p w14:paraId="194AFBB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1129992</w:t>
            </w:r>
          </w:p>
        </w:tc>
        <w:tc>
          <w:tcPr>
            <w:tcW w:w="1027" w:type="dxa"/>
            <w:noWrap/>
            <w:vAlign w:val="bottom"/>
          </w:tcPr>
          <w:p w14:paraId="6CA8902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AFD4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Рукав </w:t>
            </w:r>
            <w:proofErr w:type="spellStart"/>
            <w:r w:rsidRPr="0005610F">
              <w:rPr>
                <w:rFonts w:ascii="Times New Roman" w:hAnsi="Times New Roman"/>
                <w:sz w:val="20"/>
                <w:szCs w:val="20"/>
                <w:lang w:eastAsia="ru-RU"/>
              </w:rPr>
              <w:t>всмоктуючій</w:t>
            </w:r>
            <w:proofErr w:type="spellEnd"/>
            <w:r w:rsidRPr="0005610F">
              <w:rPr>
                <w:rFonts w:ascii="Times New Roman" w:hAnsi="Times New Roman"/>
                <w:sz w:val="20"/>
                <w:szCs w:val="20"/>
                <w:lang w:eastAsia="ru-RU"/>
              </w:rPr>
              <w:t xml:space="preserve"> Д-75(в) довжина 4м з гайками</w:t>
            </w:r>
          </w:p>
        </w:tc>
      </w:tr>
      <w:tr w:rsidR="00B35A22" w:rsidRPr="0005610F" w14:paraId="4EB4B8A5" w14:textId="77777777" w:rsidTr="00F274B9">
        <w:trPr>
          <w:trHeight w:val="255"/>
        </w:trPr>
        <w:tc>
          <w:tcPr>
            <w:tcW w:w="789" w:type="dxa"/>
            <w:noWrap/>
            <w:vAlign w:val="bottom"/>
          </w:tcPr>
          <w:p w14:paraId="7606238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284</w:t>
            </w:r>
          </w:p>
        </w:tc>
        <w:tc>
          <w:tcPr>
            <w:tcW w:w="1446" w:type="dxa"/>
            <w:noWrap/>
            <w:vAlign w:val="bottom"/>
          </w:tcPr>
          <w:p w14:paraId="648D58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1129993</w:t>
            </w:r>
          </w:p>
        </w:tc>
        <w:tc>
          <w:tcPr>
            <w:tcW w:w="1027" w:type="dxa"/>
            <w:noWrap/>
            <w:vAlign w:val="bottom"/>
          </w:tcPr>
          <w:p w14:paraId="1D88B6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BB5B9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Рукав пожежний Д-77(т) довжина 20 м з ГР-80</w:t>
            </w:r>
          </w:p>
        </w:tc>
      </w:tr>
      <w:tr w:rsidR="00B35A22" w:rsidRPr="0005610F" w14:paraId="4B09F9D3" w14:textId="77777777" w:rsidTr="00F274B9">
        <w:trPr>
          <w:trHeight w:val="255"/>
        </w:trPr>
        <w:tc>
          <w:tcPr>
            <w:tcW w:w="789" w:type="dxa"/>
            <w:noWrap/>
            <w:vAlign w:val="bottom"/>
          </w:tcPr>
          <w:p w14:paraId="061C6C2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285</w:t>
            </w:r>
          </w:p>
        </w:tc>
        <w:tc>
          <w:tcPr>
            <w:tcW w:w="1446" w:type="dxa"/>
            <w:noWrap/>
            <w:vAlign w:val="bottom"/>
          </w:tcPr>
          <w:p w14:paraId="0B6E08A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1129717</w:t>
            </w:r>
          </w:p>
        </w:tc>
        <w:tc>
          <w:tcPr>
            <w:tcW w:w="1027" w:type="dxa"/>
            <w:noWrap/>
            <w:vAlign w:val="bottom"/>
          </w:tcPr>
          <w:p w14:paraId="174FE6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F4527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"Студент"</w:t>
            </w:r>
          </w:p>
        </w:tc>
      </w:tr>
      <w:tr w:rsidR="00B35A22" w:rsidRPr="0005610F" w14:paraId="3CE0B3B6" w14:textId="77777777" w:rsidTr="00F274B9">
        <w:trPr>
          <w:trHeight w:val="255"/>
        </w:trPr>
        <w:tc>
          <w:tcPr>
            <w:tcW w:w="789" w:type="dxa"/>
            <w:noWrap/>
            <w:vAlign w:val="bottom"/>
          </w:tcPr>
          <w:p w14:paraId="58C1EBB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286</w:t>
            </w:r>
          </w:p>
        </w:tc>
        <w:tc>
          <w:tcPr>
            <w:tcW w:w="1446" w:type="dxa"/>
            <w:noWrap/>
            <w:vAlign w:val="bottom"/>
          </w:tcPr>
          <w:p w14:paraId="227BCF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1129379</w:t>
            </w:r>
          </w:p>
        </w:tc>
        <w:tc>
          <w:tcPr>
            <w:tcW w:w="1027" w:type="dxa"/>
            <w:noWrap/>
            <w:vAlign w:val="bottom"/>
          </w:tcPr>
          <w:p w14:paraId="02D61D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B33CA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"Ученик"</w:t>
            </w:r>
          </w:p>
        </w:tc>
      </w:tr>
      <w:tr w:rsidR="00B35A22" w:rsidRPr="0005610F" w14:paraId="21033613" w14:textId="77777777" w:rsidTr="00F274B9">
        <w:trPr>
          <w:trHeight w:val="255"/>
        </w:trPr>
        <w:tc>
          <w:tcPr>
            <w:tcW w:w="789" w:type="dxa"/>
            <w:noWrap/>
            <w:vAlign w:val="bottom"/>
          </w:tcPr>
          <w:p w14:paraId="135B2BE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287</w:t>
            </w:r>
          </w:p>
        </w:tc>
        <w:tc>
          <w:tcPr>
            <w:tcW w:w="1446" w:type="dxa"/>
            <w:noWrap/>
            <w:vAlign w:val="bottom"/>
          </w:tcPr>
          <w:p w14:paraId="2BB00E2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1123224</w:t>
            </w:r>
          </w:p>
        </w:tc>
        <w:tc>
          <w:tcPr>
            <w:tcW w:w="1027" w:type="dxa"/>
            <w:noWrap/>
            <w:vAlign w:val="bottom"/>
          </w:tcPr>
          <w:p w14:paraId="1C1B510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F0013C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двухтумбовий</w:t>
            </w:r>
            <w:proofErr w:type="spellEnd"/>
          </w:p>
        </w:tc>
      </w:tr>
      <w:tr w:rsidR="00B35A22" w:rsidRPr="0005610F" w14:paraId="70B389AE" w14:textId="77777777" w:rsidTr="00F274B9">
        <w:trPr>
          <w:trHeight w:val="255"/>
        </w:trPr>
        <w:tc>
          <w:tcPr>
            <w:tcW w:w="789" w:type="dxa"/>
            <w:noWrap/>
            <w:vAlign w:val="bottom"/>
          </w:tcPr>
          <w:p w14:paraId="133E31A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288</w:t>
            </w:r>
          </w:p>
        </w:tc>
        <w:tc>
          <w:tcPr>
            <w:tcW w:w="1446" w:type="dxa"/>
            <w:noWrap/>
            <w:vAlign w:val="bottom"/>
          </w:tcPr>
          <w:p w14:paraId="5403705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1120388</w:t>
            </w:r>
          </w:p>
        </w:tc>
        <w:tc>
          <w:tcPr>
            <w:tcW w:w="1027" w:type="dxa"/>
            <w:noWrap/>
            <w:vAlign w:val="bottom"/>
          </w:tcPr>
          <w:p w14:paraId="22FA8F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15D3B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обеденный</w:t>
            </w:r>
            <w:proofErr w:type="spellEnd"/>
          </w:p>
        </w:tc>
      </w:tr>
      <w:tr w:rsidR="00B35A22" w:rsidRPr="0005610F" w14:paraId="460ABE96" w14:textId="77777777" w:rsidTr="00F274B9">
        <w:trPr>
          <w:trHeight w:val="255"/>
        </w:trPr>
        <w:tc>
          <w:tcPr>
            <w:tcW w:w="789" w:type="dxa"/>
            <w:noWrap/>
            <w:vAlign w:val="bottom"/>
          </w:tcPr>
          <w:p w14:paraId="32B5C6B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289</w:t>
            </w:r>
          </w:p>
        </w:tc>
        <w:tc>
          <w:tcPr>
            <w:tcW w:w="1446" w:type="dxa"/>
            <w:noWrap/>
            <w:vAlign w:val="bottom"/>
          </w:tcPr>
          <w:p w14:paraId="0295D6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1129487</w:t>
            </w:r>
          </w:p>
        </w:tc>
        <w:tc>
          <w:tcPr>
            <w:tcW w:w="1027" w:type="dxa"/>
            <w:noWrap/>
            <w:vAlign w:val="bottom"/>
          </w:tcPr>
          <w:p w14:paraId="494BA7D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67372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обеденный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деревянный</w:t>
            </w:r>
            <w:proofErr w:type="spellEnd"/>
          </w:p>
        </w:tc>
      </w:tr>
      <w:tr w:rsidR="00B35A22" w:rsidRPr="0005610F" w14:paraId="2A57A68C" w14:textId="77777777" w:rsidTr="00F274B9">
        <w:trPr>
          <w:trHeight w:val="255"/>
        </w:trPr>
        <w:tc>
          <w:tcPr>
            <w:tcW w:w="789" w:type="dxa"/>
            <w:noWrap/>
            <w:vAlign w:val="bottom"/>
          </w:tcPr>
          <w:p w14:paraId="253E57C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290</w:t>
            </w:r>
          </w:p>
        </w:tc>
        <w:tc>
          <w:tcPr>
            <w:tcW w:w="1446" w:type="dxa"/>
            <w:noWrap/>
            <w:vAlign w:val="bottom"/>
          </w:tcPr>
          <w:p w14:paraId="63BA84F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1120002</w:t>
            </w:r>
          </w:p>
        </w:tc>
        <w:tc>
          <w:tcPr>
            <w:tcW w:w="1027" w:type="dxa"/>
            <w:noWrap/>
            <w:vAlign w:val="bottom"/>
          </w:tcPr>
          <w:p w14:paraId="058B2A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6E3C0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однотумбовый</w:t>
            </w:r>
            <w:proofErr w:type="spellEnd"/>
            <w:r w:rsidRPr="0005610F">
              <w:rPr>
                <w:rFonts w:ascii="Times New Roman" w:hAnsi="Times New Roman"/>
                <w:sz w:val="20"/>
                <w:szCs w:val="20"/>
                <w:lang w:eastAsia="ru-RU"/>
              </w:rPr>
              <w:t>(3шт)</w:t>
            </w:r>
          </w:p>
        </w:tc>
      </w:tr>
      <w:tr w:rsidR="00B35A22" w:rsidRPr="0005610F" w14:paraId="1CAF2A0F" w14:textId="77777777" w:rsidTr="00F274B9">
        <w:trPr>
          <w:trHeight w:val="255"/>
        </w:trPr>
        <w:tc>
          <w:tcPr>
            <w:tcW w:w="789" w:type="dxa"/>
            <w:noWrap/>
            <w:vAlign w:val="bottom"/>
          </w:tcPr>
          <w:p w14:paraId="7F9D1EE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291</w:t>
            </w:r>
          </w:p>
        </w:tc>
        <w:tc>
          <w:tcPr>
            <w:tcW w:w="1446" w:type="dxa"/>
            <w:noWrap/>
            <w:vAlign w:val="bottom"/>
          </w:tcPr>
          <w:p w14:paraId="49B6654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1123936</w:t>
            </w:r>
          </w:p>
        </w:tc>
        <w:tc>
          <w:tcPr>
            <w:tcW w:w="1027" w:type="dxa"/>
            <w:noWrap/>
            <w:vAlign w:val="bottom"/>
          </w:tcPr>
          <w:p w14:paraId="7558DA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B2A6A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w:t>
            </w:r>
          </w:p>
        </w:tc>
      </w:tr>
      <w:tr w:rsidR="00B35A22" w:rsidRPr="0005610F" w14:paraId="6716DBEF" w14:textId="77777777" w:rsidTr="00F274B9">
        <w:trPr>
          <w:trHeight w:val="255"/>
        </w:trPr>
        <w:tc>
          <w:tcPr>
            <w:tcW w:w="789" w:type="dxa"/>
            <w:noWrap/>
            <w:vAlign w:val="bottom"/>
          </w:tcPr>
          <w:p w14:paraId="06ED448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292</w:t>
            </w:r>
          </w:p>
        </w:tc>
        <w:tc>
          <w:tcPr>
            <w:tcW w:w="1446" w:type="dxa"/>
            <w:noWrap/>
            <w:vAlign w:val="bottom"/>
          </w:tcPr>
          <w:p w14:paraId="576A1ED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1129718</w:t>
            </w:r>
          </w:p>
        </w:tc>
        <w:tc>
          <w:tcPr>
            <w:tcW w:w="1027" w:type="dxa"/>
            <w:noWrap/>
            <w:vAlign w:val="bottom"/>
          </w:tcPr>
          <w:p w14:paraId="1D2F1D3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809668"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Стул</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Сильвия</w:t>
            </w:r>
            <w:proofErr w:type="spellEnd"/>
            <w:r w:rsidRPr="0005610F">
              <w:rPr>
                <w:rFonts w:ascii="Times New Roman" w:hAnsi="Times New Roman"/>
                <w:sz w:val="20"/>
                <w:szCs w:val="20"/>
                <w:lang w:eastAsia="ru-RU"/>
              </w:rPr>
              <w:t>"</w:t>
            </w:r>
          </w:p>
        </w:tc>
      </w:tr>
      <w:tr w:rsidR="00B35A22" w:rsidRPr="0005610F" w14:paraId="352C510C" w14:textId="77777777" w:rsidTr="00F274B9">
        <w:trPr>
          <w:trHeight w:val="255"/>
        </w:trPr>
        <w:tc>
          <w:tcPr>
            <w:tcW w:w="789" w:type="dxa"/>
            <w:noWrap/>
            <w:vAlign w:val="bottom"/>
          </w:tcPr>
          <w:p w14:paraId="73005CF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293</w:t>
            </w:r>
          </w:p>
        </w:tc>
        <w:tc>
          <w:tcPr>
            <w:tcW w:w="1446" w:type="dxa"/>
            <w:noWrap/>
            <w:vAlign w:val="bottom"/>
          </w:tcPr>
          <w:p w14:paraId="6FFAE38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1129510</w:t>
            </w:r>
          </w:p>
        </w:tc>
        <w:tc>
          <w:tcPr>
            <w:tcW w:w="1027" w:type="dxa"/>
            <w:noWrap/>
            <w:vAlign w:val="bottom"/>
          </w:tcPr>
          <w:p w14:paraId="06F727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2C39B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w:t>
            </w:r>
          </w:p>
        </w:tc>
      </w:tr>
      <w:tr w:rsidR="00B35A22" w:rsidRPr="0005610F" w14:paraId="4CF67C24" w14:textId="77777777" w:rsidTr="00F274B9">
        <w:trPr>
          <w:trHeight w:val="255"/>
        </w:trPr>
        <w:tc>
          <w:tcPr>
            <w:tcW w:w="789" w:type="dxa"/>
            <w:noWrap/>
            <w:vAlign w:val="bottom"/>
          </w:tcPr>
          <w:p w14:paraId="002E026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294</w:t>
            </w:r>
          </w:p>
        </w:tc>
        <w:tc>
          <w:tcPr>
            <w:tcW w:w="1446" w:type="dxa"/>
            <w:noWrap/>
            <w:vAlign w:val="bottom"/>
          </w:tcPr>
          <w:p w14:paraId="001F7A2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1129511</w:t>
            </w:r>
          </w:p>
        </w:tc>
        <w:tc>
          <w:tcPr>
            <w:tcW w:w="1027" w:type="dxa"/>
            <w:noWrap/>
            <w:vAlign w:val="bottom"/>
          </w:tcPr>
          <w:p w14:paraId="529E9F6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A5654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w:t>
            </w:r>
          </w:p>
        </w:tc>
      </w:tr>
      <w:tr w:rsidR="00B35A22" w:rsidRPr="0005610F" w14:paraId="082B2578" w14:textId="77777777" w:rsidTr="00F274B9">
        <w:trPr>
          <w:trHeight w:val="255"/>
        </w:trPr>
        <w:tc>
          <w:tcPr>
            <w:tcW w:w="789" w:type="dxa"/>
            <w:noWrap/>
            <w:vAlign w:val="bottom"/>
          </w:tcPr>
          <w:p w14:paraId="27053F8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295</w:t>
            </w:r>
          </w:p>
        </w:tc>
        <w:tc>
          <w:tcPr>
            <w:tcW w:w="1446" w:type="dxa"/>
            <w:noWrap/>
            <w:vAlign w:val="bottom"/>
          </w:tcPr>
          <w:p w14:paraId="0F62FE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1129393</w:t>
            </w:r>
          </w:p>
        </w:tc>
        <w:tc>
          <w:tcPr>
            <w:tcW w:w="1027" w:type="dxa"/>
            <w:noWrap/>
            <w:vAlign w:val="bottom"/>
          </w:tcPr>
          <w:p w14:paraId="63D1FF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30AB60"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Счётчик</w:t>
            </w:r>
            <w:proofErr w:type="spellEnd"/>
          </w:p>
        </w:tc>
      </w:tr>
      <w:tr w:rsidR="00B35A22" w:rsidRPr="0005610F" w14:paraId="3F4D730D" w14:textId="77777777" w:rsidTr="00F274B9">
        <w:trPr>
          <w:trHeight w:val="255"/>
        </w:trPr>
        <w:tc>
          <w:tcPr>
            <w:tcW w:w="789" w:type="dxa"/>
            <w:noWrap/>
            <w:vAlign w:val="bottom"/>
          </w:tcPr>
          <w:p w14:paraId="7A492AC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296</w:t>
            </w:r>
          </w:p>
        </w:tc>
        <w:tc>
          <w:tcPr>
            <w:tcW w:w="1446" w:type="dxa"/>
            <w:noWrap/>
            <w:vAlign w:val="bottom"/>
          </w:tcPr>
          <w:p w14:paraId="63FB31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1129377</w:t>
            </w:r>
          </w:p>
        </w:tc>
        <w:tc>
          <w:tcPr>
            <w:tcW w:w="1027" w:type="dxa"/>
            <w:noWrap/>
            <w:vAlign w:val="bottom"/>
          </w:tcPr>
          <w:p w14:paraId="36AF2B7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2298D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води WP-</w:t>
            </w:r>
            <w:proofErr w:type="spellStart"/>
            <w:r w:rsidRPr="0005610F">
              <w:rPr>
                <w:rFonts w:ascii="Times New Roman" w:hAnsi="Times New Roman"/>
                <w:sz w:val="20"/>
                <w:szCs w:val="20"/>
                <w:lang w:eastAsia="ru-RU"/>
              </w:rPr>
              <w:t>Dynamic</w:t>
            </w:r>
            <w:proofErr w:type="spellEnd"/>
            <w:r w:rsidRPr="0005610F">
              <w:rPr>
                <w:rFonts w:ascii="Times New Roman" w:hAnsi="Times New Roman"/>
                <w:sz w:val="20"/>
                <w:szCs w:val="20"/>
                <w:lang w:eastAsia="ru-RU"/>
              </w:rPr>
              <w:t xml:space="preserve"> 65/50</w:t>
            </w:r>
          </w:p>
        </w:tc>
      </w:tr>
      <w:tr w:rsidR="00B35A22" w:rsidRPr="0005610F" w14:paraId="189B69BF" w14:textId="77777777" w:rsidTr="00F274B9">
        <w:trPr>
          <w:trHeight w:val="255"/>
        </w:trPr>
        <w:tc>
          <w:tcPr>
            <w:tcW w:w="789" w:type="dxa"/>
            <w:noWrap/>
            <w:vAlign w:val="bottom"/>
          </w:tcPr>
          <w:p w14:paraId="19438D9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297</w:t>
            </w:r>
          </w:p>
        </w:tc>
        <w:tc>
          <w:tcPr>
            <w:tcW w:w="1446" w:type="dxa"/>
            <w:noWrap/>
            <w:vAlign w:val="bottom"/>
          </w:tcPr>
          <w:p w14:paraId="4F9AD75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1129638</w:t>
            </w:r>
          </w:p>
        </w:tc>
        <w:tc>
          <w:tcPr>
            <w:tcW w:w="1027" w:type="dxa"/>
            <w:noWrap/>
            <w:vAlign w:val="bottom"/>
          </w:tcPr>
          <w:p w14:paraId="0243A1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9E8D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хол.</w:t>
            </w:r>
          </w:p>
        </w:tc>
      </w:tr>
      <w:tr w:rsidR="00B35A22" w:rsidRPr="0005610F" w14:paraId="751D593D" w14:textId="77777777" w:rsidTr="00F274B9">
        <w:trPr>
          <w:trHeight w:val="255"/>
        </w:trPr>
        <w:tc>
          <w:tcPr>
            <w:tcW w:w="789" w:type="dxa"/>
            <w:noWrap/>
            <w:vAlign w:val="bottom"/>
          </w:tcPr>
          <w:p w14:paraId="1D347FC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298</w:t>
            </w:r>
          </w:p>
        </w:tc>
        <w:tc>
          <w:tcPr>
            <w:tcW w:w="1446" w:type="dxa"/>
            <w:noWrap/>
            <w:vAlign w:val="bottom"/>
          </w:tcPr>
          <w:p w14:paraId="0217DD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1129753</w:t>
            </w:r>
          </w:p>
        </w:tc>
        <w:tc>
          <w:tcPr>
            <w:tcW w:w="1027" w:type="dxa"/>
            <w:noWrap/>
            <w:vAlign w:val="bottom"/>
          </w:tcPr>
          <w:p w14:paraId="688FAA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98706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Тачка </w:t>
            </w:r>
            <w:proofErr w:type="spellStart"/>
            <w:r w:rsidRPr="0005610F">
              <w:rPr>
                <w:rFonts w:ascii="Times New Roman" w:hAnsi="Times New Roman"/>
                <w:sz w:val="20"/>
                <w:szCs w:val="20"/>
                <w:lang w:eastAsia="ru-RU"/>
              </w:rPr>
              <w:t>Vitals</w:t>
            </w:r>
            <w:proofErr w:type="spellEnd"/>
            <w:r w:rsidRPr="0005610F">
              <w:rPr>
                <w:rFonts w:ascii="Times New Roman" w:hAnsi="Times New Roman"/>
                <w:sz w:val="20"/>
                <w:szCs w:val="20"/>
                <w:lang w:eastAsia="ru-RU"/>
              </w:rPr>
              <w:t xml:space="preserve"> 100/190</w:t>
            </w:r>
          </w:p>
        </w:tc>
      </w:tr>
      <w:tr w:rsidR="00B35A22" w:rsidRPr="0005610F" w14:paraId="0B8AC2C3" w14:textId="77777777" w:rsidTr="00F274B9">
        <w:trPr>
          <w:trHeight w:val="255"/>
        </w:trPr>
        <w:tc>
          <w:tcPr>
            <w:tcW w:w="789" w:type="dxa"/>
            <w:noWrap/>
            <w:vAlign w:val="bottom"/>
          </w:tcPr>
          <w:p w14:paraId="01F564F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299</w:t>
            </w:r>
          </w:p>
        </w:tc>
        <w:tc>
          <w:tcPr>
            <w:tcW w:w="1446" w:type="dxa"/>
            <w:noWrap/>
            <w:vAlign w:val="bottom"/>
          </w:tcPr>
          <w:p w14:paraId="3E2FD9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1129798</w:t>
            </w:r>
          </w:p>
        </w:tc>
        <w:tc>
          <w:tcPr>
            <w:tcW w:w="1027" w:type="dxa"/>
            <w:noWrap/>
            <w:vAlign w:val="bottom"/>
          </w:tcPr>
          <w:p w14:paraId="4CBFDD8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A18C28"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Термовентилятор</w:t>
            </w:r>
            <w:proofErr w:type="spellEnd"/>
            <w:r w:rsidRPr="0005610F">
              <w:rPr>
                <w:rFonts w:ascii="Times New Roman" w:hAnsi="Times New Roman"/>
                <w:sz w:val="20"/>
                <w:szCs w:val="20"/>
                <w:lang w:eastAsia="ru-RU"/>
              </w:rPr>
              <w:t xml:space="preserve"> SATURN ST-HT8352</w:t>
            </w:r>
          </w:p>
        </w:tc>
      </w:tr>
      <w:tr w:rsidR="00B35A22" w:rsidRPr="0005610F" w14:paraId="74229A4D" w14:textId="77777777" w:rsidTr="00F274B9">
        <w:trPr>
          <w:trHeight w:val="255"/>
        </w:trPr>
        <w:tc>
          <w:tcPr>
            <w:tcW w:w="789" w:type="dxa"/>
            <w:noWrap/>
            <w:vAlign w:val="bottom"/>
          </w:tcPr>
          <w:p w14:paraId="655E596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300</w:t>
            </w:r>
          </w:p>
        </w:tc>
        <w:tc>
          <w:tcPr>
            <w:tcW w:w="1446" w:type="dxa"/>
            <w:noWrap/>
            <w:vAlign w:val="bottom"/>
          </w:tcPr>
          <w:p w14:paraId="6F9999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1129608</w:t>
            </w:r>
          </w:p>
        </w:tc>
        <w:tc>
          <w:tcPr>
            <w:tcW w:w="1027" w:type="dxa"/>
            <w:noWrap/>
            <w:vAlign w:val="bottom"/>
          </w:tcPr>
          <w:p w14:paraId="729C8A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A71A06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Термоповітродувка</w:t>
            </w:r>
            <w:proofErr w:type="spellEnd"/>
            <w:r w:rsidRPr="0005610F">
              <w:rPr>
                <w:rFonts w:ascii="Times New Roman" w:hAnsi="Times New Roman"/>
                <w:sz w:val="20"/>
                <w:szCs w:val="20"/>
                <w:lang w:eastAsia="ru-RU"/>
              </w:rPr>
              <w:t xml:space="preserve"> DWT HLP 20-600K 250-2000Вт</w:t>
            </w:r>
          </w:p>
        </w:tc>
      </w:tr>
      <w:tr w:rsidR="00B35A22" w:rsidRPr="0005610F" w14:paraId="093294FC" w14:textId="77777777" w:rsidTr="00F274B9">
        <w:trPr>
          <w:trHeight w:val="255"/>
        </w:trPr>
        <w:tc>
          <w:tcPr>
            <w:tcW w:w="789" w:type="dxa"/>
            <w:noWrap/>
            <w:vAlign w:val="bottom"/>
          </w:tcPr>
          <w:p w14:paraId="6E867FE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301</w:t>
            </w:r>
          </w:p>
        </w:tc>
        <w:tc>
          <w:tcPr>
            <w:tcW w:w="1446" w:type="dxa"/>
            <w:noWrap/>
            <w:vAlign w:val="bottom"/>
          </w:tcPr>
          <w:p w14:paraId="38E655A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1123278</w:t>
            </w:r>
          </w:p>
        </w:tc>
        <w:tc>
          <w:tcPr>
            <w:tcW w:w="1027" w:type="dxa"/>
            <w:noWrap/>
            <w:vAlign w:val="bottom"/>
          </w:tcPr>
          <w:p w14:paraId="776FD3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818C4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w:t>
            </w:r>
          </w:p>
        </w:tc>
      </w:tr>
      <w:tr w:rsidR="00B35A22" w:rsidRPr="0005610F" w14:paraId="4ED67AE7" w14:textId="77777777" w:rsidTr="00F274B9">
        <w:trPr>
          <w:trHeight w:val="255"/>
        </w:trPr>
        <w:tc>
          <w:tcPr>
            <w:tcW w:w="789" w:type="dxa"/>
            <w:noWrap/>
            <w:vAlign w:val="bottom"/>
          </w:tcPr>
          <w:p w14:paraId="748A2F8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302</w:t>
            </w:r>
          </w:p>
        </w:tc>
        <w:tc>
          <w:tcPr>
            <w:tcW w:w="1446" w:type="dxa"/>
            <w:noWrap/>
            <w:vAlign w:val="bottom"/>
          </w:tcPr>
          <w:p w14:paraId="744F5A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1123278</w:t>
            </w:r>
          </w:p>
        </w:tc>
        <w:tc>
          <w:tcPr>
            <w:tcW w:w="1027" w:type="dxa"/>
            <w:noWrap/>
            <w:vAlign w:val="bottom"/>
          </w:tcPr>
          <w:p w14:paraId="235509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05603A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w:t>
            </w:r>
          </w:p>
        </w:tc>
      </w:tr>
      <w:tr w:rsidR="00B35A22" w:rsidRPr="0005610F" w14:paraId="2431EEF3" w14:textId="77777777" w:rsidTr="00F274B9">
        <w:trPr>
          <w:trHeight w:val="255"/>
        </w:trPr>
        <w:tc>
          <w:tcPr>
            <w:tcW w:w="789" w:type="dxa"/>
            <w:noWrap/>
            <w:vAlign w:val="bottom"/>
          </w:tcPr>
          <w:p w14:paraId="1535BEF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303</w:t>
            </w:r>
          </w:p>
        </w:tc>
        <w:tc>
          <w:tcPr>
            <w:tcW w:w="1446" w:type="dxa"/>
            <w:noWrap/>
            <w:vAlign w:val="bottom"/>
          </w:tcPr>
          <w:p w14:paraId="49EBFBC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11210080</w:t>
            </w:r>
          </w:p>
        </w:tc>
        <w:tc>
          <w:tcPr>
            <w:tcW w:w="1027" w:type="dxa"/>
            <w:noWrap/>
            <w:vAlign w:val="bottom"/>
          </w:tcPr>
          <w:p w14:paraId="7D269F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DD29F31"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Топчан</w:t>
            </w:r>
            <w:proofErr w:type="spellEnd"/>
            <w:r w:rsidRPr="0005610F">
              <w:rPr>
                <w:rFonts w:ascii="Times New Roman" w:hAnsi="Times New Roman"/>
                <w:sz w:val="20"/>
                <w:szCs w:val="20"/>
                <w:lang w:eastAsia="ru-RU"/>
              </w:rPr>
              <w:t xml:space="preserve">  дерев'яний</w:t>
            </w:r>
          </w:p>
        </w:tc>
      </w:tr>
      <w:tr w:rsidR="00B35A22" w:rsidRPr="0005610F" w14:paraId="7C600404" w14:textId="77777777" w:rsidTr="00F274B9">
        <w:trPr>
          <w:trHeight w:val="255"/>
        </w:trPr>
        <w:tc>
          <w:tcPr>
            <w:tcW w:w="789" w:type="dxa"/>
            <w:noWrap/>
            <w:vAlign w:val="bottom"/>
          </w:tcPr>
          <w:p w14:paraId="2AA8931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304</w:t>
            </w:r>
          </w:p>
        </w:tc>
        <w:tc>
          <w:tcPr>
            <w:tcW w:w="1446" w:type="dxa"/>
            <w:noWrap/>
            <w:vAlign w:val="bottom"/>
          </w:tcPr>
          <w:p w14:paraId="201F45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1129863</w:t>
            </w:r>
          </w:p>
        </w:tc>
        <w:tc>
          <w:tcPr>
            <w:tcW w:w="1027" w:type="dxa"/>
            <w:noWrap/>
            <w:vAlign w:val="bottom"/>
          </w:tcPr>
          <w:p w14:paraId="6ACB53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54B148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Тример бензиновий ЗТБ-52/2800М</w:t>
            </w:r>
          </w:p>
        </w:tc>
      </w:tr>
      <w:tr w:rsidR="00B35A22" w:rsidRPr="0005610F" w14:paraId="497E84B0" w14:textId="77777777" w:rsidTr="00F274B9">
        <w:trPr>
          <w:trHeight w:val="255"/>
        </w:trPr>
        <w:tc>
          <w:tcPr>
            <w:tcW w:w="789" w:type="dxa"/>
            <w:noWrap/>
            <w:vAlign w:val="bottom"/>
          </w:tcPr>
          <w:p w14:paraId="0A87006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305</w:t>
            </w:r>
          </w:p>
        </w:tc>
        <w:tc>
          <w:tcPr>
            <w:tcW w:w="1446" w:type="dxa"/>
            <w:noWrap/>
            <w:vAlign w:val="bottom"/>
          </w:tcPr>
          <w:p w14:paraId="7826EEB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1129536</w:t>
            </w:r>
          </w:p>
        </w:tc>
        <w:tc>
          <w:tcPr>
            <w:tcW w:w="1027" w:type="dxa"/>
            <w:noWrap/>
            <w:vAlign w:val="bottom"/>
          </w:tcPr>
          <w:p w14:paraId="08A1D6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3BD1FE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Универсальное</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приемное</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устройство</w:t>
            </w:r>
            <w:proofErr w:type="spellEnd"/>
            <w:r w:rsidRPr="0005610F">
              <w:rPr>
                <w:rFonts w:ascii="Times New Roman" w:hAnsi="Times New Roman"/>
                <w:sz w:val="20"/>
                <w:szCs w:val="20"/>
                <w:lang w:eastAsia="ru-RU"/>
              </w:rPr>
              <w:t xml:space="preserve"> UC-216</w:t>
            </w:r>
          </w:p>
        </w:tc>
      </w:tr>
      <w:tr w:rsidR="00B35A22" w:rsidRPr="0005610F" w14:paraId="1A4EAB77" w14:textId="77777777" w:rsidTr="00F274B9">
        <w:trPr>
          <w:trHeight w:val="255"/>
        </w:trPr>
        <w:tc>
          <w:tcPr>
            <w:tcW w:w="789" w:type="dxa"/>
            <w:noWrap/>
            <w:vAlign w:val="bottom"/>
          </w:tcPr>
          <w:p w14:paraId="15B5399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306</w:t>
            </w:r>
          </w:p>
        </w:tc>
        <w:tc>
          <w:tcPr>
            <w:tcW w:w="1446" w:type="dxa"/>
            <w:noWrap/>
            <w:vAlign w:val="bottom"/>
          </w:tcPr>
          <w:p w14:paraId="647028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1129577</w:t>
            </w:r>
          </w:p>
        </w:tc>
        <w:tc>
          <w:tcPr>
            <w:tcW w:w="1027" w:type="dxa"/>
            <w:noWrap/>
            <w:vAlign w:val="bottom"/>
          </w:tcPr>
          <w:p w14:paraId="3DCFC3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699188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Фланцевий адаптер Dn200</w:t>
            </w:r>
          </w:p>
        </w:tc>
      </w:tr>
      <w:tr w:rsidR="00B35A22" w:rsidRPr="0005610F" w14:paraId="183909F6" w14:textId="77777777" w:rsidTr="00F274B9">
        <w:trPr>
          <w:trHeight w:val="255"/>
        </w:trPr>
        <w:tc>
          <w:tcPr>
            <w:tcW w:w="789" w:type="dxa"/>
            <w:noWrap/>
            <w:vAlign w:val="bottom"/>
          </w:tcPr>
          <w:p w14:paraId="5714C57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307</w:t>
            </w:r>
          </w:p>
        </w:tc>
        <w:tc>
          <w:tcPr>
            <w:tcW w:w="1446" w:type="dxa"/>
            <w:noWrap/>
            <w:vAlign w:val="bottom"/>
          </w:tcPr>
          <w:p w14:paraId="52E7C91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1129578</w:t>
            </w:r>
          </w:p>
        </w:tc>
        <w:tc>
          <w:tcPr>
            <w:tcW w:w="1027" w:type="dxa"/>
            <w:noWrap/>
            <w:vAlign w:val="bottom"/>
          </w:tcPr>
          <w:p w14:paraId="211A11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0214A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Фланцевий адаптер Dn200</w:t>
            </w:r>
          </w:p>
        </w:tc>
      </w:tr>
      <w:tr w:rsidR="00B35A22" w:rsidRPr="0005610F" w14:paraId="50257625" w14:textId="77777777" w:rsidTr="00F274B9">
        <w:trPr>
          <w:trHeight w:val="255"/>
        </w:trPr>
        <w:tc>
          <w:tcPr>
            <w:tcW w:w="789" w:type="dxa"/>
            <w:noWrap/>
            <w:vAlign w:val="bottom"/>
          </w:tcPr>
          <w:p w14:paraId="5F3FE56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308</w:t>
            </w:r>
          </w:p>
        </w:tc>
        <w:tc>
          <w:tcPr>
            <w:tcW w:w="1446" w:type="dxa"/>
            <w:noWrap/>
            <w:vAlign w:val="bottom"/>
          </w:tcPr>
          <w:p w14:paraId="3151849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11210005</w:t>
            </w:r>
          </w:p>
        </w:tc>
        <w:tc>
          <w:tcPr>
            <w:tcW w:w="1027" w:type="dxa"/>
            <w:noWrap/>
            <w:vAlign w:val="bottom"/>
          </w:tcPr>
          <w:p w14:paraId="1F5923F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9C4DB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Хомут ремонтний НЖ ДУ 217-229</w:t>
            </w:r>
          </w:p>
        </w:tc>
      </w:tr>
      <w:tr w:rsidR="00B35A22" w:rsidRPr="0005610F" w14:paraId="56792CFE" w14:textId="77777777" w:rsidTr="00F274B9">
        <w:trPr>
          <w:trHeight w:val="255"/>
        </w:trPr>
        <w:tc>
          <w:tcPr>
            <w:tcW w:w="789" w:type="dxa"/>
            <w:noWrap/>
            <w:vAlign w:val="bottom"/>
          </w:tcPr>
          <w:p w14:paraId="48324F9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309</w:t>
            </w:r>
          </w:p>
        </w:tc>
        <w:tc>
          <w:tcPr>
            <w:tcW w:w="1446" w:type="dxa"/>
            <w:noWrap/>
            <w:vAlign w:val="bottom"/>
          </w:tcPr>
          <w:p w14:paraId="4D235D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11210006</w:t>
            </w:r>
          </w:p>
        </w:tc>
        <w:tc>
          <w:tcPr>
            <w:tcW w:w="1027" w:type="dxa"/>
            <w:noWrap/>
            <w:vAlign w:val="bottom"/>
          </w:tcPr>
          <w:p w14:paraId="60CB5E7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4F42D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Хомут ремонтний НЖ ДУ 217-229</w:t>
            </w:r>
          </w:p>
        </w:tc>
      </w:tr>
      <w:tr w:rsidR="00B35A22" w:rsidRPr="0005610F" w14:paraId="2B963C8B" w14:textId="77777777" w:rsidTr="00F274B9">
        <w:trPr>
          <w:trHeight w:val="255"/>
        </w:trPr>
        <w:tc>
          <w:tcPr>
            <w:tcW w:w="789" w:type="dxa"/>
            <w:noWrap/>
            <w:vAlign w:val="bottom"/>
          </w:tcPr>
          <w:p w14:paraId="01BFFB6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310</w:t>
            </w:r>
          </w:p>
        </w:tc>
        <w:tc>
          <w:tcPr>
            <w:tcW w:w="1446" w:type="dxa"/>
            <w:noWrap/>
            <w:vAlign w:val="bottom"/>
          </w:tcPr>
          <w:p w14:paraId="3D1C13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1129776</w:t>
            </w:r>
          </w:p>
        </w:tc>
        <w:tc>
          <w:tcPr>
            <w:tcW w:w="1027" w:type="dxa"/>
            <w:noWrap/>
            <w:vAlign w:val="bottom"/>
          </w:tcPr>
          <w:p w14:paraId="79241B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4372C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PHILIPS HD 9320/20</w:t>
            </w:r>
          </w:p>
        </w:tc>
      </w:tr>
      <w:tr w:rsidR="00B35A22" w:rsidRPr="0005610F" w14:paraId="1832498D" w14:textId="77777777" w:rsidTr="00F274B9">
        <w:trPr>
          <w:trHeight w:val="255"/>
        </w:trPr>
        <w:tc>
          <w:tcPr>
            <w:tcW w:w="789" w:type="dxa"/>
            <w:noWrap/>
            <w:vAlign w:val="bottom"/>
          </w:tcPr>
          <w:p w14:paraId="3D9D5FA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311</w:t>
            </w:r>
          </w:p>
        </w:tc>
        <w:tc>
          <w:tcPr>
            <w:tcW w:w="1446" w:type="dxa"/>
            <w:noWrap/>
            <w:vAlign w:val="bottom"/>
          </w:tcPr>
          <w:p w14:paraId="596BB4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11260274</w:t>
            </w:r>
          </w:p>
        </w:tc>
        <w:tc>
          <w:tcPr>
            <w:tcW w:w="1027" w:type="dxa"/>
            <w:noWrap/>
            <w:vAlign w:val="bottom"/>
          </w:tcPr>
          <w:p w14:paraId="1409D7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8964718"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бытовой</w:t>
            </w:r>
            <w:proofErr w:type="spellEnd"/>
            <w:r w:rsidRPr="0005610F">
              <w:rPr>
                <w:rFonts w:ascii="Times New Roman" w:hAnsi="Times New Roman"/>
                <w:sz w:val="20"/>
                <w:szCs w:val="20"/>
                <w:lang w:eastAsia="ru-RU"/>
              </w:rPr>
              <w:t>(17шт)</w:t>
            </w:r>
          </w:p>
        </w:tc>
      </w:tr>
      <w:tr w:rsidR="00B35A22" w:rsidRPr="0005610F" w14:paraId="0F2FC76D" w14:textId="77777777" w:rsidTr="00F274B9">
        <w:trPr>
          <w:trHeight w:val="255"/>
        </w:trPr>
        <w:tc>
          <w:tcPr>
            <w:tcW w:w="789" w:type="dxa"/>
            <w:noWrap/>
            <w:vAlign w:val="bottom"/>
          </w:tcPr>
          <w:p w14:paraId="5C3C53E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312</w:t>
            </w:r>
          </w:p>
        </w:tc>
        <w:tc>
          <w:tcPr>
            <w:tcW w:w="1446" w:type="dxa"/>
            <w:noWrap/>
            <w:vAlign w:val="bottom"/>
          </w:tcPr>
          <w:p w14:paraId="116CA3A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1120006</w:t>
            </w:r>
          </w:p>
        </w:tc>
        <w:tc>
          <w:tcPr>
            <w:tcW w:w="1027" w:type="dxa"/>
            <w:noWrap/>
            <w:vAlign w:val="bottom"/>
          </w:tcPr>
          <w:p w14:paraId="0FCF47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E03B47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металлический</w:t>
            </w:r>
            <w:proofErr w:type="spellEnd"/>
            <w:r w:rsidRPr="0005610F">
              <w:rPr>
                <w:rFonts w:ascii="Times New Roman" w:hAnsi="Times New Roman"/>
                <w:sz w:val="20"/>
                <w:szCs w:val="20"/>
                <w:lang w:eastAsia="ru-RU"/>
              </w:rPr>
              <w:t>(2шт)</w:t>
            </w:r>
          </w:p>
        </w:tc>
      </w:tr>
      <w:tr w:rsidR="00B35A22" w:rsidRPr="0005610F" w14:paraId="3FAFC86B" w14:textId="77777777" w:rsidTr="00F274B9">
        <w:trPr>
          <w:trHeight w:val="255"/>
        </w:trPr>
        <w:tc>
          <w:tcPr>
            <w:tcW w:w="789" w:type="dxa"/>
            <w:noWrap/>
            <w:vAlign w:val="bottom"/>
          </w:tcPr>
          <w:p w14:paraId="370253E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313</w:t>
            </w:r>
          </w:p>
        </w:tc>
        <w:tc>
          <w:tcPr>
            <w:tcW w:w="1446" w:type="dxa"/>
            <w:noWrap/>
            <w:vAlign w:val="bottom"/>
          </w:tcPr>
          <w:p w14:paraId="6F5A6ED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1120058</w:t>
            </w:r>
          </w:p>
        </w:tc>
        <w:tc>
          <w:tcPr>
            <w:tcW w:w="1027" w:type="dxa"/>
            <w:noWrap/>
            <w:vAlign w:val="bottom"/>
          </w:tcPr>
          <w:p w14:paraId="7B5AC30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3F817A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шкафы</w:t>
            </w:r>
            <w:proofErr w:type="spellEnd"/>
            <w:r w:rsidRPr="0005610F">
              <w:rPr>
                <w:rFonts w:ascii="Times New Roman" w:hAnsi="Times New Roman"/>
                <w:sz w:val="20"/>
                <w:szCs w:val="20"/>
                <w:lang w:eastAsia="ru-RU"/>
              </w:rPr>
              <w:t xml:space="preserve"> побутові</w:t>
            </w:r>
          </w:p>
        </w:tc>
      </w:tr>
      <w:tr w:rsidR="00B35A22" w:rsidRPr="0005610F" w14:paraId="4E011410" w14:textId="77777777" w:rsidTr="00F274B9">
        <w:trPr>
          <w:trHeight w:val="255"/>
        </w:trPr>
        <w:tc>
          <w:tcPr>
            <w:tcW w:w="789" w:type="dxa"/>
            <w:noWrap/>
            <w:vAlign w:val="bottom"/>
          </w:tcPr>
          <w:p w14:paraId="55A8828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314</w:t>
            </w:r>
          </w:p>
        </w:tc>
        <w:tc>
          <w:tcPr>
            <w:tcW w:w="1446" w:type="dxa"/>
            <w:noWrap/>
            <w:vAlign w:val="bottom"/>
          </w:tcPr>
          <w:p w14:paraId="3CA4E7E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1120311</w:t>
            </w:r>
          </w:p>
        </w:tc>
        <w:tc>
          <w:tcPr>
            <w:tcW w:w="1027" w:type="dxa"/>
            <w:noWrap/>
            <w:vAlign w:val="bottom"/>
          </w:tcPr>
          <w:p w14:paraId="1D60BDB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359FB0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Шкафы</w:t>
            </w:r>
            <w:proofErr w:type="spellEnd"/>
            <w:r w:rsidRPr="0005610F">
              <w:rPr>
                <w:rFonts w:ascii="Times New Roman" w:hAnsi="Times New Roman"/>
                <w:sz w:val="20"/>
                <w:szCs w:val="20"/>
                <w:lang w:eastAsia="ru-RU"/>
              </w:rPr>
              <w:t xml:space="preserve"> побутові(4шт)</w:t>
            </w:r>
          </w:p>
        </w:tc>
      </w:tr>
      <w:tr w:rsidR="00B35A22" w:rsidRPr="0005610F" w14:paraId="53820FDF" w14:textId="77777777" w:rsidTr="00F274B9">
        <w:trPr>
          <w:trHeight w:val="255"/>
        </w:trPr>
        <w:tc>
          <w:tcPr>
            <w:tcW w:w="789" w:type="dxa"/>
            <w:noWrap/>
            <w:vAlign w:val="bottom"/>
          </w:tcPr>
          <w:p w14:paraId="1A6B8AB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315</w:t>
            </w:r>
          </w:p>
        </w:tc>
        <w:tc>
          <w:tcPr>
            <w:tcW w:w="1446" w:type="dxa"/>
            <w:noWrap/>
            <w:vAlign w:val="bottom"/>
          </w:tcPr>
          <w:p w14:paraId="2AB4A32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11210034</w:t>
            </w:r>
          </w:p>
        </w:tc>
        <w:tc>
          <w:tcPr>
            <w:tcW w:w="1027" w:type="dxa"/>
            <w:noWrap/>
            <w:vAlign w:val="bottom"/>
          </w:tcPr>
          <w:p w14:paraId="6EE517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5CBB8E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Шліфмашина</w:t>
            </w:r>
            <w:proofErr w:type="spellEnd"/>
            <w:r w:rsidRPr="0005610F">
              <w:rPr>
                <w:rFonts w:ascii="Times New Roman" w:hAnsi="Times New Roman"/>
                <w:sz w:val="20"/>
                <w:szCs w:val="20"/>
                <w:lang w:eastAsia="ru-RU"/>
              </w:rPr>
              <w:t xml:space="preserve"> кутова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GS-100S</w:t>
            </w:r>
          </w:p>
        </w:tc>
      </w:tr>
      <w:tr w:rsidR="00B35A22" w:rsidRPr="0005610F" w14:paraId="3AB75FB9" w14:textId="77777777" w:rsidTr="00F274B9">
        <w:trPr>
          <w:trHeight w:val="255"/>
        </w:trPr>
        <w:tc>
          <w:tcPr>
            <w:tcW w:w="789" w:type="dxa"/>
            <w:noWrap/>
            <w:vAlign w:val="bottom"/>
          </w:tcPr>
          <w:p w14:paraId="3FA7CB8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316</w:t>
            </w:r>
          </w:p>
        </w:tc>
        <w:tc>
          <w:tcPr>
            <w:tcW w:w="1446" w:type="dxa"/>
            <w:noWrap/>
            <w:vAlign w:val="bottom"/>
          </w:tcPr>
          <w:p w14:paraId="2338F5D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1129514</w:t>
            </w:r>
          </w:p>
        </w:tc>
        <w:tc>
          <w:tcPr>
            <w:tcW w:w="1027" w:type="dxa"/>
            <w:noWrap/>
            <w:vAlign w:val="bottom"/>
          </w:tcPr>
          <w:p w14:paraId="5B3CA2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2A88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Шуруповерт 2-х </w:t>
            </w:r>
            <w:proofErr w:type="spellStart"/>
            <w:r w:rsidRPr="0005610F">
              <w:rPr>
                <w:rFonts w:ascii="Times New Roman" w:hAnsi="Times New Roman"/>
                <w:sz w:val="20"/>
                <w:szCs w:val="20"/>
                <w:lang w:eastAsia="ru-RU"/>
              </w:rPr>
              <w:t>скоростной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Wintech</w:t>
            </w:r>
            <w:proofErr w:type="spellEnd"/>
          </w:p>
        </w:tc>
      </w:tr>
      <w:tr w:rsidR="00B35A22" w:rsidRPr="0005610F" w14:paraId="02D99B28" w14:textId="77777777" w:rsidTr="00F274B9">
        <w:trPr>
          <w:trHeight w:val="255"/>
        </w:trPr>
        <w:tc>
          <w:tcPr>
            <w:tcW w:w="789" w:type="dxa"/>
            <w:noWrap/>
            <w:vAlign w:val="bottom"/>
          </w:tcPr>
          <w:p w14:paraId="27DFFE3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317</w:t>
            </w:r>
          </w:p>
        </w:tc>
        <w:tc>
          <w:tcPr>
            <w:tcW w:w="1446" w:type="dxa"/>
            <w:noWrap/>
            <w:vAlign w:val="bottom"/>
          </w:tcPr>
          <w:p w14:paraId="5728852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1129245</w:t>
            </w:r>
          </w:p>
        </w:tc>
        <w:tc>
          <w:tcPr>
            <w:tcW w:w="1027" w:type="dxa"/>
            <w:noWrap/>
            <w:vAlign w:val="bottom"/>
          </w:tcPr>
          <w:p w14:paraId="48892F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1DF695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Ламповое</w:t>
            </w:r>
            <w:proofErr w:type="spellEnd"/>
            <w:r w:rsidRPr="0005610F">
              <w:rPr>
                <w:rFonts w:ascii="Times New Roman" w:hAnsi="Times New Roman"/>
                <w:sz w:val="20"/>
                <w:szCs w:val="20"/>
                <w:lang w:eastAsia="ru-RU"/>
              </w:rPr>
              <w:t xml:space="preserve"> стекло</w:t>
            </w:r>
          </w:p>
        </w:tc>
      </w:tr>
      <w:tr w:rsidR="00B35A22" w:rsidRPr="0005610F" w14:paraId="0E8D35CB" w14:textId="77777777" w:rsidTr="00F274B9">
        <w:trPr>
          <w:trHeight w:val="255"/>
        </w:trPr>
        <w:tc>
          <w:tcPr>
            <w:tcW w:w="789" w:type="dxa"/>
            <w:noWrap/>
            <w:vAlign w:val="bottom"/>
          </w:tcPr>
          <w:p w14:paraId="712211D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318</w:t>
            </w:r>
          </w:p>
        </w:tc>
        <w:tc>
          <w:tcPr>
            <w:tcW w:w="1446" w:type="dxa"/>
            <w:noWrap/>
            <w:vAlign w:val="bottom"/>
          </w:tcPr>
          <w:p w14:paraId="43143E4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1129269</w:t>
            </w:r>
          </w:p>
        </w:tc>
        <w:tc>
          <w:tcPr>
            <w:tcW w:w="1027" w:type="dxa"/>
            <w:noWrap/>
            <w:vAlign w:val="bottom"/>
          </w:tcPr>
          <w:p w14:paraId="7AA6F9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2CBC68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Ламповое</w:t>
            </w:r>
            <w:proofErr w:type="spellEnd"/>
            <w:r w:rsidRPr="0005610F">
              <w:rPr>
                <w:rFonts w:ascii="Times New Roman" w:hAnsi="Times New Roman"/>
                <w:sz w:val="20"/>
                <w:szCs w:val="20"/>
                <w:lang w:eastAsia="ru-RU"/>
              </w:rPr>
              <w:t xml:space="preserve"> стекло</w:t>
            </w:r>
          </w:p>
        </w:tc>
      </w:tr>
      <w:tr w:rsidR="00B35A22" w:rsidRPr="0005610F" w14:paraId="6983F061" w14:textId="77777777" w:rsidTr="00F274B9">
        <w:trPr>
          <w:trHeight w:val="255"/>
        </w:trPr>
        <w:tc>
          <w:tcPr>
            <w:tcW w:w="789" w:type="dxa"/>
            <w:noWrap/>
            <w:vAlign w:val="bottom"/>
          </w:tcPr>
          <w:p w14:paraId="5A55582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319</w:t>
            </w:r>
          </w:p>
        </w:tc>
        <w:tc>
          <w:tcPr>
            <w:tcW w:w="1446" w:type="dxa"/>
            <w:noWrap/>
            <w:vAlign w:val="bottom"/>
          </w:tcPr>
          <w:p w14:paraId="1722CA5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1129460</w:t>
            </w:r>
          </w:p>
        </w:tc>
        <w:tc>
          <w:tcPr>
            <w:tcW w:w="1027" w:type="dxa"/>
            <w:noWrap/>
            <w:vAlign w:val="bottom"/>
          </w:tcPr>
          <w:p w14:paraId="2CB9827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3CDCE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Мотопомпа для </w:t>
            </w:r>
            <w:proofErr w:type="spellStart"/>
            <w:r w:rsidRPr="0005610F">
              <w:rPr>
                <w:rFonts w:ascii="Times New Roman" w:hAnsi="Times New Roman"/>
                <w:sz w:val="20"/>
                <w:szCs w:val="20"/>
                <w:lang w:eastAsia="ru-RU"/>
              </w:rPr>
              <w:t>загрязненной</w:t>
            </w:r>
            <w:proofErr w:type="spellEnd"/>
            <w:r w:rsidRPr="0005610F">
              <w:rPr>
                <w:rFonts w:ascii="Times New Roman" w:hAnsi="Times New Roman"/>
                <w:sz w:val="20"/>
                <w:szCs w:val="20"/>
                <w:lang w:eastAsia="ru-RU"/>
              </w:rPr>
              <w:t xml:space="preserve"> води FPTW30 </w:t>
            </w:r>
            <w:proofErr w:type="spellStart"/>
            <w:r w:rsidRPr="0005610F">
              <w:rPr>
                <w:rFonts w:ascii="Times New Roman" w:hAnsi="Times New Roman"/>
                <w:sz w:val="20"/>
                <w:szCs w:val="20"/>
                <w:lang w:eastAsia="ru-RU"/>
              </w:rPr>
              <w:t>пр-ть</w:t>
            </w:r>
            <w:proofErr w:type="spellEnd"/>
            <w:r w:rsidRPr="0005610F">
              <w:rPr>
                <w:rFonts w:ascii="Times New Roman" w:hAnsi="Times New Roman"/>
                <w:sz w:val="20"/>
                <w:szCs w:val="20"/>
                <w:lang w:eastAsia="ru-RU"/>
              </w:rPr>
              <w:t xml:space="preserve"> 45 м3</w:t>
            </w:r>
          </w:p>
        </w:tc>
      </w:tr>
      <w:tr w:rsidR="00B35A22" w:rsidRPr="0005610F" w14:paraId="5868E52A" w14:textId="77777777" w:rsidTr="00F274B9">
        <w:trPr>
          <w:trHeight w:val="255"/>
        </w:trPr>
        <w:tc>
          <w:tcPr>
            <w:tcW w:w="789" w:type="dxa"/>
            <w:noWrap/>
            <w:vAlign w:val="bottom"/>
          </w:tcPr>
          <w:p w14:paraId="05A9ABE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320</w:t>
            </w:r>
          </w:p>
        </w:tc>
        <w:tc>
          <w:tcPr>
            <w:tcW w:w="1446" w:type="dxa"/>
            <w:noWrap/>
            <w:vAlign w:val="bottom"/>
          </w:tcPr>
          <w:p w14:paraId="5933AD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1120350</w:t>
            </w:r>
          </w:p>
        </w:tc>
        <w:tc>
          <w:tcPr>
            <w:tcW w:w="1027" w:type="dxa"/>
            <w:noWrap/>
            <w:vAlign w:val="bottom"/>
          </w:tcPr>
          <w:p w14:paraId="2E85B56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8C6E1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Тачка </w:t>
            </w:r>
            <w:proofErr w:type="spellStart"/>
            <w:r w:rsidRPr="0005610F">
              <w:rPr>
                <w:rFonts w:ascii="Times New Roman" w:hAnsi="Times New Roman"/>
                <w:sz w:val="20"/>
                <w:szCs w:val="20"/>
                <w:lang w:eastAsia="ru-RU"/>
              </w:rPr>
              <w:t>садовая</w:t>
            </w:r>
            <w:proofErr w:type="spellEnd"/>
          </w:p>
        </w:tc>
      </w:tr>
      <w:tr w:rsidR="00B35A22" w:rsidRPr="0005610F" w14:paraId="134F46C0" w14:textId="77777777" w:rsidTr="00F274B9">
        <w:trPr>
          <w:trHeight w:val="255"/>
        </w:trPr>
        <w:tc>
          <w:tcPr>
            <w:tcW w:w="789" w:type="dxa"/>
            <w:noWrap/>
            <w:vAlign w:val="bottom"/>
          </w:tcPr>
          <w:p w14:paraId="4B2C508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321</w:t>
            </w:r>
          </w:p>
        </w:tc>
        <w:tc>
          <w:tcPr>
            <w:tcW w:w="1446" w:type="dxa"/>
            <w:noWrap/>
            <w:vAlign w:val="bottom"/>
          </w:tcPr>
          <w:p w14:paraId="7E1B18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1129530</w:t>
            </w:r>
          </w:p>
        </w:tc>
        <w:tc>
          <w:tcPr>
            <w:tcW w:w="1027" w:type="dxa"/>
            <w:noWrap/>
            <w:vAlign w:val="bottom"/>
          </w:tcPr>
          <w:p w14:paraId="7080FF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FDA43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Фотокамера </w:t>
            </w:r>
            <w:proofErr w:type="spellStart"/>
            <w:r w:rsidRPr="0005610F">
              <w:rPr>
                <w:rFonts w:ascii="Times New Roman" w:hAnsi="Times New Roman"/>
                <w:sz w:val="20"/>
                <w:szCs w:val="20"/>
                <w:lang w:eastAsia="ru-RU"/>
              </w:rPr>
              <w:t>Nicon</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Coolpix</w:t>
            </w:r>
            <w:proofErr w:type="spellEnd"/>
            <w:r w:rsidRPr="0005610F">
              <w:rPr>
                <w:rFonts w:ascii="Times New Roman" w:hAnsi="Times New Roman"/>
                <w:sz w:val="20"/>
                <w:szCs w:val="20"/>
                <w:lang w:eastAsia="ru-RU"/>
              </w:rPr>
              <w:t xml:space="preserve"> L31 </w:t>
            </w:r>
            <w:proofErr w:type="spellStart"/>
            <w:r w:rsidRPr="0005610F">
              <w:rPr>
                <w:rFonts w:ascii="Times New Roman" w:hAnsi="Times New Roman"/>
                <w:sz w:val="20"/>
                <w:szCs w:val="20"/>
                <w:lang w:eastAsia="ru-RU"/>
              </w:rPr>
              <w:t>Red</w:t>
            </w:r>
            <w:proofErr w:type="spellEnd"/>
          </w:p>
        </w:tc>
      </w:tr>
      <w:tr w:rsidR="00B35A22" w:rsidRPr="0005610F" w14:paraId="72A81EC3" w14:textId="77777777" w:rsidTr="00F274B9">
        <w:trPr>
          <w:trHeight w:val="255"/>
        </w:trPr>
        <w:tc>
          <w:tcPr>
            <w:tcW w:w="789" w:type="dxa"/>
            <w:noWrap/>
            <w:vAlign w:val="bottom"/>
          </w:tcPr>
          <w:p w14:paraId="6359F8D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322</w:t>
            </w:r>
          </w:p>
        </w:tc>
        <w:tc>
          <w:tcPr>
            <w:tcW w:w="1446" w:type="dxa"/>
            <w:noWrap/>
            <w:vAlign w:val="bottom"/>
          </w:tcPr>
          <w:p w14:paraId="0DABEF5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11210009</w:t>
            </w:r>
          </w:p>
        </w:tc>
        <w:tc>
          <w:tcPr>
            <w:tcW w:w="1027" w:type="dxa"/>
            <w:noWrap/>
            <w:vAlign w:val="bottom"/>
          </w:tcPr>
          <w:p w14:paraId="180A1FB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76FAF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Бензиновий тример </w:t>
            </w:r>
            <w:proofErr w:type="spellStart"/>
            <w:r w:rsidRPr="0005610F">
              <w:rPr>
                <w:rFonts w:ascii="Times New Roman" w:hAnsi="Times New Roman"/>
                <w:sz w:val="20"/>
                <w:szCs w:val="20"/>
                <w:lang w:eastAsia="ru-RU"/>
              </w:rPr>
              <w:t>Foresta</w:t>
            </w:r>
            <w:proofErr w:type="spellEnd"/>
            <w:r w:rsidRPr="0005610F">
              <w:rPr>
                <w:rFonts w:ascii="Times New Roman" w:hAnsi="Times New Roman"/>
                <w:sz w:val="20"/>
                <w:szCs w:val="20"/>
                <w:lang w:eastAsia="ru-RU"/>
              </w:rPr>
              <w:t xml:space="preserve"> FC-52 LX</w:t>
            </w:r>
          </w:p>
        </w:tc>
      </w:tr>
      <w:tr w:rsidR="00B35A22" w:rsidRPr="0005610F" w14:paraId="455DAFEC" w14:textId="77777777" w:rsidTr="00F274B9">
        <w:trPr>
          <w:trHeight w:val="255"/>
        </w:trPr>
        <w:tc>
          <w:tcPr>
            <w:tcW w:w="789" w:type="dxa"/>
            <w:noWrap/>
            <w:vAlign w:val="bottom"/>
          </w:tcPr>
          <w:p w14:paraId="36B108B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323</w:t>
            </w:r>
          </w:p>
        </w:tc>
        <w:tc>
          <w:tcPr>
            <w:tcW w:w="1446" w:type="dxa"/>
            <w:noWrap/>
            <w:vAlign w:val="bottom"/>
          </w:tcPr>
          <w:p w14:paraId="40A821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1129980</w:t>
            </w:r>
          </w:p>
        </w:tc>
        <w:tc>
          <w:tcPr>
            <w:tcW w:w="1027" w:type="dxa"/>
            <w:noWrap/>
            <w:vAlign w:val="bottom"/>
          </w:tcPr>
          <w:p w14:paraId="0D11A7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657C4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OPRO VM 100 D400-1-M</w:t>
            </w:r>
          </w:p>
        </w:tc>
      </w:tr>
      <w:tr w:rsidR="00B35A22" w:rsidRPr="0005610F" w14:paraId="058493EA" w14:textId="77777777" w:rsidTr="00F274B9">
        <w:trPr>
          <w:trHeight w:val="255"/>
        </w:trPr>
        <w:tc>
          <w:tcPr>
            <w:tcW w:w="789" w:type="dxa"/>
            <w:noWrap/>
            <w:vAlign w:val="bottom"/>
          </w:tcPr>
          <w:p w14:paraId="3632BB9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324</w:t>
            </w:r>
          </w:p>
        </w:tc>
        <w:tc>
          <w:tcPr>
            <w:tcW w:w="1446" w:type="dxa"/>
            <w:noWrap/>
            <w:vAlign w:val="bottom"/>
          </w:tcPr>
          <w:p w14:paraId="535354F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1129886</w:t>
            </w:r>
          </w:p>
        </w:tc>
        <w:tc>
          <w:tcPr>
            <w:tcW w:w="1027" w:type="dxa"/>
            <w:noWrap/>
            <w:vAlign w:val="bottom"/>
          </w:tcPr>
          <w:p w14:paraId="3EEE67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F85FE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Eлектрообігрівач</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Atlantic</w:t>
            </w:r>
            <w:proofErr w:type="spellEnd"/>
            <w:r w:rsidRPr="0005610F">
              <w:rPr>
                <w:rFonts w:ascii="Times New Roman" w:hAnsi="Times New Roman"/>
                <w:sz w:val="20"/>
                <w:szCs w:val="20"/>
                <w:lang w:eastAsia="ru-RU"/>
              </w:rPr>
              <w:t xml:space="preserve"> F-117 2000 Вт</w:t>
            </w:r>
          </w:p>
        </w:tc>
      </w:tr>
      <w:tr w:rsidR="00B35A22" w:rsidRPr="0005610F" w14:paraId="270BC75F" w14:textId="77777777" w:rsidTr="00F274B9">
        <w:trPr>
          <w:trHeight w:val="255"/>
        </w:trPr>
        <w:tc>
          <w:tcPr>
            <w:tcW w:w="789" w:type="dxa"/>
            <w:noWrap/>
            <w:vAlign w:val="bottom"/>
          </w:tcPr>
          <w:p w14:paraId="4A2B2DC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325</w:t>
            </w:r>
          </w:p>
        </w:tc>
        <w:tc>
          <w:tcPr>
            <w:tcW w:w="1446" w:type="dxa"/>
            <w:noWrap/>
            <w:vAlign w:val="bottom"/>
          </w:tcPr>
          <w:p w14:paraId="758921B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1129590</w:t>
            </w:r>
          </w:p>
        </w:tc>
        <w:tc>
          <w:tcPr>
            <w:tcW w:w="1027" w:type="dxa"/>
            <w:noWrap/>
            <w:vAlign w:val="bottom"/>
          </w:tcPr>
          <w:p w14:paraId="28DF0F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06FAB50"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pH</w:t>
            </w:r>
            <w:proofErr w:type="spellEnd"/>
            <w:r w:rsidRPr="0005610F">
              <w:rPr>
                <w:rFonts w:ascii="Times New Roman" w:hAnsi="Times New Roman"/>
                <w:sz w:val="20"/>
                <w:szCs w:val="20"/>
                <w:lang w:eastAsia="ru-RU"/>
              </w:rPr>
              <w:t>-метр "pH-150 МИ"</w:t>
            </w:r>
          </w:p>
        </w:tc>
      </w:tr>
      <w:tr w:rsidR="00B35A22" w:rsidRPr="0005610F" w14:paraId="75F5F31B" w14:textId="77777777" w:rsidTr="00F274B9">
        <w:trPr>
          <w:trHeight w:val="255"/>
        </w:trPr>
        <w:tc>
          <w:tcPr>
            <w:tcW w:w="789" w:type="dxa"/>
            <w:noWrap/>
            <w:vAlign w:val="bottom"/>
          </w:tcPr>
          <w:p w14:paraId="09EC60E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326</w:t>
            </w:r>
          </w:p>
        </w:tc>
        <w:tc>
          <w:tcPr>
            <w:tcW w:w="1446" w:type="dxa"/>
            <w:noWrap/>
            <w:vAlign w:val="bottom"/>
          </w:tcPr>
          <w:p w14:paraId="4C4E4C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1129676</w:t>
            </w:r>
          </w:p>
        </w:tc>
        <w:tc>
          <w:tcPr>
            <w:tcW w:w="1027" w:type="dxa"/>
            <w:noWrap/>
            <w:vAlign w:val="bottom"/>
          </w:tcPr>
          <w:p w14:paraId="72CBF3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53D91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Бойлер 100л NOVA</w:t>
            </w:r>
          </w:p>
        </w:tc>
      </w:tr>
      <w:tr w:rsidR="00B35A22" w:rsidRPr="0005610F" w14:paraId="4B3CF2D3" w14:textId="77777777" w:rsidTr="00F274B9">
        <w:trPr>
          <w:trHeight w:val="255"/>
        </w:trPr>
        <w:tc>
          <w:tcPr>
            <w:tcW w:w="789" w:type="dxa"/>
            <w:noWrap/>
            <w:vAlign w:val="bottom"/>
          </w:tcPr>
          <w:p w14:paraId="777C5BA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327</w:t>
            </w:r>
          </w:p>
        </w:tc>
        <w:tc>
          <w:tcPr>
            <w:tcW w:w="1446" w:type="dxa"/>
            <w:noWrap/>
            <w:vAlign w:val="bottom"/>
          </w:tcPr>
          <w:p w14:paraId="78D3FD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1129429</w:t>
            </w:r>
          </w:p>
        </w:tc>
        <w:tc>
          <w:tcPr>
            <w:tcW w:w="1027" w:type="dxa"/>
            <w:noWrap/>
            <w:vAlign w:val="bottom"/>
          </w:tcPr>
          <w:p w14:paraId="779F42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C5ED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Ваги електронні  FeM50 (65*75 мм )</w:t>
            </w:r>
          </w:p>
        </w:tc>
      </w:tr>
      <w:tr w:rsidR="00B35A22" w:rsidRPr="0005610F" w14:paraId="1EC5654A" w14:textId="77777777" w:rsidTr="00F274B9">
        <w:trPr>
          <w:trHeight w:val="255"/>
        </w:trPr>
        <w:tc>
          <w:tcPr>
            <w:tcW w:w="789" w:type="dxa"/>
            <w:noWrap/>
            <w:vAlign w:val="bottom"/>
          </w:tcPr>
          <w:p w14:paraId="7C3C59B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328</w:t>
            </w:r>
          </w:p>
        </w:tc>
        <w:tc>
          <w:tcPr>
            <w:tcW w:w="1446" w:type="dxa"/>
            <w:noWrap/>
            <w:vAlign w:val="bottom"/>
          </w:tcPr>
          <w:p w14:paraId="324AFC9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1120105</w:t>
            </w:r>
          </w:p>
        </w:tc>
        <w:tc>
          <w:tcPr>
            <w:tcW w:w="1027" w:type="dxa"/>
            <w:noWrap/>
            <w:vAlign w:val="bottom"/>
          </w:tcPr>
          <w:p w14:paraId="01C882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449D036"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весы</w:t>
            </w:r>
            <w:proofErr w:type="spellEnd"/>
            <w:r w:rsidRPr="0005610F">
              <w:rPr>
                <w:rFonts w:ascii="Times New Roman" w:hAnsi="Times New Roman"/>
                <w:sz w:val="20"/>
                <w:szCs w:val="20"/>
                <w:lang w:eastAsia="ru-RU"/>
              </w:rPr>
              <w:t xml:space="preserve"> ВЛР-200</w:t>
            </w:r>
          </w:p>
        </w:tc>
      </w:tr>
      <w:tr w:rsidR="00B35A22" w:rsidRPr="0005610F" w14:paraId="2410BAF4" w14:textId="77777777" w:rsidTr="00F274B9">
        <w:trPr>
          <w:trHeight w:val="255"/>
        </w:trPr>
        <w:tc>
          <w:tcPr>
            <w:tcW w:w="789" w:type="dxa"/>
            <w:noWrap/>
            <w:vAlign w:val="bottom"/>
          </w:tcPr>
          <w:p w14:paraId="15CB7EC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329</w:t>
            </w:r>
          </w:p>
        </w:tc>
        <w:tc>
          <w:tcPr>
            <w:tcW w:w="1446" w:type="dxa"/>
            <w:noWrap/>
            <w:vAlign w:val="bottom"/>
          </w:tcPr>
          <w:p w14:paraId="3ACC282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1129109</w:t>
            </w:r>
          </w:p>
        </w:tc>
        <w:tc>
          <w:tcPr>
            <w:tcW w:w="1027" w:type="dxa"/>
            <w:noWrap/>
            <w:vAlign w:val="bottom"/>
          </w:tcPr>
          <w:p w14:paraId="452DE9D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D7030E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АTLANTIC PC 15R</w:t>
            </w:r>
          </w:p>
        </w:tc>
      </w:tr>
      <w:tr w:rsidR="00B35A22" w:rsidRPr="0005610F" w14:paraId="5430B18E" w14:textId="77777777" w:rsidTr="00F274B9">
        <w:trPr>
          <w:trHeight w:val="255"/>
        </w:trPr>
        <w:tc>
          <w:tcPr>
            <w:tcW w:w="789" w:type="dxa"/>
            <w:noWrap/>
            <w:vAlign w:val="bottom"/>
          </w:tcPr>
          <w:p w14:paraId="30E0DC7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330</w:t>
            </w:r>
          </w:p>
        </w:tc>
        <w:tc>
          <w:tcPr>
            <w:tcW w:w="1446" w:type="dxa"/>
            <w:noWrap/>
            <w:vAlign w:val="bottom"/>
          </w:tcPr>
          <w:p w14:paraId="3D77639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11210053</w:t>
            </w:r>
          </w:p>
        </w:tc>
        <w:tc>
          <w:tcPr>
            <w:tcW w:w="1027" w:type="dxa"/>
            <w:noWrap/>
            <w:vAlign w:val="bottom"/>
          </w:tcPr>
          <w:p w14:paraId="2833F92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E97B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ATLANTIC </w:t>
            </w:r>
            <w:proofErr w:type="spellStart"/>
            <w:r w:rsidRPr="0005610F">
              <w:rPr>
                <w:rFonts w:ascii="Times New Roman" w:hAnsi="Times New Roman"/>
                <w:sz w:val="20"/>
                <w:szCs w:val="20"/>
                <w:lang w:eastAsia="ru-RU"/>
              </w:rPr>
              <w:t>Atlantic</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Opro</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Classic</w:t>
            </w:r>
            <w:proofErr w:type="spellEnd"/>
            <w:r w:rsidRPr="0005610F">
              <w:rPr>
                <w:rFonts w:ascii="Times New Roman" w:hAnsi="Times New Roman"/>
                <w:sz w:val="20"/>
                <w:szCs w:val="20"/>
                <w:lang w:eastAsia="ru-RU"/>
              </w:rPr>
              <w:t xml:space="preserve"> VM 80N4 (1200W)</w:t>
            </w:r>
          </w:p>
        </w:tc>
      </w:tr>
      <w:tr w:rsidR="00B35A22" w:rsidRPr="0005610F" w14:paraId="475A6984" w14:textId="77777777" w:rsidTr="00F274B9">
        <w:trPr>
          <w:trHeight w:val="255"/>
        </w:trPr>
        <w:tc>
          <w:tcPr>
            <w:tcW w:w="789" w:type="dxa"/>
            <w:noWrap/>
            <w:vAlign w:val="bottom"/>
          </w:tcPr>
          <w:p w14:paraId="6B186DD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331</w:t>
            </w:r>
          </w:p>
        </w:tc>
        <w:tc>
          <w:tcPr>
            <w:tcW w:w="1446" w:type="dxa"/>
            <w:noWrap/>
            <w:vAlign w:val="bottom"/>
          </w:tcPr>
          <w:p w14:paraId="233A1E4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1120172</w:t>
            </w:r>
          </w:p>
        </w:tc>
        <w:tc>
          <w:tcPr>
            <w:tcW w:w="1027" w:type="dxa"/>
            <w:noWrap/>
            <w:vAlign w:val="bottom"/>
          </w:tcPr>
          <w:p w14:paraId="07A96A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966C9D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гири</w:t>
            </w:r>
            <w:proofErr w:type="spellEnd"/>
            <w:r w:rsidRPr="0005610F">
              <w:rPr>
                <w:rFonts w:ascii="Times New Roman" w:hAnsi="Times New Roman"/>
                <w:sz w:val="20"/>
                <w:szCs w:val="20"/>
                <w:lang w:eastAsia="ru-RU"/>
              </w:rPr>
              <w:t xml:space="preserve"> (3шт)</w:t>
            </w:r>
          </w:p>
        </w:tc>
      </w:tr>
      <w:tr w:rsidR="00B35A22" w:rsidRPr="0005610F" w14:paraId="359357D5" w14:textId="77777777" w:rsidTr="00F274B9">
        <w:trPr>
          <w:trHeight w:val="255"/>
        </w:trPr>
        <w:tc>
          <w:tcPr>
            <w:tcW w:w="789" w:type="dxa"/>
            <w:noWrap/>
            <w:vAlign w:val="bottom"/>
          </w:tcPr>
          <w:p w14:paraId="728EC51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332</w:t>
            </w:r>
          </w:p>
        </w:tc>
        <w:tc>
          <w:tcPr>
            <w:tcW w:w="1446" w:type="dxa"/>
            <w:noWrap/>
            <w:vAlign w:val="bottom"/>
          </w:tcPr>
          <w:p w14:paraId="6A2B0E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1123499</w:t>
            </w:r>
          </w:p>
        </w:tc>
        <w:tc>
          <w:tcPr>
            <w:tcW w:w="1027" w:type="dxa"/>
            <w:noWrap/>
            <w:vAlign w:val="bottom"/>
          </w:tcPr>
          <w:p w14:paraId="10D3FD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FBE60C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w:t>
            </w:r>
          </w:p>
        </w:tc>
      </w:tr>
      <w:tr w:rsidR="00B35A22" w:rsidRPr="0005610F" w14:paraId="3A6DA5AD" w14:textId="77777777" w:rsidTr="00F274B9">
        <w:trPr>
          <w:trHeight w:val="255"/>
        </w:trPr>
        <w:tc>
          <w:tcPr>
            <w:tcW w:w="789" w:type="dxa"/>
            <w:noWrap/>
            <w:vAlign w:val="bottom"/>
          </w:tcPr>
          <w:p w14:paraId="709D604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333</w:t>
            </w:r>
          </w:p>
        </w:tc>
        <w:tc>
          <w:tcPr>
            <w:tcW w:w="1446" w:type="dxa"/>
            <w:noWrap/>
            <w:vAlign w:val="bottom"/>
          </w:tcPr>
          <w:p w14:paraId="6083F5E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1123748</w:t>
            </w:r>
          </w:p>
        </w:tc>
        <w:tc>
          <w:tcPr>
            <w:tcW w:w="1027" w:type="dxa"/>
            <w:noWrap/>
            <w:vAlign w:val="bottom"/>
          </w:tcPr>
          <w:p w14:paraId="417CDA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DE30CC4"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люминиц</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светильник</w:t>
            </w:r>
            <w:proofErr w:type="spellEnd"/>
            <w:r w:rsidRPr="0005610F">
              <w:rPr>
                <w:rFonts w:ascii="Times New Roman" w:hAnsi="Times New Roman"/>
                <w:sz w:val="20"/>
                <w:szCs w:val="20"/>
                <w:lang w:eastAsia="ru-RU"/>
              </w:rPr>
              <w:t>(3шт)</w:t>
            </w:r>
          </w:p>
        </w:tc>
      </w:tr>
      <w:tr w:rsidR="00B35A22" w:rsidRPr="0005610F" w14:paraId="560BE0C9" w14:textId="77777777" w:rsidTr="00F274B9">
        <w:trPr>
          <w:trHeight w:val="255"/>
        </w:trPr>
        <w:tc>
          <w:tcPr>
            <w:tcW w:w="789" w:type="dxa"/>
            <w:noWrap/>
            <w:vAlign w:val="bottom"/>
          </w:tcPr>
          <w:p w14:paraId="1B79BC0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334</w:t>
            </w:r>
          </w:p>
        </w:tc>
        <w:tc>
          <w:tcPr>
            <w:tcW w:w="1446" w:type="dxa"/>
            <w:noWrap/>
            <w:vAlign w:val="bottom"/>
          </w:tcPr>
          <w:p w14:paraId="282F65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1120134</w:t>
            </w:r>
          </w:p>
        </w:tc>
        <w:tc>
          <w:tcPr>
            <w:tcW w:w="1027" w:type="dxa"/>
            <w:noWrap/>
            <w:vAlign w:val="bottom"/>
          </w:tcPr>
          <w:p w14:paraId="3D46B3B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697DC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облучатель</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бактерицидный</w:t>
            </w:r>
            <w:proofErr w:type="spellEnd"/>
          </w:p>
        </w:tc>
      </w:tr>
      <w:tr w:rsidR="00B35A22" w:rsidRPr="0005610F" w14:paraId="55F9D930" w14:textId="77777777" w:rsidTr="00F274B9">
        <w:trPr>
          <w:trHeight w:val="255"/>
        </w:trPr>
        <w:tc>
          <w:tcPr>
            <w:tcW w:w="789" w:type="dxa"/>
            <w:noWrap/>
            <w:vAlign w:val="bottom"/>
          </w:tcPr>
          <w:p w14:paraId="20BB6B8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335</w:t>
            </w:r>
          </w:p>
        </w:tc>
        <w:tc>
          <w:tcPr>
            <w:tcW w:w="1446" w:type="dxa"/>
            <w:noWrap/>
            <w:vAlign w:val="bottom"/>
          </w:tcPr>
          <w:p w14:paraId="511881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1123982</w:t>
            </w:r>
          </w:p>
        </w:tc>
        <w:tc>
          <w:tcPr>
            <w:tcW w:w="1027" w:type="dxa"/>
            <w:noWrap/>
            <w:vAlign w:val="bottom"/>
          </w:tcPr>
          <w:p w14:paraId="3428BC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CFDA6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Облучатель</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бактерицидный</w:t>
            </w:r>
            <w:proofErr w:type="spellEnd"/>
            <w:r w:rsidRPr="0005610F">
              <w:rPr>
                <w:rFonts w:ascii="Times New Roman" w:hAnsi="Times New Roman"/>
                <w:sz w:val="20"/>
                <w:szCs w:val="20"/>
                <w:lang w:eastAsia="ru-RU"/>
              </w:rPr>
              <w:t xml:space="preserve"> ОБН-75</w:t>
            </w:r>
          </w:p>
        </w:tc>
      </w:tr>
      <w:tr w:rsidR="00B35A22" w:rsidRPr="0005610F" w14:paraId="16260E42" w14:textId="77777777" w:rsidTr="00F274B9">
        <w:trPr>
          <w:trHeight w:val="255"/>
        </w:trPr>
        <w:tc>
          <w:tcPr>
            <w:tcW w:w="789" w:type="dxa"/>
            <w:noWrap/>
            <w:vAlign w:val="bottom"/>
          </w:tcPr>
          <w:p w14:paraId="6D0DDC6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336</w:t>
            </w:r>
          </w:p>
        </w:tc>
        <w:tc>
          <w:tcPr>
            <w:tcW w:w="1446" w:type="dxa"/>
            <w:noWrap/>
            <w:vAlign w:val="bottom"/>
          </w:tcPr>
          <w:p w14:paraId="47CC5C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1129671</w:t>
            </w:r>
          </w:p>
        </w:tc>
        <w:tc>
          <w:tcPr>
            <w:tcW w:w="1027" w:type="dxa"/>
            <w:noWrap/>
            <w:vAlign w:val="bottom"/>
          </w:tcPr>
          <w:p w14:paraId="05F98D7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1B48A2F"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радиатор</w:t>
            </w:r>
            <w:proofErr w:type="spellEnd"/>
            <w:r w:rsidRPr="0005610F">
              <w:rPr>
                <w:rFonts w:ascii="Times New Roman" w:hAnsi="Times New Roman"/>
                <w:sz w:val="20"/>
                <w:szCs w:val="20"/>
                <w:lang w:eastAsia="ru-RU"/>
              </w:rPr>
              <w:t xml:space="preserve"> 500х1000</w:t>
            </w:r>
          </w:p>
        </w:tc>
      </w:tr>
      <w:tr w:rsidR="00B35A22" w:rsidRPr="0005610F" w14:paraId="1FD5D079" w14:textId="77777777" w:rsidTr="00F274B9">
        <w:trPr>
          <w:trHeight w:val="255"/>
        </w:trPr>
        <w:tc>
          <w:tcPr>
            <w:tcW w:w="789" w:type="dxa"/>
            <w:noWrap/>
            <w:vAlign w:val="bottom"/>
          </w:tcPr>
          <w:p w14:paraId="4CFDC40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337</w:t>
            </w:r>
          </w:p>
        </w:tc>
        <w:tc>
          <w:tcPr>
            <w:tcW w:w="1446" w:type="dxa"/>
            <w:noWrap/>
            <w:vAlign w:val="bottom"/>
          </w:tcPr>
          <w:p w14:paraId="3E5545E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1123858</w:t>
            </w:r>
          </w:p>
        </w:tc>
        <w:tc>
          <w:tcPr>
            <w:tcW w:w="1027" w:type="dxa"/>
            <w:noWrap/>
            <w:vAlign w:val="bottom"/>
          </w:tcPr>
          <w:p w14:paraId="6866E2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DFA8BE6"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светильник</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дневного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света</w:t>
            </w:r>
            <w:proofErr w:type="spellEnd"/>
            <w:r w:rsidRPr="0005610F">
              <w:rPr>
                <w:rFonts w:ascii="Times New Roman" w:hAnsi="Times New Roman"/>
                <w:sz w:val="20"/>
                <w:szCs w:val="20"/>
                <w:lang w:eastAsia="ru-RU"/>
              </w:rPr>
              <w:t>(4шт)</w:t>
            </w:r>
          </w:p>
        </w:tc>
      </w:tr>
      <w:tr w:rsidR="00B35A22" w:rsidRPr="0005610F" w14:paraId="6D64516A" w14:textId="77777777" w:rsidTr="00F274B9">
        <w:trPr>
          <w:trHeight w:val="255"/>
        </w:trPr>
        <w:tc>
          <w:tcPr>
            <w:tcW w:w="789" w:type="dxa"/>
            <w:noWrap/>
            <w:vAlign w:val="bottom"/>
          </w:tcPr>
          <w:p w14:paraId="68AB643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338</w:t>
            </w:r>
          </w:p>
        </w:tc>
        <w:tc>
          <w:tcPr>
            <w:tcW w:w="1446" w:type="dxa"/>
            <w:noWrap/>
            <w:vAlign w:val="bottom"/>
          </w:tcPr>
          <w:p w14:paraId="123127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11212046</w:t>
            </w:r>
          </w:p>
        </w:tc>
        <w:tc>
          <w:tcPr>
            <w:tcW w:w="1027" w:type="dxa"/>
            <w:noWrap/>
            <w:vAlign w:val="bottom"/>
          </w:tcPr>
          <w:p w14:paraId="02B485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27CEB8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сейф</w:t>
            </w:r>
          </w:p>
        </w:tc>
      </w:tr>
      <w:tr w:rsidR="00B35A22" w:rsidRPr="0005610F" w14:paraId="6C7F92C0" w14:textId="77777777" w:rsidTr="00F274B9">
        <w:trPr>
          <w:trHeight w:val="255"/>
        </w:trPr>
        <w:tc>
          <w:tcPr>
            <w:tcW w:w="789" w:type="dxa"/>
            <w:noWrap/>
            <w:vAlign w:val="bottom"/>
          </w:tcPr>
          <w:p w14:paraId="3C94494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339</w:t>
            </w:r>
          </w:p>
        </w:tc>
        <w:tc>
          <w:tcPr>
            <w:tcW w:w="1446" w:type="dxa"/>
            <w:noWrap/>
            <w:vAlign w:val="bottom"/>
          </w:tcPr>
          <w:p w14:paraId="1FCB95F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1120453</w:t>
            </w:r>
          </w:p>
        </w:tc>
        <w:tc>
          <w:tcPr>
            <w:tcW w:w="1027" w:type="dxa"/>
            <w:noWrap/>
            <w:vAlign w:val="bottom"/>
          </w:tcPr>
          <w:p w14:paraId="6045CE0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0FE72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Сейф</w:t>
            </w:r>
          </w:p>
        </w:tc>
      </w:tr>
      <w:tr w:rsidR="00B35A22" w:rsidRPr="0005610F" w14:paraId="188CCE29" w14:textId="77777777" w:rsidTr="00F274B9">
        <w:trPr>
          <w:trHeight w:val="255"/>
        </w:trPr>
        <w:tc>
          <w:tcPr>
            <w:tcW w:w="789" w:type="dxa"/>
            <w:noWrap/>
            <w:vAlign w:val="bottom"/>
          </w:tcPr>
          <w:p w14:paraId="752DC60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340</w:t>
            </w:r>
          </w:p>
        </w:tc>
        <w:tc>
          <w:tcPr>
            <w:tcW w:w="1446" w:type="dxa"/>
            <w:noWrap/>
            <w:vAlign w:val="bottom"/>
          </w:tcPr>
          <w:p w14:paraId="7814267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w:t>
            </w:r>
          </w:p>
        </w:tc>
        <w:tc>
          <w:tcPr>
            <w:tcW w:w="1027" w:type="dxa"/>
            <w:noWrap/>
            <w:vAlign w:val="bottom"/>
          </w:tcPr>
          <w:p w14:paraId="38143DD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94DA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Склопакет</w:t>
            </w:r>
          </w:p>
        </w:tc>
      </w:tr>
      <w:tr w:rsidR="00B35A22" w:rsidRPr="0005610F" w14:paraId="1E6C2576" w14:textId="77777777" w:rsidTr="00F274B9">
        <w:trPr>
          <w:trHeight w:val="255"/>
        </w:trPr>
        <w:tc>
          <w:tcPr>
            <w:tcW w:w="789" w:type="dxa"/>
            <w:noWrap/>
            <w:vAlign w:val="bottom"/>
          </w:tcPr>
          <w:p w14:paraId="6CCDBBD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341</w:t>
            </w:r>
          </w:p>
        </w:tc>
        <w:tc>
          <w:tcPr>
            <w:tcW w:w="1446" w:type="dxa"/>
            <w:noWrap/>
            <w:vAlign w:val="bottom"/>
          </w:tcPr>
          <w:p w14:paraId="2BACACE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1129898</w:t>
            </w:r>
          </w:p>
        </w:tc>
        <w:tc>
          <w:tcPr>
            <w:tcW w:w="1027" w:type="dxa"/>
            <w:noWrap/>
            <w:vAlign w:val="bottom"/>
          </w:tcPr>
          <w:p w14:paraId="1A720C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466FFB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з ванною </w:t>
            </w:r>
            <w:proofErr w:type="spellStart"/>
            <w:r w:rsidRPr="0005610F">
              <w:rPr>
                <w:rFonts w:ascii="Times New Roman" w:hAnsi="Times New Roman"/>
                <w:sz w:val="20"/>
                <w:szCs w:val="20"/>
                <w:lang w:eastAsia="ru-RU"/>
              </w:rPr>
              <w:t>Tehma</w:t>
            </w:r>
            <w:proofErr w:type="spellEnd"/>
            <w:r w:rsidRPr="0005610F">
              <w:rPr>
                <w:rFonts w:ascii="Times New Roman" w:hAnsi="Times New Roman"/>
                <w:sz w:val="20"/>
                <w:szCs w:val="20"/>
                <w:lang w:eastAsia="ru-RU"/>
              </w:rPr>
              <w:t xml:space="preserve"> 1200x600x850мм </w:t>
            </w:r>
            <w:proofErr w:type="spellStart"/>
            <w:r w:rsidRPr="0005610F">
              <w:rPr>
                <w:rFonts w:ascii="Times New Roman" w:hAnsi="Times New Roman"/>
                <w:sz w:val="20"/>
                <w:szCs w:val="20"/>
                <w:lang w:eastAsia="ru-RU"/>
              </w:rPr>
              <w:t>нерж.сталь</w:t>
            </w:r>
            <w:proofErr w:type="spellEnd"/>
          </w:p>
        </w:tc>
      </w:tr>
      <w:tr w:rsidR="00B35A22" w:rsidRPr="0005610F" w14:paraId="2715008F" w14:textId="77777777" w:rsidTr="00F274B9">
        <w:trPr>
          <w:trHeight w:val="255"/>
        </w:trPr>
        <w:tc>
          <w:tcPr>
            <w:tcW w:w="789" w:type="dxa"/>
            <w:noWrap/>
            <w:vAlign w:val="bottom"/>
          </w:tcPr>
          <w:p w14:paraId="35E5D28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342</w:t>
            </w:r>
          </w:p>
        </w:tc>
        <w:tc>
          <w:tcPr>
            <w:tcW w:w="1446" w:type="dxa"/>
            <w:noWrap/>
            <w:vAlign w:val="bottom"/>
          </w:tcPr>
          <w:p w14:paraId="4CCA0A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1129899</w:t>
            </w:r>
          </w:p>
        </w:tc>
        <w:tc>
          <w:tcPr>
            <w:tcW w:w="1027" w:type="dxa"/>
            <w:noWrap/>
            <w:vAlign w:val="bottom"/>
          </w:tcPr>
          <w:p w14:paraId="7DF0E8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E07AA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з полицею та бортиком </w:t>
            </w:r>
            <w:proofErr w:type="spellStart"/>
            <w:r w:rsidRPr="0005610F">
              <w:rPr>
                <w:rFonts w:ascii="Times New Roman" w:hAnsi="Times New Roman"/>
                <w:sz w:val="20"/>
                <w:szCs w:val="20"/>
                <w:lang w:eastAsia="ru-RU"/>
              </w:rPr>
              <w:t>Tehma</w:t>
            </w:r>
            <w:proofErr w:type="spellEnd"/>
            <w:r w:rsidRPr="0005610F">
              <w:rPr>
                <w:rFonts w:ascii="Times New Roman" w:hAnsi="Times New Roman"/>
                <w:sz w:val="20"/>
                <w:szCs w:val="20"/>
                <w:lang w:eastAsia="ru-RU"/>
              </w:rPr>
              <w:t xml:space="preserve"> 800x600x850мм </w:t>
            </w:r>
            <w:proofErr w:type="spellStart"/>
            <w:r w:rsidRPr="0005610F">
              <w:rPr>
                <w:rFonts w:ascii="Times New Roman" w:hAnsi="Times New Roman"/>
                <w:sz w:val="20"/>
                <w:szCs w:val="20"/>
                <w:lang w:eastAsia="ru-RU"/>
              </w:rPr>
              <w:t>нерж.сталь</w:t>
            </w:r>
            <w:proofErr w:type="spellEnd"/>
          </w:p>
        </w:tc>
      </w:tr>
      <w:tr w:rsidR="00B35A22" w:rsidRPr="0005610F" w14:paraId="4FD5AA36" w14:textId="77777777" w:rsidTr="00F274B9">
        <w:trPr>
          <w:trHeight w:val="255"/>
        </w:trPr>
        <w:tc>
          <w:tcPr>
            <w:tcW w:w="789" w:type="dxa"/>
            <w:noWrap/>
            <w:vAlign w:val="bottom"/>
          </w:tcPr>
          <w:p w14:paraId="6BC33D5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343</w:t>
            </w:r>
          </w:p>
        </w:tc>
        <w:tc>
          <w:tcPr>
            <w:tcW w:w="1446" w:type="dxa"/>
            <w:noWrap/>
            <w:vAlign w:val="bottom"/>
          </w:tcPr>
          <w:p w14:paraId="3C16540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1120175</w:t>
            </w:r>
          </w:p>
        </w:tc>
        <w:tc>
          <w:tcPr>
            <w:tcW w:w="1027" w:type="dxa"/>
            <w:noWrap/>
            <w:vAlign w:val="bottom"/>
          </w:tcPr>
          <w:p w14:paraId="3FA28DC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24C63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2-х </w:t>
            </w:r>
            <w:proofErr w:type="spellStart"/>
            <w:r w:rsidRPr="0005610F">
              <w:rPr>
                <w:rFonts w:ascii="Times New Roman" w:hAnsi="Times New Roman"/>
                <w:sz w:val="20"/>
                <w:szCs w:val="20"/>
                <w:lang w:eastAsia="ru-RU"/>
              </w:rPr>
              <w:t>дверн</w:t>
            </w:r>
            <w:proofErr w:type="spellEnd"/>
            <w:r w:rsidRPr="0005610F">
              <w:rPr>
                <w:rFonts w:ascii="Times New Roman" w:hAnsi="Times New Roman"/>
                <w:sz w:val="20"/>
                <w:szCs w:val="20"/>
                <w:lang w:eastAsia="ru-RU"/>
              </w:rPr>
              <w:t>(16шт)</w:t>
            </w:r>
          </w:p>
        </w:tc>
      </w:tr>
      <w:tr w:rsidR="00B35A22" w:rsidRPr="0005610F" w14:paraId="78FDF926" w14:textId="77777777" w:rsidTr="00F274B9">
        <w:trPr>
          <w:trHeight w:val="255"/>
        </w:trPr>
        <w:tc>
          <w:tcPr>
            <w:tcW w:w="789" w:type="dxa"/>
            <w:noWrap/>
            <w:vAlign w:val="bottom"/>
          </w:tcPr>
          <w:p w14:paraId="52EFBF3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344</w:t>
            </w:r>
          </w:p>
        </w:tc>
        <w:tc>
          <w:tcPr>
            <w:tcW w:w="1446" w:type="dxa"/>
            <w:noWrap/>
            <w:vAlign w:val="bottom"/>
          </w:tcPr>
          <w:p w14:paraId="5287AC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11240306</w:t>
            </w:r>
          </w:p>
        </w:tc>
        <w:tc>
          <w:tcPr>
            <w:tcW w:w="1027" w:type="dxa"/>
            <w:noWrap/>
            <w:vAlign w:val="bottom"/>
          </w:tcPr>
          <w:p w14:paraId="39FFC59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44B54B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для </w:t>
            </w:r>
            <w:proofErr w:type="spellStart"/>
            <w:r w:rsidRPr="0005610F">
              <w:rPr>
                <w:rFonts w:ascii="Times New Roman" w:hAnsi="Times New Roman"/>
                <w:sz w:val="20"/>
                <w:szCs w:val="20"/>
                <w:lang w:eastAsia="ru-RU"/>
              </w:rPr>
              <w:t>титрования</w:t>
            </w:r>
            <w:proofErr w:type="spellEnd"/>
          </w:p>
        </w:tc>
      </w:tr>
      <w:tr w:rsidR="00B35A22" w:rsidRPr="0005610F" w14:paraId="5B9BE363" w14:textId="77777777" w:rsidTr="00F274B9">
        <w:trPr>
          <w:trHeight w:val="255"/>
        </w:trPr>
        <w:tc>
          <w:tcPr>
            <w:tcW w:w="789" w:type="dxa"/>
            <w:noWrap/>
            <w:vAlign w:val="bottom"/>
          </w:tcPr>
          <w:p w14:paraId="424C0CA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345</w:t>
            </w:r>
          </w:p>
        </w:tc>
        <w:tc>
          <w:tcPr>
            <w:tcW w:w="1446" w:type="dxa"/>
            <w:noWrap/>
            <w:vAlign w:val="bottom"/>
          </w:tcPr>
          <w:p w14:paraId="7A8D76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1123999</w:t>
            </w:r>
          </w:p>
        </w:tc>
        <w:tc>
          <w:tcPr>
            <w:tcW w:w="1027" w:type="dxa"/>
            <w:noWrap/>
            <w:vAlign w:val="bottom"/>
          </w:tcPr>
          <w:p w14:paraId="201AED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21B14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кухон</w:t>
            </w:r>
            <w:proofErr w:type="spellEnd"/>
            <w:r w:rsidRPr="0005610F">
              <w:rPr>
                <w:rFonts w:ascii="Times New Roman" w:hAnsi="Times New Roman"/>
                <w:sz w:val="20"/>
                <w:szCs w:val="20"/>
                <w:lang w:eastAsia="ru-RU"/>
              </w:rPr>
              <w:t>,(2шт)</w:t>
            </w:r>
          </w:p>
        </w:tc>
      </w:tr>
      <w:tr w:rsidR="00B35A22" w:rsidRPr="0005610F" w14:paraId="655CAF5C" w14:textId="77777777" w:rsidTr="00F274B9">
        <w:trPr>
          <w:trHeight w:val="255"/>
        </w:trPr>
        <w:tc>
          <w:tcPr>
            <w:tcW w:w="789" w:type="dxa"/>
            <w:noWrap/>
            <w:vAlign w:val="bottom"/>
          </w:tcPr>
          <w:p w14:paraId="066F35F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346</w:t>
            </w:r>
          </w:p>
        </w:tc>
        <w:tc>
          <w:tcPr>
            <w:tcW w:w="1446" w:type="dxa"/>
            <w:noWrap/>
            <w:vAlign w:val="bottom"/>
          </w:tcPr>
          <w:p w14:paraId="737524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1120167</w:t>
            </w:r>
          </w:p>
        </w:tc>
        <w:tc>
          <w:tcPr>
            <w:tcW w:w="1027" w:type="dxa"/>
            <w:noWrap/>
            <w:vAlign w:val="bottom"/>
          </w:tcPr>
          <w:p w14:paraId="7001A88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AB36A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однотумбовый</w:t>
            </w:r>
            <w:proofErr w:type="spellEnd"/>
            <w:r w:rsidRPr="0005610F">
              <w:rPr>
                <w:rFonts w:ascii="Times New Roman" w:hAnsi="Times New Roman"/>
                <w:sz w:val="20"/>
                <w:szCs w:val="20"/>
                <w:lang w:eastAsia="ru-RU"/>
              </w:rPr>
              <w:t>(2шт)</w:t>
            </w:r>
          </w:p>
        </w:tc>
      </w:tr>
      <w:tr w:rsidR="00B35A22" w:rsidRPr="0005610F" w14:paraId="03B2F25C" w14:textId="77777777" w:rsidTr="00F274B9">
        <w:trPr>
          <w:trHeight w:val="255"/>
        </w:trPr>
        <w:tc>
          <w:tcPr>
            <w:tcW w:w="789" w:type="dxa"/>
            <w:noWrap/>
            <w:vAlign w:val="bottom"/>
          </w:tcPr>
          <w:p w14:paraId="2FC03E9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347</w:t>
            </w:r>
          </w:p>
        </w:tc>
        <w:tc>
          <w:tcPr>
            <w:tcW w:w="1446" w:type="dxa"/>
            <w:noWrap/>
            <w:vAlign w:val="bottom"/>
          </w:tcPr>
          <w:p w14:paraId="7D2D8B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14:paraId="575388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A269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 (2шт)</w:t>
            </w:r>
          </w:p>
        </w:tc>
      </w:tr>
      <w:tr w:rsidR="00B35A22" w:rsidRPr="0005610F" w14:paraId="2111BC89" w14:textId="77777777" w:rsidTr="00F274B9">
        <w:trPr>
          <w:trHeight w:val="255"/>
        </w:trPr>
        <w:tc>
          <w:tcPr>
            <w:tcW w:w="789" w:type="dxa"/>
            <w:noWrap/>
            <w:vAlign w:val="bottom"/>
          </w:tcPr>
          <w:p w14:paraId="030867A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348</w:t>
            </w:r>
          </w:p>
        </w:tc>
        <w:tc>
          <w:tcPr>
            <w:tcW w:w="1446" w:type="dxa"/>
            <w:noWrap/>
            <w:vAlign w:val="bottom"/>
          </w:tcPr>
          <w:p w14:paraId="747D15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1120159</w:t>
            </w:r>
          </w:p>
        </w:tc>
        <w:tc>
          <w:tcPr>
            <w:tcW w:w="1027" w:type="dxa"/>
            <w:noWrap/>
            <w:vAlign w:val="bottom"/>
          </w:tcPr>
          <w:p w14:paraId="7DBF48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E482720"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столик </w:t>
            </w:r>
            <w:proofErr w:type="spellStart"/>
            <w:r w:rsidRPr="0005610F">
              <w:rPr>
                <w:rFonts w:ascii="Times New Roman" w:hAnsi="Times New Roman"/>
                <w:sz w:val="20"/>
                <w:szCs w:val="20"/>
                <w:lang w:eastAsia="ru-RU"/>
              </w:rPr>
              <w:t>хирургический</w:t>
            </w:r>
            <w:proofErr w:type="spellEnd"/>
            <w:r w:rsidRPr="0005610F">
              <w:rPr>
                <w:rFonts w:ascii="Times New Roman" w:hAnsi="Times New Roman"/>
                <w:sz w:val="20"/>
                <w:szCs w:val="20"/>
                <w:lang w:eastAsia="ru-RU"/>
              </w:rPr>
              <w:t>(3шт)</w:t>
            </w:r>
          </w:p>
        </w:tc>
      </w:tr>
      <w:tr w:rsidR="00B35A22" w:rsidRPr="0005610F" w14:paraId="3D91D20F" w14:textId="77777777" w:rsidTr="00F274B9">
        <w:trPr>
          <w:trHeight w:val="255"/>
        </w:trPr>
        <w:tc>
          <w:tcPr>
            <w:tcW w:w="789" w:type="dxa"/>
            <w:noWrap/>
            <w:vAlign w:val="bottom"/>
          </w:tcPr>
          <w:p w14:paraId="407A994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349</w:t>
            </w:r>
          </w:p>
        </w:tc>
        <w:tc>
          <w:tcPr>
            <w:tcW w:w="1446" w:type="dxa"/>
            <w:noWrap/>
            <w:vAlign w:val="bottom"/>
          </w:tcPr>
          <w:p w14:paraId="3A580E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1123810</w:t>
            </w:r>
          </w:p>
        </w:tc>
        <w:tc>
          <w:tcPr>
            <w:tcW w:w="1027" w:type="dxa"/>
            <w:noWrap/>
            <w:vAlign w:val="bottom"/>
          </w:tcPr>
          <w:p w14:paraId="5F2CEFF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9FF98B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умивальник</w:t>
            </w:r>
          </w:p>
        </w:tc>
      </w:tr>
      <w:tr w:rsidR="00B35A22" w:rsidRPr="0005610F" w14:paraId="72204502" w14:textId="77777777" w:rsidTr="00F274B9">
        <w:trPr>
          <w:trHeight w:val="255"/>
        </w:trPr>
        <w:tc>
          <w:tcPr>
            <w:tcW w:w="789" w:type="dxa"/>
            <w:noWrap/>
            <w:vAlign w:val="bottom"/>
          </w:tcPr>
          <w:p w14:paraId="1E346AC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350</w:t>
            </w:r>
          </w:p>
        </w:tc>
        <w:tc>
          <w:tcPr>
            <w:tcW w:w="1446" w:type="dxa"/>
            <w:noWrap/>
            <w:vAlign w:val="bottom"/>
          </w:tcPr>
          <w:p w14:paraId="5BF1529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1120138</w:t>
            </w:r>
          </w:p>
        </w:tc>
        <w:tc>
          <w:tcPr>
            <w:tcW w:w="1027" w:type="dxa"/>
            <w:noWrap/>
            <w:vAlign w:val="bottom"/>
          </w:tcPr>
          <w:p w14:paraId="53FB81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29250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умивальник</w:t>
            </w:r>
          </w:p>
        </w:tc>
      </w:tr>
      <w:tr w:rsidR="00B35A22" w:rsidRPr="0005610F" w14:paraId="4A1DC6EC" w14:textId="77777777" w:rsidTr="00F274B9">
        <w:trPr>
          <w:trHeight w:val="255"/>
        </w:trPr>
        <w:tc>
          <w:tcPr>
            <w:tcW w:w="789" w:type="dxa"/>
            <w:noWrap/>
            <w:vAlign w:val="bottom"/>
          </w:tcPr>
          <w:p w14:paraId="5B045B3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351</w:t>
            </w:r>
          </w:p>
        </w:tc>
        <w:tc>
          <w:tcPr>
            <w:tcW w:w="1446" w:type="dxa"/>
            <w:noWrap/>
            <w:vAlign w:val="bottom"/>
          </w:tcPr>
          <w:p w14:paraId="512CC9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1120135</w:t>
            </w:r>
          </w:p>
        </w:tc>
        <w:tc>
          <w:tcPr>
            <w:tcW w:w="1027" w:type="dxa"/>
            <w:noWrap/>
            <w:vAlign w:val="bottom"/>
          </w:tcPr>
          <w:p w14:paraId="3E48FE8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15A23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w:t>
            </w:r>
          </w:p>
        </w:tc>
      </w:tr>
      <w:tr w:rsidR="00B35A22" w:rsidRPr="0005610F" w14:paraId="1AC07A5B" w14:textId="77777777" w:rsidTr="00F274B9">
        <w:trPr>
          <w:trHeight w:val="255"/>
        </w:trPr>
        <w:tc>
          <w:tcPr>
            <w:tcW w:w="789" w:type="dxa"/>
            <w:noWrap/>
            <w:vAlign w:val="bottom"/>
          </w:tcPr>
          <w:p w14:paraId="7365211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352</w:t>
            </w:r>
          </w:p>
        </w:tc>
        <w:tc>
          <w:tcPr>
            <w:tcW w:w="1446" w:type="dxa"/>
            <w:noWrap/>
            <w:vAlign w:val="bottom"/>
          </w:tcPr>
          <w:p w14:paraId="09B2D1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1129900</w:t>
            </w:r>
          </w:p>
        </w:tc>
        <w:tc>
          <w:tcPr>
            <w:tcW w:w="1027" w:type="dxa"/>
            <w:noWrap/>
            <w:vAlign w:val="bottom"/>
          </w:tcPr>
          <w:p w14:paraId="2C28C3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2CDC30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Холодильник </w:t>
            </w:r>
            <w:proofErr w:type="spellStart"/>
            <w:r w:rsidRPr="0005610F">
              <w:rPr>
                <w:rFonts w:ascii="Times New Roman" w:hAnsi="Times New Roman"/>
                <w:sz w:val="20"/>
                <w:szCs w:val="20"/>
                <w:lang w:eastAsia="ru-RU"/>
              </w:rPr>
              <w:t>Nord</w:t>
            </w:r>
            <w:proofErr w:type="spellEnd"/>
            <w:r w:rsidRPr="0005610F">
              <w:rPr>
                <w:rFonts w:ascii="Times New Roman" w:hAnsi="Times New Roman"/>
                <w:sz w:val="20"/>
                <w:szCs w:val="20"/>
                <w:lang w:eastAsia="ru-RU"/>
              </w:rPr>
              <w:t xml:space="preserve"> HR 85W</w:t>
            </w:r>
          </w:p>
        </w:tc>
      </w:tr>
      <w:tr w:rsidR="00B35A22" w:rsidRPr="0005610F" w14:paraId="4A032284" w14:textId="77777777" w:rsidTr="00F274B9">
        <w:trPr>
          <w:trHeight w:val="255"/>
        </w:trPr>
        <w:tc>
          <w:tcPr>
            <w:tcW w:w="789" w:type="dxa"/>
            <w:noWrap/>
            <w:vAlign w:val="bottom"/>
          </w:tcPr>
          <w:p w14:paraId="6522A41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353</w:t>
            </w:r>
          </w:p>
        </w:tc>
        <w:tc>
          <w:tcPr>
            <w:tcW w:w="1446" w:type="dxa"/>
            <w:noWrap/>
            <w:vAlign w:val="bottom"/>
          </w:tcPr>
          <w:p w14:paraId="7CFEC9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1120158</w:t>
            </w:r>
          </w:p>
        </w:tc>
        <w:tc>
          <w:tcPr>
            <w:tcW w:w="1027" w:type="dxa"/>
            <w:noWrap/>
            <w:vAlign w:val="bottom"/>
          </w:tcPr>
          <w:p w14:paraId="55749DE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5DA127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годинник</w:t>
            </w:r>
          </w:p>
        </w:tc>
      </w:tr>
      <w:tr w:rsidR="00B35A22" w:rsidRPr="0005610F" w14:paraId="660EDA59" w14:textId="77777777" w:rsidTr="00F274B9">
        <w:trPr>
          <w:trHeight w:val="255"/>
        </w:trPr>
        <w:tc>
          <w:tcPr>
            <w:tcW w:w="789" w:type="dxa"/>
            <w:noWrap/>
            <w:vAlign w:val="bottom"/>
          </w:tcPr>
          <w:p w14:paraId="7550004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354</w:t>
            </w:r>
          </w:p>
        </w:tc>
        <w:tc>
          <w:tcPr>
            <w:tcW w:w="1446" w:type="dxa"/>
            <w:noWrap/>
            <w:vAlign w:val="bottom"/>
          </w:tcPr>
          <w:p w14:paraId="1927E4A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1123990</w:t>
            </w:r>
          </w:p>
        </w:tc>
        <w:tc>
          <w:tcPr>
            <w:tcW w:w="1027" w:type="dxa"/>
            <w:noWrap/>
            <w:vAlign w:val="bottom"/>
          </w:tcPr>
          <w:p w14:paraId="2A7BEF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FAD4A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годинник пісочний 1мин</w:t>
            </w:r>
          </w:p>
        </w:tc>
      </w:tr>
      <w:tr w:rsidR="00B35A22" w:rsidRPr="0005610F" w14:paraId="54E9EC89" w14:textId="77777777" w:rsidTr="00F274B9">
        <w:trPr>
          <w:trHeight w:val="255"/>
        </w:trPr>
        <w:tc>
          <w:tcPr>
            <w:tcW w:w="789" w:type="dxa"/>
            <w:noWrap/>
            <w:vAlign w:val="bottom"/>
          </w:tcPr>
          <w:p w14:paraId="62DB72C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355</w:t>
            </w:r>
          </w:p>
        </w:tc>
        <w:tc>
          <w:tcPr>
            <w:tcW w:w="1446" w:type="dxa"/>
            <w:noWrap/>
            <w:vAlign w:val="bottom"/>
          </w:tcPr>
          <w:p w14:paraId="17D026F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1123991</w:t>
            </w:r>
          </w:p>
        </w:tc>
        <w:tc>
          <w:tcPr>
            <w:tcW w:w="1027" w:type="dxa"/>
            <w:noWrap/>
            <w:vAlign w:val="bottom"/>
          </w:tcPr>
          <w:p w14:paraId="2772F12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F9A13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годинник пісочний 3мин</w:t>
            </w:r>
          </w:p>
        </w:tc>
      </w:tr>
      <w:tr w:rsidR="00B35A22" w:rsidRPr="0005610F" w14:paraId="79A78D11" w14:textId="77777777" w:rsidTr="00F274B9">
        <w:trPr>
          <w:trHeight w:val="255"/>
        </w:trPr>
        <w:tc>
          <w:tcPr>
            <w:tcW w:w="789" w:type="dxa"/>
            <w:noWrap/>
            <w:vAlign w:val="bottom"/>
          </w:tcPr>
          <w:p w14:paraId="2D242D0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356</w:t>
            </w:r>
          </w:p>
        </w:tc>
        <w:tc>
          <w:tcPr>
            <w:tcW w:w="1446" w:type="dxa"/>
            <w:noWrap/>
            <w:vAlign w:val="bottom"/>
          </w:tcPr>
          <w:p w14:paraId="5FE0E0B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1120156</w:t>
            </w:r>
          </w:p>
        </w:tc>
        <w:tc>
          <w:tcPr>
            <w:tcW w:w="1027" w:type="dxa"/>
            <w:noWrap/>
            <w:vAlign w:val="bottom"/>
          </w:tcPr>
          <w:p w14:paraId="51192D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E00396B"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медичний(2шт)</w:t>
            </w:r>
          </w:p>
        </w:tc>
      </w:tr>
      <w:tr w:rsidR="00B35A22" w:rsidRPr="0005610F" w14:paraId="3BE7F3C8" w14:textId="77777777" w:rsidTr="00F274B9">
        <w:trPr>
          <w:trHeight w:val="255"/>
        </w:trPr>
        <w:tc>
          <w:tcPr>
            <w:tcW w:w="789" w:type="dxa"/>
            <w:noWrap/>
            <w:vAlign w:val="bottom"/>
          </w:tcPr>
          <w:p w14:paraId="2BDBC52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357</w:t>
            </w:r>
          </w:p>
        </w:tc>
        <w:tc>
          <w:tcPr>
            <w:tcW w:w="1446" w:type="dxa"/>
            <w:noWrap/>
            <w:vAlign w:val="bottom"/>
          </w:tcPr>
          <w:p w14:paraId="29274C4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1120163</w:t>
            </w:r>
          </w:p>
        </w:tc>
        <w:tc>
          <w:tcPr>
            <w:tcW w:w="1027" w:type="dxa"/>
            <w:noWrap/>
            <w:vAlign w:val="bottom"/>
          </w:tcPr>
          <w:p w14:paraId="63A6E5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4B9EDE4"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навісний(6шт)</w:t>
            </w:r>
          </w:p>
        </w:tc>
      </w:tr>
      <w:tr w:rsidR="00B35A22" w:rsidRPr="0005610F" w14:paraId="46F9C77C" w14:textId="77777777" w:rsidTr="00F274B9">
        <w:trPr>
          <w:trHeight w:val="255"/>
        </w:trPr>
        <w:tc>
          <w:tcPr>
            <w:tcW w:w="789" w:type="dxa"/>
            <w:noWrap/>
            <w:vAlign w:val="bottom"/>
          </w:tcPr>
          <w:p w14:paraId="4C80231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358</w:t>
            </w:r>
          </w:p>
        </w:tc>
        <w:tc>
          <w:tcPr>
            <w:tcW w:w="1446" w:type="dxa"/>
            <w:noWrap/>
            <w:vAlign w:val="bottom"/>
          </w:tcPr>
          <w:p w14:paraId="6ACEDE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1123912</w:t>
            </w:r>
          </w:p>
        </w:tc>
        <w:tc>
          <w:tcPr>
            <w:tcW w:w="1027" w:type="dxa"/>
            <w:noWrap/>
            <w:vAlign w:val="bottom"/>
          </w:tcPr>
          <w:p w14:paraId="1D31469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66E0D1D"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ел,плитка</w:t>
            </w:r>
            <w:proofErr w:type="spellEnd"/>
            <w:r w:rsidRPr="0005610F">
              <w:rPr>
                <w:rFonts w:ascii="Times New Roman" w:hAnsi="Times New Roman"/>
                <w:sz w:val="20"/>
                <w:szCs w:val="20"/>
                <w:lang w:eastAsia="ru-RU"/>
              </w:rPr>
              <w:t xml:space="preserve"> 1-конфорная</w:t>
            </w:r>
          </w:p>
        </w:tc>
      </w:tr>
      <w:tr w:rsidR="00B35A22" w:rsidRPr="0005610F" w14:paraId="5C0B0079" w14:textId="77777777" w:rsidTr="00F274B9">
        <w:trPr>
          <w:trHeight w:val="255"/>
        </w:trPr>
        <w:tc>
          <w:tcPr>
            <w:tcW w:w="789" w:type="dxa"/>
            <w:noWrap/>
            <w:vAlign w:val="bottom"/>
          </w:tcPr>
          <w:p w14:paraId="7766B17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359</w:t>
            </w:r>
          </w:p>
        </w:tc>
        <w:tc>
          <w:tcPr>
            <w:tcW w:w="1446" w:type="dxa"/>
            <w:noWrap/>
            <w:vAlign w:val="bottom"/>
          </w:tcPr>
          <w:p w14:paraId="39B4199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1120180</w:t>
            </w:r>
          </w:p>
        </w:tc>
        <w:tc>
          <w:tcPr>
            <w:tcW w:w="1027" w:type="dxa"/>
            <w:noWrap/>
            <w:vAlign w:val="bottom"/>
          </w:tcPr>
          <w:p w14:paraId="4D47C3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523DE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 вентилятор</w:t>
            </w:r>
          </w:p>
        </w:tc>
      </w:tr>
      <w:tr w:rsidR="00B35A22" w:rsidRPr="0005610F" w14:paraId="51A284DB" w14:textId="77777777" w:rsidTr="00F274B9">
        <w:trPr>
          <w:trHeight w:val="255"/>
        </w:trPr>
        <w:tc>
          <w:tcPr>
            <w:tcW w:w="789" w:type="dxa"/>
            <w:noWrap/>
            <w:vAlign w:val="bottom"/>
          </w:tcPr>
          <w:p w14:paraId="2D1E1B0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360</w:t>
            </w:r>
          </w:p>
        </w:tc>
        <w:tc>
          <w:tcPr>
            <w:tcW w:w="1446" w:type="dxa"/>
            <w:noWrap/>
            <w:vAlign w:val="bottom"/>
          </w:tcPr>
          <w:p w14:paraId="77003CD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11240282</w:t>
            </w:r>
          </w:p>
        </w:tc>
        <w:tc>
          <w:tcPr>
            <w:tcW w:w="1027" w:type="dxa"/>
            <w:noWrap/>
            <w:vAlign w:val="bottom"/>
          </w:tcPr>
          <w:p w14:paraId="5F2B587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CED2B4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ел.плитка</w:t>
            </w:r>
            <w:proofErr w:type="spellEnd"/>
            <w:r w:rsidRPr="0005610F">
              <w:rPr>
                <w:rFonts w:ascii="Times New Roman" w:hAnsi="Times New Roman"/>
                <w:sz w:val="20"/>
                <w:szCs w:val="20"/>
                <w:lang w:eastAsia="ru-RU"/>
              </w:rPr>
              <w:t xml:space="preserve"> 2-конфорная</w:t>
            </w:r>
          </w:p>
        </w:tc>
      </w:tr>
      <w:tr w:rsidR="00B35A22" w:rsidRPr="0005610F" w14:paraId="7938F9D6" w14:textId="77777777" w:rsidTr="00F274B9">
        <w:trPr>
          <w:trHeight w:val="255"/>
        </w:trPr>
        <w:tc>
          <w:tcPr>
            <w:tcW w:w="789" w:type="dxa"/>
            <w:noWrap/>
            <w:vAlign w:val="bottom"/>
          </w:tcPr>
          <w:p w14:paraId="62CFB0A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361</w:t>
            </w:r>
          </w:p>
        </w:tc>
        <w:tc>
          <w:tcPr>
            <w:tcW w:w="1446" w:type="dxa"/>
            <w:noWrap/>
            <w:vAlign w:val="bottom"/>
          </w:tcPr>
          <w:p w14:paraId="54B7FF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1129887</w:t>
            </w:r>
          </w:p>
        </w:tc>
        <w:tc>
          <w:tcPr>
            <w:tcW w:w="1027" w:type="dxa"/>
            <w:noWrap/>
            <w:vAlign w:val="bottom"/>
          </w:tcPr>
          <w:p w14:paraId="31E424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865173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Eлектрообігрівач</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Atlantic</w:t>
            </w:r>
            <w:proofErr w:type="spellEnd"/>
            <w:r w:rsidRPr="0005610F">
              <w:rPr>
                <w:rFonts w:ascii="Times New Roman" w:hAnsi="Times New Roman"/>
                <w:sz w:val="20"/>
                <w:szCs w:val="20"/>
                <w:lang w:eastAsia="ru-RU"/>
              </w:rPr>
              <w:t xml:space="preserve"> F-117 1500 Вт</w:t>
            </w:r>
          </w:p>
        </w:tc>
      </w:tr>
      <w:tr w:rsidR="00B35A22" w:rsidRPr="0005610F" w14:paraId="077F6ED5" w14:textId="77777777" w:rsidTr="00F274B9">
        <w:trPr>
          <w:trHeight w:val="255"/>
        </w:trPr>
        <w:tc>
          <w:tcPr>
            <w:tcW w:w="789" w:type="dxa"/>
            <w:noWrap/>
            <w:vAlign w:val="bottom"/>
          </w:tcPr>
          <w:p w14:paraId="19D58AE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362</w:t>
            </w:r>
          </w:p>
        </w:tc>
        <w:tc>
          <w:tcPr>
            <w:tcW w:w="1446" w:type="dxa"/>
            <w:noWrap/>
            <w:vAlign w:val="bottom"/>
          </w:tcPr>
          <w:p w14:paraId="303F1C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1129885</w:t>
            </w:r>
          </w:p>
        </w:tc>
        <w:tc>
          <w:tcPr>
            <w:tcW w:w="1027" w:type="dxa"/>
            <w:noWrap/>
            <w:vAlign w:val="bottom"/>
          </w:tcPr>
          <w:p w14:paraId="003E17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9088912"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Eлектрообігрівач</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Delfa</w:t>
            </w:r>
            <w:proofErr w:type="spellEnd"/>
            <w:r w:rsidRPr="0005610F">
              <w:rPr>
                <w:rFonts w:ascii="Times New Roman" w:hAnsi="Times New Roman"/>
                <w:sz w:val="20"/>
                <w:szCs w:val="20"/>
                <w:lang w:eastAsia="ru-RU"/>
              </w:rPr>
              <w:t xml:space="preserve"> FOH-9</w:t>
            </w:r>
          </w:p>
        </w:tc>
      </w:tr>
      <w:tr w:rsidR="00B35A22" w:rsidRPr="0005610F" w14:paraId="5C89C4E2" w14:textId="77777777" w:rsidTr="00F274B9">
        <w:trPr>
          <w:trHeight w:val="255"/>
        </w:trPr>
        <w:tc>
          <w:tcPr>
            <w:tcW w:w="789" w:type="dxa"/>
            <w:noWrap/>
            <w:vAlign w:val="bottom"/>
          </w:tcPr>
          <w:p w14:paraId="3ECB837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363</w:t>
            </w:r>
          </w:p>
        </w:tc>
        <w:tc>
          <w:tcPr>
            <w:tcW w:w="1446" w:type="dxa"/>
            <w:noWrap/>
            <w:vAlign w:val="bottom"/>
          </w:tcPr>
          <w:p w14:paraId="207F85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1123161</w:t>
            </w:r>
          </w:p>
        </w:tc>
        <w:tc>
          <w:tcPr>
            <w:tcW w:w="1027" w:type="dxa"/>
            <w:noWrap/>
            <w:vAlign w:val="bottom"/>
          </w:tcPr>
          <w:p w14:paraId="572725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3CA8CD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бактерицидный</w:t>
            </w:r>
            <w:proofErr w:type="spellEnd"/>
            <w:r w:rsidRPr="0005610F">
              <w:rPr>
                <w:rFonts w:ascii="Times New Roman" w:hAnsi="Times New Roman"/>
                <w:sz w:val="20"/>
                <w:szCs w:val="20"/>
                <w:lang w:eastAsia="ru-RU"/>
              </w:rPr>
              <w:t xml:space="preserve"> комплект</w:t>
            </w:r>
          </w:p>
        </w:tc>
      </w:tr>
      <w:tr w:rsidR="00B35A22" w:rsidRPr="0005610F" w14:paraId="055FBD51" w14:textId="77777777" w:rsidTr="00F274B9">
        <w:trPr>
          <w:trHeight w:val="255"/>
        </w:trPr>
        <w:tc>
          <w:tcPr>
            <w:tcW w:w="789" w:type="dxa"/>
            <w:noWrap/>
            <w:vAlign w:val="bottom"/>
          </w:tcPr>
          <w:p w14:paraId="2C52F57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364</w:t>
            </w:r>
          </w:p>
        </w:tc>
        <w:tc>
          <w:tcPr>
            <w:tcW w:w="1446" w:type="dxa"/>
            <w:noWrap/>
            <w:vAlign w:val="bottom"/>
          </w:tcPr>
          <w:p w14:paraId="059F5D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1129760</w:t>
            </w:r>
          </w:p>
        </w:tc>
        <w:tc>
          <w:tcPr>
            <w:tcW w:w="1027" w:type="dxa"/>
            <w:noWrap/>
            <w:vAlign w:val="bottom"/>
          </w:tcPr>
          <w:p w14:paraId="4DDE42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29EE9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Блок живлення </w:t>
            </w:r>
            <w:proofErr w:type="spellStart"/>
            <w:r w:rsidRPr="0005610F">
              <w:rPr>
                <w:rFonts w:ascii="Times New Roman" w:hAnsi="Times New Roman"/>
                <w:sz w:val="20"/>
                <w:szCs w:val="20"/>
                <w:lang w:eastAsia="ru-RU"/>
              </w:rPr>
              <w:t>Frimes</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Com</w:t>
            </w:r>
            <w:proofErr w:type="spellEnd"/>
            <w:r w:rsidRPr="0005610F">
              <w:rPr>
                <w:rFonts w:ascii="Times New Roman" w:hAnsi="Times New Roman"/>
                <w:sz w:val="20"/>
                <w:szCs w:val="20"/>
                <w:lang w:eastAsia="ru-RU"/>
              </w:rPr>
              <w:t>(PS) SM400 БЛ 400</w:t>
            </w:r>
          </w:p>
        </w:tc>
      </w:tr>
      <w:tr w:rsidR="00B35A22" w:rsidRPr="0005610F" w14:paraId="19D811BB" w14:textId="77777777" w:rsidTr="00F274B9">
        <w:trPr>
          <w:trHeight w:val="255"/>
        </w:trPr>
        <w:tc>
          <w:tcPr>
            <w:tcW w:w="789" w:type="dxa"/>
            <w:noWrap/>
            <w:vAlign w:val="bottom"/>
          </w:tcPr>
          <w:p w14:paraId="44EE903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365</w:t>
            </w:r>
          </w:p>
        </w:tc>
        <w:tc>
          <w:tcPr>
            <w:tcW w:w="1446" w:type="dxa"/>
            <w:noWrap/>
            <w:vAlign w:val="bottom"/>
          </w:tcPr>
          <w:p w14:paraId="0F20366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1129508</w:t>
            </w:r>
          </w:p>
        </w:tc>
        <w:tc>
          <w:tcPr>
            <w:tcW w:w="1027" w:type="dxa"/>
            <w:noWrap/>
            <w:vAlign w:val="bottom"/>
          </w:tcPr>
          <w:p w14:paraId="61D3B0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1237F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Брелок </w:t>
            </w:r>
            <w:proofErr w:type="spellStart"/>
            <w:r w:rsidRPr="0005610F">
              <w:rPr>
                <w:rFonts w:ascii="Times New Roman" w:hAnsi="Times New Roman"/>
                <w:sz w:val="20"/>
                <w:szCs w:val="20"/>
                <w:lang w:eastAsia="ru-RU"/>
              </w:rPr>
              <w:t>дистаційного</w:t>
            </w:r>
            <w:proofErr w:type="spellEnd"/>
            <w:r w:rsidRPr="0005610F">
              <w:rPr>
                <w:rFonts w:ascii="Times New Roman" w:hAnsi="Times New Roman"/>
                <w:sz w:val="20"/>
                <w:szCs w:val="20"/>
                <w:lang w:eastAsia="ru-RU"/>
              </w:rPr>
              <w:t xml:space="preserve"> управління RC-86K</w:t>
            </w:r>
          </w:p>
        </w:tc>
      </w:tr>
      <w:tr w:rsidR="00B35A22" w:rsidRPr="0005610F" w14:paraId="56DD102F" w14:textId="77777777" w:rsidTr="00F274B9">
        <w:trPr>
          <w:trHeight w:val="255"/>
        </w:trPr>
        <w:tc>
          <w:tcPr>
            <w:tcW w:w="789" w:type="dxa"/>
            <w:noWrap/>
            <w:vAlign w:val="bottom"/>
          </w:tcPr>
          <w:p w14:paraId="112CFB7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366</w:t>
            </w:r>
          </w:p>
        </w:tc>
        <w:tc>
          <w:tcPr>
            <w:tcW w:w="1446" w:type="dxa"/>
            <w:noWrap/>
            <w:vAlign w:val="bottom"/>
          </w:tcPr>
          <w:p w14:paraId="05B7D7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1129509</w:t>
            </w:r>
          </w:p>
        </w:tc>
        <w:tc>
          <w:tcPr>
            <w:tcW w:w="1027" w:type="dxa"/>
            <w:noWrap/>
            <w:vAlign w:val="bottom"/>
          </w:tcPr>
          <w:p w14:paraId="78D235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5ECCA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Брелок </w:t>
            </w:r>
            <w:proofErr w:type="spellStart"/>
            <w:r w:rsidRPr="0005610F">
              <w:rPr>
                <w:rFonts w:ascii="Times New Roman" w:hAnsi="Times New Roman"/>
                <w:sz w:val="20"/>
                <w:szCs w:val="20"/>
                <w:lang w:eastAsia="ru-RU"/>
              </w:rPr>
              <w:t>дистаційного</w:t>
            </w:r>
            <w:proofErr w:type="spellEnd"/>
            <w:r w:rsidRPr="0005610F">
              <w:rPr>
                <w:rFonts w:ascii="Times New Roman" w:hAnsi="Times New Roman"/>
                <w:sz w:val="20"/>
                <w:szCs w:val="20"/>
                <w:lang w:eastAsia="ru-RU"/>
              </w:rPr>
              <w:t xml:space="preserve"> управління RC-86K</w:t>
            </w:r>
          </w:p>
        </w:tc>
      </w:tr>
      <w:tr w:rsidR="00B35A22" w:rsidRPr="0005610F" w14:paraId="630C4C55" w14:textId="77777777" w:rsidTr="00F274B9">
        <w:trPr>
          <w:trHeight w:val="255"/>
        </w:trPr>
        <w:tc>
          <w:tcPr>
            <w:tcW w:w="789" w:type="dxa"/>
            <w:noWrap/>
            <w:vAlign w:val="bottom"/>
          </w:tcPr>
          <w:p w14:paraId="79C2B0C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367</w:t>
            </w:r>
          </w:p>
        </w:tc>
        <w:tc>
          <w:tcPr>
            <w:tcW w:w="1446" w:type="dxa"/>
            <w:noWrap/>
            <w:vAlign w:val="bottom"/>
          </w:tcPr>
          <w:p w14:paraId="3D052D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1129394</w:t>
            </w:r>
          </w:p>
        </w:tc>
        <w:tc>
          <w:tcPr>
            <w:tcW w:w="1027" w:type="dxa"/>
            <w:noWrap/>
            <w:vAlign w:val="bottom"/>
          </w:tcPr>
          <w:p w14:paraId="0ABA9AB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CD38E4"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вентилятор </w:t>
            </w:r>
            <w:proofErr w:type="spellStart"/>
            <w:r w:rsidRPr="0005610F">
              <w:rPr>
                <w:rFonts w:ascii="Times New Roman" w:hAnsi="Times New Roman"/>
                <w:sz w:val="20"/>
                <w:szCs w:val="20"/>
                <w:lang w:eastAsia="ru-RU"/>
              </w:rPr>
              <w:t>настольний</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Saturn</w:t>
            </w:r>
            <w:proofErr w:type="spellEnd"/>
          </w:p>
        </w:tc>
      </w:tr>
      <w:tr w:rsidR="00B35A22" w:rsidRPr="0005610F" w14:paraId="640059B5" w14:textId="77777777" w:rsidTr="00F274B9">
        <w:trPr>
          <w:trHeight w:val="255"/>
        </w:trPr>
        <w:tc>
          <w:tcPr>
            <w:tcW w:w="789" w:type="dxa"/>
            <w:noWrap/>
            <w:vAlign w:val="bottom"/>
          </w:tcPr>
          <w:p w14:paraId="69D939F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368</w:t>
            </w:r>
          </w:p>
        </w:tc>
        <w:tc>
          <w:tcPr>
            <w:tcW w:w="1446" w:type="dxa"/>
            <w:noWrap/>
            <w:vAlign w:val="bottom"/>
          </w:tcPr>
          <w:p w14:paraId="4D9261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1120173</w:t>
            </w:r>
          </w:p>
        </w:tc>
        <w:tc>
          <w:tcPr>
            <w:tcW w:w="1027" w:type="dxa"/>
            <w:noWrap/>
            <w:vAlign w:val="bottom"/>
          </w:tcPr>
          <w:p w14:paraId="03C556B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9D5CDD"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Ваги (3шт)</w:t>
            </w:r>
          </w:p>
        </w:tc>
      </w:tr>
      <w:tr w:rsidR="00B35A22" w:rsidRPr="0005610F" w14:paraId="7606A66A" w14:textId="77777777" w:rsidTr="00F274B9">
        <w:trPr>
          <w:trHeight w:val="255"/>
        </w:trPr>
        <w:tc>
          <w:tcPr>
            <w:tcW w:w="789" w:type="dxa"/>
            <w:noWrap/>
            <w:vAlign w:val="bottom"/>
          </w:tcPr>
          <w:p w14:paraId="7C7E634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369</w:t>
            </w:r>
          </w:p>
        </w:tc>
        <w:tc>
          <w:tcPr>
            <w:tcW w:w="1446" w:type="dxa"/>
            <w:noWrap/>
            <w:vAlign w:val="bottom"/>
          </w:tcPr>
          <w:p w14:paraId="17B34B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1129714</w:t>
            </w:r>
          </w:p>
        </w:tc>
        <w:tc>
          <w:tcPr>
            <w:tcW w:w="1027" w:type="dxa"/>
            <w:noWrap/>
            <w:vAlign w:val="bottom"/>
          </w:tcPr>
          <w:p w14:paraId="5458A4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79FBC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Вимірювач артеріального тиску  "</w:t>
            </w:r>
            <w:proofErr w:type="spellStart"/>
            <w:r w:rsidRPr="0005610F">
              <w:rPr>
                <w:rFonts w:ascii="Times New Roman" w:hAnsi="Times New Roman"/>
                <w:sz w:val="20"/>
                <w:szCs w:val="20"/>
                <w:lang w:eastAsia="ru-RU"/>
              </w:rPr>
              <w:t>Gamma</w:t>
            </w:r>
            <w:proofErr w:type="spellEnd"/>
            <w:r w:rsidRPr="0005610F">
              <w:rPr>
                <w:rFonts w:ascii="Times New Roman" w:hAnsi="Times New Roman"/>
                <w:sz w:val="20"/>
                <w:szCs w:val="20"/>
                <w:lang w:eastAsia="ru-RU"/>
              </w:rPr>
              <w:t xml:space="preserve">" 700К </w:t>
            </w:r>
            <w:proofErr w:type="spellStart"/>
            <w:r w:rsidRPr="0005610F">
              <w:rPr>
                <w:rFonts w:ascii="Times New Roman" w:hAnsi="Times New Roman"/>
                <w:sz w:val="20"/>
                <w:szCs w:val="20"/>
                <w:lang w:eastAsia="ru-RU"/>
              </w:rPr>
              <w:t>механі</w:t>
            </w:r>
            <w:proofErr w:type="spellEnd"/>
          </w:p>
        </w:tc>
      </w:tr>
      <w:tr w:rsidR="00B35A22" w:rsidRPr="0005610F" w14:paraId="4E5B2BD8" w14:textId="77777777" w:rsidTr="00F274B9">
        <w:trPr>
          <w:trHeight w:val="255"/>
        </w:trPr>
        <w:tc>
          <w:tcPr>
            <w:tcW w:w="789" w:type="dxa"/>
            <w:noWrap/>
            <w:vAlign w:val="bottom"/>
          </w:tcPr>
          <w:p w14:paraId="782B1A4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370</w:t>
            </w:r>
          </w:p>
        </w:tc>
        <w:tc>
          <w:tcPr>
            <w:tcW w:w="1446" w:type="dxa"/>
            <w:noWrap/>
            <w:vAlign w:val="bottom"/>
          </w:tcPr>
          <w:p w14:paraId="289D0E7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1129817</w:t>
            </w:r>
          </w:p>
        </w:tc>
        <w:tc>
          <w:tcPr>
            <w:tcW w:w="1027" w:type="dxa"/>
            <w:noWrap/>
            <w:vAlign w:val="bottom"/>
          </w:tcPr>
          <w:p w14:paraId="2C407C8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F6926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Витяжка ELEYUS </w:t>
            </w:r>
            <w:proofErr w:type="spellStart"/>
            <w:r w:rsidRPr="0005610F">
              <w:rPr>
                <w:rFonts w:ascii="Times New Roman" w:hAnsi="Times New Roman"/>
                <w:sz w:val="20"/>
                <w:szCs w:val="20"/>
                <w:lang w:eastAsia="ru-RU"/>
              </w:rPr>
              <w:t>Viola</w:t>
            </w:r>
            <w:proofErr w:type="spellEnd"/>
            <w:r w:rsidRPr="0005610F">
              <w:rPr>
                <w:rFonts w:ascii="Times New Roman" w:hAnsi="Times New Roman"/>
                <w:sz w:val="20"/>
                <w:szCs w:val="20"/>
                <w:lang w:eastAsia="ru-RU"/>
              </w:rPr>
              <w:t xml:space="preserve"> 750 60 IS</w:t>
            </w:r>
          </w:p>
        </w:tc>
      </w:tr>
      <w:tr w:rsidR="00B35A22" w:rsidRPr="0005610F" w14:paraId="0FCB0852" w14:textId="77777777" w:rsidTr="00F274B9">
        <w:trPr>
          <w:trHeight w:val="255"/>
        </w:trPr>
        <w:tc>
          <w:tcPr>
            <w:tcW w:w="789" w:type="dxa"/>
            <w:noWrap/>
            <w:vAlign w:val="bottom"/>
          </w:tcPr>
          <w:p w14:paraId="1AADE0A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371</w:t>
            </w:r>
          </w:p>
        </w:tc>
        <w:tc>
          <w:tcPr>
            <w:tcW w:w="1446" w:type="dxa"/>
            <w:noWrap/>
            <w:vAlign w:val="bottom"/>
          </w:tcPr>
          <w:p w14:paraId="1B9113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1120131</w:t>
            </w:r>
          </w:p>
        </w:tc>
        <w:tc>
          <w:tcPr>
            <w:tcW w:w="1027" w:type="dxa"/>
            <w:noWrap/>
            <w:vAlign w:val="bottom"/>
          </w:tcPr>
          <w:p w14:paraId="279AA1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228517C"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гири</w:t>
            </w:r>
            <w:proofErr w:type="spellEnd"/>
            <w:r w:rsidRPr="0005610F">
              <w:rPr>
                <w:rFonts w:ascii="Times New Roman" w:hAnsi="Times New Roman"/>
                <w:sz w:val="20"/>
                <w:szCs w:val="20"/>
                <w:lang w:eastAsia="ru-RU"/>
              </w:rPr>
              <w:t xml:space="preserve"> Г-4-111-10</w:t>
            </w:r>
          </w:p>
        </w:tc>
      </w:tr>
      <w:tr w:rsidR="00B35A22" w:rsidRPr="0005610F" w14:paraId="1E5EE955" w14:textId="77777777" w:rsidTr="00F274B9">
        <w:trPr>
          <w:trHeight w:val="255"/>
        </w:trPr>
        <w:tc>
          <w:tcPr>
            <w:tcW w:w="789" w:type="dxa"/>
            <w:noWrap/>
            <w:vAlign w:val="bottom"/>
          </w:tcPr>
          <w:p w14:paraId="7B0AF87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372</w:t>
            </w:r>
          </w:p>
        </w:tc>
        <w:tc>
          <w:tcPr>
            <w:tcW w:w="1446" w:type="dxa"/>
            <w:noWrap/>
            <w:vAlign w:val="bottom"/>
          </w:tcPr>
          <w:p w14:paraId="6EEA124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1111138</w:t>
            </w:r>
          </w:p>
        </w:tc>
        <w:tc>
          <w:tcPr>
            <w:tcW w:w="1027" w:type="dxa"/>
            <w:noWrap/>
            <w:vAlign w:val="bottom"/>
          </w:tcPr>
          <w:p w14:paraId="24CBA7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33E2C9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4078-2001</w:t>
            </w:r>
          </w:p>
        </w:tc>
      </w:tr>
      <w:tr w:rsidR="00B35A22" w:rsidRPr="0005610F" w14:paraId="18801A88" w14:textId="77777777" w:rsidTr="00F274B9">
        <w:trPr>
          <w:trHeight w:val="255"/>
        </w:trPr>
        <w:tc>
          <w:tcPr>
            <w:tcW w:w="789" w:type="dxa"/>
            <w:noWrap/>
            <w:vAlign w:val="bottom"/>
          </w:tcPr>
          <w:p w14:paraId="3A2A174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373</w:t>
            </w:r>
          </w:p>
        </w:tc>
        <w:tc>
          <w:tcPr>
            <w:tcW w:w="1446" w:type="dxa"/>
            <w:noWrap/>
            <w:vAlign w:val="bottom"/>
          </w:tcPr>
          <w:p w14:paraId="7BCCD25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1111139</w:t>
            </w:r>
          </w:p>
        </w:tc>
        <w:tc>
          <w:tcPr>
            <w:tcW w:w="1027" w:type="dxa"/>
            <w:noWrap/>
            <w:vAlign w:val="bottom"/>
          </w:tcPr>
          <w:p w14:paraId="7BAF417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0D6FE3B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5667-2:2003</w:t>
            </w:r>
          </w:p>
        </w:tc>
      </w:tr>
      <w:tr w:rsidR="00B35A22" w:rsidRPr="0005610F" w14:paraId="2B4F9188" w14:textId="77777777" w:rsidTr="00F274B9">
        <w:trPr>
          <w:trHeight w:val="255"/>
        </w:trPr>
        <w:tc>
          <w:tcPr>
            <w:tcW w:w="789" w:type="dxa"/>
            <w:noWrap/>
            <w:vAlign w:val="bottom"/>
          </w:tcPr>
          <w:p w14:paraId="0586A39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374</w:t>
            </w:r>
          </w:p>
        </w:tc>
        <w:tc>
          <w:tcPr>
            <w:tcW w:w="1446" w:type="dxa"/>
            <w:noWrap/>
            <w:vAlign w:val="bottom"/>
          </w:tcPr>
          <w:p w14:paraId="193E4C3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1111140</w:t>
            </w:r>
          </w:p>
        </w:tc>
        <w:tc>
          <w:tcPr>
            <w:tcW w:w="1027" w:type="dxa"/>
            <w:noWrap/>
            <w:vAlign w:val="bottom"/>
          </w:tcPr>
          <w:p w14:paraId="05FFBA7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3EA06B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6059-2003</w:t>
            </w:r>
          </w:p>
        </w:tc>
      </w:tr>
      <w:tr w:rsidR="00B35A22" w:rsidRPr="0005610F" w14:paraId="2DF14B1C" w14:textId="77777777" w:rsidTr="00F274B9">
        <w:trPr>
          <w:trHeight w:val="255"/>
        </w:trPr>
        <w:tc>
          <w:tcPr>
            <w:tcW w:w="789" w:type="dxa"/>
            <w:noWrap/>
            <w:vAlign w:val="bottom"/>
          </w:tcPr>
          <w:p w14:paraId="268EE56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375</w:t>
            </w:r>
          </w:p>
        </w:tc>
        <w:tc>
          <w:tcPr>
            <w:tcW w:w="1446" w:type="dxa"/>
            <w:noWrap/>
            <w:vAlign w:val="bottom"/>
          </w:tcPr>
          <w:p w14:paraId="53034F7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1111141</w:t>
            </w:r>
          </w:p>
        </w:tc>
        <w:tc>
          <w:tcPr>
            <w:tcW w:w="1027" w:type="dxa"/>
            <w:noWrap/>
            <w:vAlign w:val="bottom"/>
          </w:tcPr>
          <w:p w14:paraId="410CB1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1F0215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7393-3:2004</w:t>
            </w:r>
          </w:p>
        </w:tc>
      </w:tr>
      <w:tr w:rsidR="00B35A22" w:rsidRPr="0005610F" w14:paraId="3A1FC95F" w14:textId="77777777" w:rsidTr="00F274B9">
        <w:trPr>
          <w:trHeight w:val="255"/>
        </w:trPr>
        <w:tc>
          <w:tcPr>
            <w:tcW w:w="789" w:type="dxa"/>
            <w:noWrap/>
            <w:vAlign w:val="bottom"/>
          </w:tcPr>
          <w:p w14:paraId="1CDB4CE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376</w:t>
            </w:r>
          </w:p>
        </w:tc>
        <w:tc>
          <w:tcPr>
            <w:tcW w:w="1446" w:type="dxa"/>
            <w:noWrap/>
            <w:vAlign w:val="bottom"/>
          </w:tcPr>
          <w:p w14:paraId="242160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1111142</w:t>
            </w:r>
          </w:p>
        </w:tc>
        <w:tc>
          <w:tcPr>
            <w:tcW w:w="1027" w:type="dxa"/>
            <w:noWrap/>
            <w:vAlign w:val="bottom"/>
          </w:tcPr>
          <w:p w14:paraId="2F8100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02FCDFB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9297-2007</w:t>
            </w:r>
          </w:p>
        </w:tc>
      </w:tr>
      <w:tr w:rsidR="00B35A22" w:rsidRPr="0005610F" w14:paraId="035E4D2B" w14:textId="77777777" w:rsidTr="00F274B9">
        <w:trPr>
          <w:trHeight w:val="255"/>
        </w:trPr>
        <w:tc>
          <w:tcPr>
            <w:tcW w:w="789" w:type="dxa"/>
            <w:noWrap/>
            <w:vAlign w:val="bottom"/>
          </w:tcPr>
          <w:p w14:paraId="707D237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377</w:t>
            </w:r>
          </w:p>
        </w:tc>
        <w:tc>
          <w:tcPr>
            <w:tcW w:w="1446" w:type="dxa"/>
            <w:noWrap/>
            <w:vAlign w:val="bottom"/>
          </w:tcPr>
          <w:p w14:paraId="0BC5A6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1123498</w:t>
            </w:r>
          </w:p>
        </w:tc>
        <w:tc>
          <w:tcPr>
            <w:tcW w:w="1027" w:type="dxa"/>
            <w:noWrap/>
            <w:vAlign w:val="bottom"/>
          </w:tcPr>
          <w:p w14:paraId="388D9D1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BD0C69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w:t>
            </w:r>
          </w:p>
        </w:tc>
      </w:tr>
      <w:tr w:rsidR="00B35A22" w:rsidRPr="0005610F" w14:paraId="4101BAD3" w14:textId="77777777" w:rsidTr="00F274B9">
        <w:trPr>
          <w:trHeight w:val="255"/>
        </w:trPr>
        <w:tc>
          <w:tcPr>
            <w:tcW w:w="789" w:type="dxa"/>
            <w:noWrap/>
            <w:vAlign w:val="bottom"/>
          </w:tcPr>
          <w:p w14:paraId="53C32FB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378</w:t>
            </w:r>
          </w:p>
        </w:tc>
        <w:tc>
          <w:tcPr>
            <w:tcW w:w="1446" w:type="dxa"/>
            <w:noWrap/>
            <w:vAlign w:val="bottom"/>
          </w:tcPr>
          <w:p w14:paraId="0209F8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1124025</w:t>
            </w:r>
          </w:p>
        </w:tc>
        <w:tc>
          <w:tcPr>
            <w:tcW w:w="1027" w:type="dxa"/>
            <w:noWrap/>
            <w:vAlign w:val="bottom"/>
          </w:tcPr>
          <w:p w14:paraId="5389D7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28F9BD"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Клавіатура</w:t>
            </w:r>
          </w:p>
        </w:tc>
      </w:tr>
      <w:tr w:rsidR="00B35A22" w:rsidRPr="0005610F" w14:paraId="08C338C7" w14:textId="77777777" w:rsidTr="00F274B9">
        <w:trPr>
          <w:trHeight w:val="255"/>
        </w:trPr>
        <w:tc>
          <w:tcPr>
            <w:tcW w:w="789" w:type="dxa"/>
            <w:noWrap/>
            <w:vAlign w:val="bottom"/>
          </w:tcPr>
          <w:p w14:paraId="7A69117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379</w:t>
            </w:r>
          </w:p>
        </w:tc>
        <w:tc>
          <w:tcPr>
            <w:tcW w:w="1446" w:type="dxa"/>
            <w:noWrap/>
            <w:vAlign w:val="bottom"/>
          </w:tcPr>
          <w:p w14:paraId="2BCFA9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1129424</w:t>
            </w:r>
          </w:p>
        </w:tc>
        <w:tc>
          <w:tcPr>
            <w:tcW w:w="1027" w:type="dxa"/>
            <w:noWrap/>
            <w:vAlign w:val="bottom"/>
          </w:tcPr>
          <w:p w14:paraId="58A347B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B02E2C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Кондиціонер спліт 12 </w:t>
            </w:r>
            <w:proofErr w:type="spellStart"/>
            <w:r w:rsidRPr="0005610F">
              <w:rPr>
                <w:rFonts w:ascii="Times New Roman" w:hAnsi="Times New Roman"/>
                <w:sz w:val="20"/>
                <w:szCs w:val="20"/>
                <w:lang w:eastAsia="ru-RU"/>
              </w:rPr>
              <w:t>Saturn</w:t>
            </w:r>
            <w:proofErr w:type="spellEnd"/>
            <w:r w:rsidRPr="0005610F">
              <w:rPr>
                <w:rFonts w:ascii="Times New Roman" w:hAnsi="Times New Roman"/>
                <w:sz w:val="20"/>
                <w:szCs w:val="20"/>
                <w:lang w:eastAsia="ru-RU"/>
              </w:rPr>
              <w:t xml:space="preserve"> CS-12H</w:t>
            </w:r>
          </w:p>
        </w:tc>
      </w:tr>
      <w:tr w:rsidR="00B35A22" w:rsidRPr="0005610F" w14:paraId="03763957" w14:textId="77777777" w:rsidTr="00F274B9">
        <w:trPr>
          <w:trHeight w:val="255"/>
        </w:trPr>
        <w:tc>
          <w:tcPr>
            <w:tcW w:w="789" w:type="dxa"/>
            <w:noWrap/>
            <w:vAlign w:val="bottom"/>
          </w:tcPr>
          <w:p w14:paraId="4465D22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380</w:t>
            </w:r>
          </w:p>
        </w:tc>
        <w:tc>
          <w:tcPr>
            <w:tcW w:w="1446" w:type="dxa"/>
            <w:noWrap/>
            <w:vAlign w:val="bottom"/>
          </w:tcPr>
          <w:p w14:paraId="113C144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1129524</w:t>
            </w:r>
          </w:p>
        </w:tc>
        <w:tc>
          <w:tcPr>
            <w:tcW w:w="1027" w:type="dxa"/>
            <w:noWrap/>
            <w:vAlign w:val="bottom"/>
          </w:tcPr>
          <w:p w14:paraId="48E300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796E90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Маршрутизатор TP-LINK TL-WR1042ND</w:t>
            </w:r>
          </w:p>
        </w:tc>
      </w:tr>
      <w:tr w:rsidR="00B35A22" w:rsidRPr="0005610F" w14:paraId="11AAC82F" w14:textId="77777777" w:rsidTr="00F274B9">
        <w:trPr>
          <w:trHeight w:val="255"/>
        </w:trPr>
        <w:tc>
          <w:tcPr>
            <w:tcW w:w="789" w:type="dxa"/>
            <w:noWrap/>
            <w:vAlign w:val="bottom"/>
          </w:tcPr>
          <w:p w14:paraId="69826DE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381</w:t>
            </w:r>
          </w:p>
        </w:tc>
        <w:tc>
          <w:tcPr>
            <w:tcW w:w="1446" w:type="dxa"/>
            <w:noWrap/>
            <w:vAlign w:val="bottom"/>
          </w:tcPr>
          <w:p w14:paraId="4BBE68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1120119</w:t>
            </w:r>
          </w:p>
        </w:tc>
        <w:tc>
          <w:tcPr>
            <w:tcW w:w="1027" w:type="dxa"/>
            <w:noWrap/>
            <w:vAlign w:val="bottom"/>
          </w:tcPr>
          <w:p w14:paraId="62BD76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7752A8"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мікроскоп</w:t>
            </w:r>
          </w:p>
        </w:tc>
      </w:tr>
      <w:tr w:rsidR="00B35A22" w:rsidRPr="0005610F" w14:paraId="721EC64E" w14:textId="77777777" w:rsidTr="00F274B9">
        <w:trPr>
          <w:trHeight w:val="255"/>
        </w:trPr>
        <w:tc>
          <w:tcPr>
            <w:tcW w:w="789" w:type="dxa"/>
            <w:noWrap/>
            <w:vAlign w:val="bottom"/>
          </w:tcPr>
          <w:p w14:paraId="5FCE5BA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382</w:t>
            </w:r>
          </w:p>
        </w:tc>
        <w:tc>
          <w:tcPr>
            <w:tcW w:w="1446" w:type="dxa"/>
            <w:noWrap/>
            <w:vAlign w:val="bottom"/>
          </w:tcPr>
          <w:p w14:paraId="0AA033A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1129437</w:t>
            </w:r>
          </w:p>
        </w:tc>
        <w:tc>
          <w:tcPr>
            <w:tcW w:w="1027" w:type="dxa"/>
            <w:noWrap/>
            <w:vAlign w:val="bottom"/>
          </w:tcPr>
          <w:p w14:paraId="3EEA30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950F6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Модем ADSL </w:t>
            </w:r>
            <w:proofErr w:type="spellStart"/>
            <w:r w:rsidRPr="0005610F">
              <w:rPr>
                <w:rFonts w:ascii="Times New Roman" w:hAnsi="Times New Roman"/>
                <w:sz w:val="20"/>
                <w:szCs w:val="20"/>
                <w:lang w:eastAsia="ru-RU"/>
              </w:rPr>
              <w:t>Huawei</w:t>
            </w:r>
            <w:proofErr w:type="spellEnd"/>
            <w:r w:rsidRPr="0005610F">
              <w:rPr>
                <w:rFonts w:ascii="Times New Roman" w:hAnsi="Times New Roman"/>
                <w:sz w:val="20"/>
                <w:szCs w:val="20"/>
                <w:lang w:eastAsia="ru-RU"/>
              </w:rPr>
              <w:t xml:space="preserve"> HG532e</w:t>
            </w:r>
          </w:p>
        </w:tc>
      </w:tr>
      <w:tr w:rsidR="00B35A22" w:rsidRPr="0005610F" w14:paraId="6D669ECA" w14:textId="77777777" w:rsidTr="00F274B9">
        <w:trPr>
          <w:trHeight w:val="255"/>
        </w:trPr>
        <w:tc>
          <w:tcPr>
            <w:tcW w:w="789" w:type="dxa"/>
            <w:noWrap/>
            <w:vAlign w:val="bottom"/>
          </w:tcPr>
          <w:p w14:paraId="21AA8C1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383</w:t>
            </w:r>
          </w:p>
        </w:tc>
        <w:tc>
          <w:tcPr>
            <w:tcW w:w="1446" w:type="dxa"/>
            <w:noWrap/>
            <w:vAlign w:val="bottom"/>
          </w:tcPr>
          <w:p w14:paraId="26CDC5B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1120157</w:t>
            </w:r>
          </w:p>
        </w:tc>
        <w:tc>
          <w:tcPr>
            <w:tcW w:w="1027" w:type="dxa"/>
            <w:noWrap/>
            <w:vAlign w:val="bottom"/>
          </w:tcPr>
          <w:p w14:paraId="3F2607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0D7C4F"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вакуумний(2шт)</w:t>
            </w:r>
          </w:p>
        </w:tc>
      </w:tr>
      <w:tr w:rsidR="00B35A22" w:rsidRPr="0005610F" w14:paraId="04706730" w14:textId="77777777" w:rsidTr="00F274B9">
        <w:trPr>
          <w:trHeight w:val="255"/>
        </w:trPr>
        <w:tc>
          <w:tcPr>
            <w:tcW w:w="789" w:type="dxa"/>
            <w:noWrap/>
            <w:vAlign w:val="bottom"/>
          </w:tcPr>
          <w:p w14:paraId="14E69F2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384</w:t>
            </w:r>
          </w:p>
        </w:tc>
        <w:tc>
          <w:tcPr>
            <w:tcW w:w="1446" w:type="dxa"/>
            <w:noWrap/>
            <w:vAlign w:val="bottom"/>
          </w:tcPr>
          <w:p w14:paraId="6E7440B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1120174</w:t>
            </w:r>
          </w:p>
        </w:tc>
        <w:tc>
          <w:tcPr>
            <w:tcW w:w="1027" w:type="dxa"/>
            <w:noWrap/>
            <w:vAlign w:val="bottom"/>
          </w:tcPr>
          <w:p w14:paraId="7CE339A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4282DC3"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опромінюваяч</w:t>
            </w:r>
            <w:proofErr w:type="spellEnd"/>
            <w:r w:rsidRPr="0005610F">
              <w:rPr>
                <w:rFonts w:ascii="Times New Roman" w:hAnsi="Times New Roman"/>
                <w:sz w:val="20"/>
                <w:szCs w:val="20"/>
                <w:lang w:eastAsia="ru-RU"/>
              </w:rPr>
              <w:t xml:space="preserve"> бактерій</w:t>
            </w:r>
          </w:p>
        </w:tc>
      </w:tr>
      <w:tr w:rsidR="00B35A22" w:rsidRPr="0005610F" w14:paraId="6ECFBEB4" w14:textId="77777777" w:rsidTr="00F274B9">
        <w:trPr>
          <w:trHeight w:val="255"/>
        </w:trPr>
        <w:tc>
          <w:tcPr>
            <w:tcW w:w="789" w:type="dxa"/>
            <w:noWrap/>
            <w:vAlign w:val="bottom"/>
          </w:tcPr>
          <w:p w14:paraId="67334BA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385</w:t>
            </w:r>
          </w:p>
        </w:tc>
        <w:tc>
          <w:tcPr>
            <w:tcW w:w="1446" w:type="dxa"/>
            <w:noWrap/>
            <w:vAlign w:val="bottom"/>
          </w:tcPr>
          <w:p w14:paraId="35E9BD0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11260249</w:t>
            </w:r>
          </w:p>
        </w:tc>
        <w:tc>
          <w:tcPr>
            <w:tcW w:w="1027" w:type="dxa"/>
            <w:noWrap/>
            <w:vAlign w:val="bottom"/>
          </w:tcPr>
          <w:p w14:paraId="630679D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7CBF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ОУ-2</w:t>
            </w:r>
          </w:p>
        </w:tc>
      </w:tr>
      <w:tr w:rsidR="00B35A22" w:rsidRPr="0005610F" w14:paraId="0989130B" w14:textId="77777777" w:rsidTr="00F274B9">
        <w:trPr>
          <w:trHeight w:val="255"/>
        </w:trPr>
        <w:tc>
          <w:tcPr>
            <w:tcW w:w="789" w:type="dxa"/>
            <w:noWrap/>
            <w:vAlign w:val="bottom"/>
          </w:tcPr>
          <w:p w14:paraId="32D3E2F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386</w:t>
            </w:r>
          </w:p>
        </w:tc>
        <w:tc>
          <w:tcPr>
            <w:tcW w:w="1446" w:type="dxa"/>
            <w:noWrap/>
            <w:vAlign w:val="bottom"/>
          </w:tcPr>
          <w:p w14:paraId="05B72D5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1129403</w:t>
            </w:r>
          </w:p>
        </w:tc>
        <w:tc>
          <w:tcPr>
            <w:tcW w:w="1027" w:type="dxa"/>
            <w:noWrap/>
            <w:vAlign w:val="bottom"/>
          </w:tcPr>
          <w:p w14:paraId="5F5450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AEB6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Піч мікрохвильова </w:t>
            </w:r>
            <w:proofErr w:type="spellStart"/>
            <w:r w:rsidRPr="0005610F">
              <w:rPr>
                <w:rFonts w:ascii="Times New Roman" w:hAnsi="Times New Roman"/>
                <w:sz w:val="20"/>
                <w:szCs w:val="20"/>
                <w:lang w:eastAsia="ru-RU"/>
              </w:rPr>
              <w:t>Supra</w:t>
            </w:r>
            <w:proofErr w:type="spellEnd"/>
          </w:p>
        </w:tc>
      </w:tr>
      <w:tr w:rsidR="00B35A22" w:rsidRPr="0005610F" w14:paraId="7B5109F4" w14:textId="77777777" w:rsidTr="00F274B9">
        <w:trPr>
          <w:trHeight w:val="255"/>
        </w:trPr>
        <w:tc>
          <w:tcPr>
            <w:tcW w:w="789" w:type="dxa"/>
            <w:noWrap/>
            <w:vAlign w:val="bottom"/>
          </w:tcPr>
          <w:p w14:paraId="6AAC35D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387</w:t>
            </w:r>
          </w:p>
        </w:tc>
        <w:tc>
          <w:tcPr>
            <w:tcW w:w="1446" w:type="dxa"/>
            <w:noWrap/>
            <w:vAlign w:val="bottom"/>
          </w:tcPr>
          <w:p w14:paraId="6B9A05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1129870</w:t>
            </w:r>
          </w:p>
        </w:tc>
        <w:tc>
          <w:tcPr>
            <w:tcW w:w="1027" w:type="dxa"/>
            <w:noWrap/>
            <w:vAlign w:val="bottom"/>
          </w:tcPr>
          <w:p w14:paraId="0EE4C4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4F89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Плита електрична </w:t>
            </w:r>
            <w:proofErr w:type="spellStart"/>
            <w:r w:rsidRPr="0005610F">
              <w:rPr>
                <w:rFonts w:ascii="Times New Roman" w:hAnsi="Times New Roman"/>
                <w:sz w:val="20"/>
                <w:szCs w:val="20"/>
                <w:lang w:eastAsia="ru-RU"/>
              </w:rPr>
              <w:t>Esperanza</w:t>
            </w:r>
            <w:proofErr w:type="spellEnd"/>
            <w:r w:rsidRPr="0005610F">
              <w:rPr>
                <w:rFonts w:ascii="Times New Roman" w:hAnsi="Times New Roman"/>
                <w:sz w:val="20"/>
                <w:szCs w:val="20"/>
                <w:lang w:eastAsia="ru-RU"/>
              </w:rPr>
              <w:t xml:space="preserve"> EKH 003 W</w:t>
            </w:r>
          </w:p>
        </w:tc>
      </w:tr>
      <w:tr w:rsidR="00B35A22" w:rsidRPr="0005610F" w14:paraId="3172653D" w14:textId="77777777" w:rsidTr="00F274B9">
        <w:trPr>
          <w:trHeight w:val="255"/>
        </w:trPr>
        <w:tc>
          <w:tcPr>
            <w:tcW w:w="789" w:type="dxa"/>
            <w:noWrap/>
            <w:vAlign w:val="bottom"/>
          </w:tcPr>
          <w:p w14:paraId="6EF7CE5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388</w:t>
            </w:r>
          </w:p>
        </w:tc>
        <w:tc>
          <w:tcPr>
            <w:tcW w:w="1446" w:type="dxa"/>
            <w:noWrap/>
            <w:vAlign w:val="bottom"/>
          </w:tcPr>
          <w:p w14:paraId="33B41E2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1129483</w:t>
            </w:r>
          </w:p>
        </w:tc>
        <w:tc>
          <w:tcPr>
            <w:tcW w:w="1027" w:type="dxa"/>
            <w:noWrap/>
            <w:vAlign w:val="bottom"/>
          </w:tcPr>
          <w:p w14:paraId="1FF56E5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5971E4E"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Піддон для душової кабіни</w:t>
            </w:r>
          </w:p>
        </w:tc>
      </w:tr>
      <w:tr w:rsidR="00B35A22" w:rsidRPr="0005610F" w14:paraId="0FF2B254" w14:textId="77777777" w:rsidTr="00F274B9">
        <w:trPr>
          <w:trHeight w:val="255"/>
        </w:trPr>
        <w:tc>
          <w:tcPr>
            <w:tcW w:w="789" w:type="dxa"/>
            <w:noWrap/>
            <w:vAlign w:val="bottom"/>
          </w:tcPr>
          <w:p w14:paraId="0CA292E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389</w:t>
            </w:r>
          </w:p>
        </w:tc>
        <w:tc>
          <w:tcPr>
            <w:tcW w:w="1446" w:type="dxa"/>
            <w:noWrap/>
            <w:vAlign w:val="bottom"/>
          </w:tcPr>
          <w:p w14:paraId="53EA75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1120116</w:t>
            </w:r>
          </w:p>
        </w:tc>
        <w:tc>
          <w:tcPr>
            <w:tcW w:w="1027" w:type="dxa"/>
            <w:noWrap/>
            <w:vAlign w:val="bottom"/>
          </w:tcPr>
          <w:p w14:paraId="649DD6E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6492A91"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підставка </w:t>
            </w:r>
            <w:proofErr w:type="spellStart"/>
            <w:r w:rsidRPr="0005610F">
              <w:rPr>
                <w:rFonts w:ascii="Times New Roman" w:hAnsi="Times New Roman"/>
                <w:sz w:val="20"/>
                <w:szCs w:val="20"/>
                <w:lang w:eastAsia="ru-RU"/>
              </w:rPr>
              <w:t>под</w:t>
            </w:r>
            <w:proofErr w:type="spellEnd"/>
            <w:r w:rsidRPr="0005610F">
              <w:rPr>
                <w:rFonts w:ascii="Times New Roman" w:hAnsi="Times New Roman"/>
                <w:sz w:val="20"/>
                <w:szCs w:val="20"/>
                <w:lang w:eastAsia="ru-RU"/>
              </w:rPr>
              <w:t xml:space="preserve"> центрифугу</w:t>
            </w:r>
          </w:p>
        </w:tc>
      </w:tr>
      <w:tr w:rsidR="00B35A22" w:rsidRPr="0005610F" w14:paraId="0C0A152F" w14:textId="77777777" w:rsidTr="00F274B9">
        <w:trPr>
          <w:trHeight w:val="255"/>
        </w:trPr>
        <w:tc>
          <w:tcPr>
            <w:tcW w:w="789" w:type="dxa"/>
            <w:noWrap/>
            <w:vAlign w:val="bottom"/>
          </w:tcPr>
          <w:p w14:paraId="6CAFF61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390</w:t>
            </w:r>
          </w:p>
        </w:tc>
        <w:tc>
          <w:tcPr>
            <w:tcW w:w="1446" w:type="dxa"/>
            <w:noWrap/>
            <w:vAlign w:val="bottom"/>
          </w:tcPr>
          <w:p w14:paraId="3580A5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1129907</w:t>
            </w:r>
          </w:p>
        </w:tc>
        <w:tc>
          <w:tcPr>
            <w:tcW w:w="1027" w:type="dxa"/>
            <w:noWrap/>
            <w:vAlign w:val="bottom"/>
          </w:tcPr>
          <w:p w14:paraId="23533A6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AF3F4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Прилад охоронний (ком-т) Явір</w:t>
            </w:r>
          </w:p>
        </w:tc>
      </w:tr>
      <w:tr w:rsidR="00B35A22" w:rsidRPr="0005610F" w14:paraId="31C4489F" w14:textId="77777777" w:rsidTr="00F274B9">
        <w:trPr>
          <w:trHeight w:val="255"/>
        </w:trPr>
        <w:tc>
          <w:tcPr>
            <w:tcW w:w="789" w:type="dxa"/>
            <w:noWrap/>
            <w:vAlign w:val="bottom"/>
          </w:tcPr>
          <w:p w14:paraId="79DB50F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391</w:t>
            </w:r>
          </w:p>
        </w:tc>
        <w:tc>
          <w:tcPr>
            <w:tcW w:w="1446" w:type="dxa"/>
            <w:noWrap/>
            <w:vAlign w:val="bottom"/>
          </w:tcPr>
          <w:p w14:paraId="6DBCEF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1129272</w:t>
            </w:r>
          </w:p>
        </w:tc>
        <w:tc>
          <w:tcPr>
            <w:tcW w:w="1027" w:type="dxa"/>
            <w:noWrap/>
            <w:vAlign w:val="bottom"/>
          </w:tcPr>
          <w:p w14:paraId="042E02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43509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Принтер </w:t>
            </w:r>
            <w:proofErr w:type="spellStart"/>
            <w:r w:rsidRPr="0005610F">
              <w:rPr>
                <w:rFonts w:ascii="Times New Roman" w:hAnsi="Times New Roman"/>
                <w:sz w:val="20"/>
                <w:szCs w:val="20"/>
                <w:lang w:eastAsia="ru-RU"/>
              </w:rPr>
              <w:t>Canon</w:t>
            </w:r>
            <w:proofErr w:type="spellEnd"/>
            <w:r w:rsidRPr="0005610F">
              <w:rPr>
                <w:rFonts w:ascii="Times New Roman" w:hAnsi="Times New Roman"/>
                <w:sz w:val="20"/>
                <w:szCs w:val="20"/>
                <w:lang w:eastAsia="ru-RU"/>
              </w:rPr>
              <w:t xml:space="preserve"> LBP-6020 </w:t>
            </w:r>
            <w:proofErr w:type="spellStart"/>
            <w:r w:rsidRPr="0005610F">
              <w:rPr>
                <w:rFonts w:ascii="Times New Roman" w:hAnsi="Times New Roman"/>
                <w:sz w:val="20"/>
                <w:szCs w:val="20"/>
                <w:lang w:eastAsia="ru-RU"/>
              </w:rPr>
              <w:t>лазерный</w:t>
            </w:r>
            <w:proofErr w:type="spellEnd"/>
          </w:p>
        </w:tc>
      </w:tr>
      <w:tr w:rsidR="00B35A22" w:rsidRPr="0005610F" w14:paraId="1BC00FA3" w14:textId="77777777" w:rsidTr="00F274B9">
        <w:trPr>
          <w:trHeight w:val="255"/>
        </w:trPr>
        <w:tc>
          <w:tcPr>
            <w:tcW w:w="789" w:type="dxa"/>
            <w:noWrap/>
            <w:vAlign w:val="bottom"/>
          </w:tcPr>
          <w:p w14:paraId="5222BA0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392</w:t>
            </w:r>
          </w:p>
        </w:tc>
        <w:tc>
          <w:tcPr>
            <w:tcW w:w="1446" w:type="dxa"/>
            <w:noWrap/>
            <w:vAlign w:val="bottom"/>
          </w:tcPr>
          <w:p w14:paraId="194776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1129272</w:t>
            </w:r>
          </w:p>
        </w:tc>
        <w:tc>
          <w:tcPr>
            <w:tcW w:w="1027" w:type="dxa"/>
            <w:noWrap/>
            <w:vAlign w:val="bottom"/>
          </w:tcPr>
          <w:p w14:paraId="658EBD0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FF66CFE"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Системний блок </w:t>
            </w:r>
            <w:proofErr w:type="spellStart"/>
            <w:r w:rsidRPr="0005610F">
              <w:rPr>
                <w:rFonts w:ascii="Times New Roman" w:hAnsi="Times New Roman"/>
                <w:sz w:val="20"/>
                <w:szCs w:val="20"/>
                <w:lang w:eastAsia="ru-RU"/>
              </w:rPr>
              <w:t>Athlon</w:t>
            </w:r>
            <w:proofErr w:type="spellEnd"/>
            <w:r w:rsidRPr="0005610F">
              <w:rPr>
                <w:rFonts w:ascii="Times New Roman" w:hAnsi="Times New Roman"/>
                <w:sz w:val="20"/>
                <w:szCs w:val="20"/>
                <w:lang w:eastAsia="ru-RU"/>
              </w:rPr>
              <w:t xml:space="preserve"> ІІ Х2/МB/2048/500GB/DVD-RW/A</w:t>
            </w:r>
          </w:p>
        </w:tc>
      </w:tr>
      <w:tr w:rsidR="00B35A22" w:rsidRPr="0005610F" w14:paraId="171C21EC" w14:textId="77777777" w:rsidTr="00F274B9">
        <w:trPr>
          <w:trHeight w:val="255"/>
        </w:trPr>
        <w:tc>
          <w:tcPr>
            <w:tcW w:w="789" w:type="dxa"/>
            <w:noWrap/>
            <w:vAlign w:val="bottom"/>
          </w:tcPr>
          <w:p w14:paraId="32249F0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393</w:t>
            </w:r>
          </w:p>
        </w:tc>
        <w:tc>
          <w:tcPr>
            <w:tcW w:w="1446" w:type="dxa"/>
            <w:noWrap/>
            <w:vAlign w:val="bottom"/>
          </w:tcPr>
          <w:p w14:paraId="41F4CB7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1123571</w:t>
            </w:r>
          </w:p>
        </w:tc>
        <w:tc>
          <w:tcPr>
            <w:tcW w:w="1027" w:type="dxa"/>
            <w:noWrap/>
            <w:vAlign w:val="bottom"/>
          </w:tcPr>
          <w:p w14:paraId="672DA55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D2CB4AC"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стелаж для реактивів</w:t>
            </w:r>
          </w:p>
        </w:tc>
      </w:tr>
      <w:tr w:rsidR="00B35A22" w:rsidRPr="0005610F" w14:paraId="0EAC25E4" w14:textId="77777777" w:rsidTr="00F274B9">
        <w:trPr>
          <w:trHeight w:val="255"/>
        </w:trPr>
        <w:tc>
          <w:tcPr>
            <w:tcW w:w="789" w:type="dxa"/>
            <w:noWrap/>
            <w:vAlign w:val="bottom"/>
          </w:tcPr>
          <w:p w14:paraId="2D4E22B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394</w:t>
            </w:r>
          </w:p>
        </w:tc>
        <w:tc>
          <w:tcPr>
            <w:tcW w:w="1446" w:type="dxa"/>
            <w:noWrap/>
            <w:vAlign w:val="bottom"/>
          </w:tcPr>
          <w:p w14:paraId="29979BD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1129387</w:t>
            </w:r>
          </w:p>
        </w:tc>
        <w:tc>
          <w:tcPr>
            <w:tcW w:w="1027" w:type="dxa"/>
            <w:noWrap/>
            <w:vAlign w:val="bottom"/>
          </w:tcPr>
          <w:p w14:paraId="3842E9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FD8A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"Ученик"</w:t>
            </w:r>
          </w:p>
        </w:tc>
      </w:tr>
      <w:tr w:rsidR="00B35A22" w:rsidRPr="0005610F" w14:paraId="585F06AC" w14:textId="77777777" w:rsidTr="00F274B9">
        <w:trPr>
          <w:trHeight w:val="255"/>
        </w:trPr>
        <w:tc>
          <w:tcPr>
            <w:tcW w:w="789" w:type="dxa"/>
            <w:noWrap/>
            <w:vAlign w:val="bottom"/>
          </w:tcPr>
          <w:p w14:paraId="7D36616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395</w:t>
            </w:r>
          </w:p>
        </w:tc>
        <w:tc>
          <w:tcPr>
            <w:tcW w:w="1446" w:type="dxa"/>
            <w:noWrap/>
            <w:vAlign w:val="bottom"/>
          </w:tcPr>
          <w:p w14:paraId="2A44D5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1120115</w:t>
            </w:r>
          </w:p>
        </w:tc>
        <w:tc>
          <w:tcPr>
            <w:tcW w:w="1027" w:type="dxa"/>
            <w:noWrap/>
            <w:vAlign w:val="bottom"/>
          </w:tcPr>
          <w:p w14:paraId="2DC780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99F8931"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приборів(2шт)</w:t>
            </w:r>
          </w:p>
        </w:tc>
      </w:tr>
      <w:tr w:rsidR="00B35A22" w:rsidRPr="0005610F" w14:paraId="375AA8E3" w14:textId="77777777" w:rsidTr="00F274B9">
        <w:trPr>
          <w:trHeight w:val="255"/>
        </w:trPr>
        <w:tc>
          <w:tcPr>
            <w:tcW w:w="789" w:type="dxa"/>
            <w:noWrap/>
            <w:vAlign w:val="bottom"/>
          </w:tcPr>
          <w:p w14:paraId="508FE79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396</w:t>
            </w:r>
          </w:p>
        </w:tc>
        <w:tc>
          <w:tcPr>
            <w:tcW w:w="1446" w:type="dxa"/>
            <w:noWrap/>
            <w:vAlign w:val="bottom"/>
          </w:tcPr>
          <w:p w14:paraId="3BB3CC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1123572</w:t>
            </w:r>
          </w:p>
        </w:tc>
        <w:tc>
          <w:tcPr>
            <w:tcW w:w="1027" w:type="dxa"/>
            <w:noWrap/>
            <w:vAlign w:val="bottom"/>
          </w:tcPr>
          <w:p w14:paraId="7BAF383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C0BAF8F"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проборів</w:t>
            </w:r>
          </w:p>
        </w:tc>
      </w:tr>
      <w:tr w:rsidR="00B35A22" w:rsidRPr="0005610F" w14:paraId="7A66CA52" w14:textId="77777777" w:rsidTr="00F274B9">
        <w:trPr>
          <w:trHeight w:val="255"/>
        </w:trPr>
        <w:tc>
          <w:tcPr>
            <w:tcW w:w="789" w:type="dxa"/>
            <w:noWrap/>
            <w:vAlign w:val="bottom"/>
          </w:tcPr>
          <w:p w14:paraId="2C0DDF3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397</w:t>
            </w:r>
          </w:p>
        </w:tc>
        <w:tc>
          <w:tcPr>
            <w:tcW w:w="1446" w:type="dxa"/>
            <w:noWrap/>
            <w:vAlign w:val="bottom"/>
          </w:tcPr>
          <w:p w14:paraId="2B37FC4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1123573</w:t>
            </w:r>
          </w:p>
        </w:tc>
        <w:tc>
          <w:tcPr>
            <w:tcW w:w="1027" w:type="dxa"/>
            <w:noWrap/>
            <w:vAlign w:val="bottom"/>
          </w:tcPr>
          <w:p w14:paraId="1DD6AA8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F57E7DC"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проборів</w:t>
            </w:r>
          </w:p>
        </w:tc>
      </w:tr>
      <w:tr w:rsidR="00B35A22" w:rsidRPr="0005610F" w14:paraId="243B87CD" w14:textId="77777777" w:rsidTr="00F274B9">
        <w:trPr>
          <w:trHeight w:val="255"/>
        </w:trPr>
        <w:tc>
          <w:tcPr>
            <w:tcW w:w="789" w:type="dxa"/>
            <w:noWrap/>
            <w:vAlign w:val="bottom"/>
          </w:tcPr>
          <w:p w14:paraId="546C9F1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398</w:t>
            </w:r>
          </w:p>
        </w:tc>
        <w:tc>
          <w:tcPr>
            <w:tcW w:w="1446" w:type="dxa"/>
            <w:noWrap/>
            <w:vAlign w:val="bottom"/>
          </w:tcPr>
          <w:p w14:paraId="662097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1123999</w:t>
            </w:r>
          </w:p>
        </w:tc>
        <w:tc>
          <w:tcPr>
            <w:tcW w:w="1027" w:type="dxa"/>
            <w:noWrap/>
            <w:vAlign w:val="bottom"/>
          </w:tcPr>
          <w:p w14:paraId="0B57D7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058E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стіл </w:t>
            </w:r>
            <w:proofErr w:type="spellStart"/>
            <w:r w:rsidRPr="0005610F">
              <w:rPr>
                <w:rFonts w:ascii="Times New Roman" w:hAnsi="Times New Roman"/>
                <w:sz w:val="20"/>
                <w:szCs w:val="20"/>
                <w:lang w:eastAsia="ru-RU"/>
              </w:rPr>
              <w:t>кухон</w:t>
            </w:r>
            <w:proofErr w:type="spellEnd"/>
            <w:r w:rsidRPr="0005610F">
              <w:rPr>
                <w:rFonts w:ascii="Times New Roman" w:hAnsi="Times New Roman"/>
                <w:sz w:val="20"/>
                <w:szCs w:val="20"/>
                <w:lang w:eastAsia="ru-RU"/>
              </w:rPr>
              <w:t>,(6шт)</w:t>
            </w:r>
          </w:p>
        </w:tc>
      </w:tr>
      <w:tr w:rsidR="00B35A22" w:rsidRPr="0005610F" w14:paraId="5E66A3BA" w14:textId="77777777" w:rsidTr="00F274B9">
        <w:trPr>
          <w:trHeight w:val="255"/>
        </w:trPr>
        <w:tc>
          <w:tcPr>
            <w:tcW w:w="789" w:type="dxa"/>
            <w:noWrap/>
            <w:vAlign w:val="bottom"/>
          </w:tcPr>
          <w:p w14:paraId="1AD59A9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399</w:t>
            </w:r>
          </w:p>
        </w:tc>
        <w:tc>
          <w:tcPr>
            <w:tcW w:w="1446" w:type="dxa"/>
            <w:noWrap/>
            <w:vAlign w:val="bottom"/>
          </w:tcPr>
          <w:p w14:paraId="0F995C6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1120114</w:t>
            </w:r>
          </w:p>
        </w:tc>
        <w:tc>
          <w:tcPr>
            <w:tcW w:w="1027" w:type="dxa"/>
            <w:noWrap/>
            <w:vAlign w:val="bottom"/>
          </w:tcPr>
          <w:p w14:paraId="097A3CA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7486DD"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лабораторний(2шт)</w:t>
            </w:r>
          </w:p>
        </w:tc>
      </w:tr>
      <w:tr w:rsidR="00B35A22" w:rsidRPr="0005610F" w14:paraId="215AE3A0" w14:textId="77777777" w:rsidTr="00F274B9">
        <w:trPr>
          <w:trHeight w:val="255"/>
        </w:trPr>
        <w:tc>
          <w:tcPr>
            <w:tcW w:w="789" w:type="dxa"/>
            <w:noWrap/>
            <w:vAlign w:val="bottom"/>
          </w:tcPr>
          <w:p w14:paraId="22A3EF7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400</w:t>
            </w:r>
          </w:p>
        </w:tc>
        <w:tc>
          <w:tcPr>
            <w:tcW w:w="1446" w:type="dxa"/>
            <w:noWrap/>
            <w:vAlign w:val="bottom"/>
          </w:tcPr>
          <w:p w14:paraId="06255F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1120118</w:t>
            </w:r>
          </w:p>
        </w:tc>
        <w:tc>
          <w:tcPr>
            <w:tcW w:w="1027" w:type="dxa"/>
            <w:noWrap/>
            <w:vAlign w:val="bottom"/>
          </w:tcPr>
          <w:p w14:paraId="62CD73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EDDE303"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лабораторний(2шт)</w:t>
            </w:r>
          </w:p>
        </w:tc>
      </w:tr>
      <w:tr w:rsidR="00B35A22" w:rsidRPr="0005610F" w14:paraId="2E445C81" w14:textId="77777777" w:rsidTr="00F274B9">
        <w:trPr>
          <w:trHeight w:val="255"/>
        </w:trPr>
        <w:tc>
          <w:tcPr>
            <w:tcW w:w="789" w:type="dxa"/>
            <w:noWrap/>
            <w:vAlign w:val="bottom"/>
          </w:tcPr>
          <w:p w14:paraId="36DB3C9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401</w:t>
            </w:r>
          </w:p>
        </w:tc>
        <w:tc>
          <w:tcPr>
            <w:tcW w:w="1446" w:type="dxa"/>
            <w:noWrap/>
            <w:vAlign w:val="bottom"/>
          </w:tcPr>
          <w:p w14:paraId="13AFD0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14:paraId="5AD458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F5F83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 (2шт)</w:t>
            </w:r>
          </w:p>
        </w:tc>
      </w:tr>
      <w:tr w:rsidR="00B35A22" w:rsidRPr="0005610F" w14:paraId="37B83C01" w14:textId="77777777" w:rsidTr="00F274B9">
        <w:trPr>
          <w:trHeight w:val="255"/>
        </w:trPr>
        <w:tc>
          <w:tcPr>
            <w:tcW w:w="789" w:type="dxa"/>
            <w:noWrap/>
            <w:vAlign w:val="bottom"/>
          </w:tcPr>
          <w:p w14:paraId="0F9D91A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402</w:t>
            </w:r>
          </w:p>
        </w:tc>
        <w:tc>
          <w:tcPr>
            <w:tcW w:w="1446" w:type="dxa"/>
            <w:noWrap/>
            <w:vAlign w:val="bottom"/>
          </w:tcPr>
          <w:p w14:paraId="2AE8EC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1120125</w:t>
            </w:r>
          </w:p>
        </w:tc>
        <w:tc>
          <w:tcPr>
            <w:tcW w:w="1027" w:type="dxa"/>
            <w:noWrap/>
            <w:vAlign w:val="bottom"/>
          </w:tcPr>
          <w:p w14:paraId="44CDDB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867F8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столик </w:t>
            </w:r>
            <w:proofErr w:type="spellStart"/>
            <w:r w:rsidRPr="0005610F">
              <w:rPr>
                <w:rFonts w:ascii="Times New Roman" w:hAnsi="Times New Roman"/>
                <w:sz w:val="20"/>
                <w:szCs w:val="20"/>
                <w:lang w:eastAsia="ru-RU"/>
              </w:rPr>
              <w:t>хирургический</w:t>
            </w:r>
            <w:proofErr w:type="spellEnd"/>
            <w:r w:rsidRPr="0005610F">
              <w:rPr>
                <w:rFonts w:ascii="Times New Roman" w:hAnsi="Times New Roman"/>
                <w:sz w:val="20"/>
                <w:szCs w:val="20"/>
                <w:lang w:eastAsia="ru-RU"/>
              </w:rPr>
              <w:t>(2шт)</w:t>
            </w:r>
          </w:p>
        </w:tc>
      </w:tr>
      <w:tr w:rsidR="00B35A22" w:rsidRPr="0005610F" w14:paraId="2FC61931" w14:textId="77777777" w:rsidTr="00F274B9">
        <w:trPr>
          <w:trHeight w:val="255"/>
        </w:trPr>
        <w:tc>
          <w:tcPr>
            <w:tcW w:w="789" w:type="dxa"/>
            <w:noWrap/>
            <w:vAlign w:val="bottom"/>
          </w:tcPr>
          <w:p w14:paraId="31E2BDF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403</w:t>
            </w:r>
          </w:p>
        </w:tc>
        <w:tc>
          <w:tcPr>
            <w:tcW w:w="1446" w:type="dxa"/>
            <w:noWrap/>
            <w:vAlign w:val="bottom"/>
          </w:tcPr>
          <w:p w14:paraId="629E912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1129709</w:t>
            </w:r>
          </w:p>
        </w:tc>
        <w:tc>
          <w:tcPr>
            <w:tcW w:w="1027" w:type="dxa"/>
            <w:noWrap/>
            <w:vAlign w:val="bottom"/>
          </w:tcPr>
          <w:p w14:paraId="7832AE7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5C52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Сумка холодильний СХВ-8</w:t>
            </w:r>
          </w:p>
        </w:tc>
      </w:tr>
      <w:tr w:rsidR="00B35A22" w:rsidRPr="0005610F" w14:paraId="2801AD8E" w14:textId="77777777" w:rsidTr="00F274B9">
        <w:trPr>
          <w:trHeight w:val="255"/>
        </w:trPr>
        <w:tc>
          <w:tcPr>
            <w:tcW w:w="789" w:type="dxa"/>
            <w:noWrap/>
            <w:vAlign w:val="bottom"/>
          </w:tcPr>
          <w:p w14:paraId="5DC148A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404</w:t>
            </w:r>
          </w:p>
        </w:tc>
        <w:tc>
          <w:tcPr>
            <w:tcW w:w="1446" w:type="dxa"/>
            <w:noWrap/>
            <w:vAlign w:val="bottom"/>
          </w:tcPr>
          <w:p w14:paraId="5B0D6F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11240308</w:t>
            </w:r>
          </w:p>
        </w:tc>
        <w:tc>
          <w:tcPr>
            <w:tcW w:w="1027" w:type="dxa"/>
            <w:noWrap/>
            <w:vAlign w:val="bottom"/>
          </w:tcPr>
          <w:p w14:paraId="2D8542B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5C324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Сумка-холодильник</w:t>
            </w:r>
          </w:p>
        </w:tc>
      </w:tr>
      <w:tr w:rsidR="00B35A22" w:rsidRPr="0005610F" w14:paraId="14EB7255" w14:textId="77777777" w:rsidTr="00F274B9">
        <w:trPr>
          <w:trHeight w:val="255"/>
        </w:trPr>
        <w:tc>
          <w:tcPr>
            <w:tcW w:w="789" w:type="dxa"/>
            <w:noWrap/>
            <w:vAlign w:val="bottom"/>
          </w:tcPr>
          <w:p w14:paraId="636BD97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405</w:t>
            </w:r>
          </w:p>
        </w:tc>
        <w:tc>
          <w:tcPr>
            <w:tcW w:w="1446" w:type="dxa"/>
            <w:noWrap/>
            <w:vAlign w:val="bottom"/>
          </w:tcPr>
          <w:p w14:paraId="3B82322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1120111</w:t>
            </w:r>
          </w:p>
        </w:tc>
        <w:tc>
          <w:tcPr>
            <w:tcW w:w="1027" w:type="dxa"/>
            <w:noWrap/>
            <w:vAlign w:val="bottom"/>
          </w:tcPr>
          <w:p w14:paraId="0CCBA59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9B6E82"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сушильний </w:t>
            </w:r>
            <w:proofErr w:type="spellStart"/>
            <w:r w:rsidRPr="0005610F">
              <w:rPr>
                <w:rFonts w:ascii="Times New Roman" w:hAnsi="Times New Roman"/>
                <w:sz w:val="20"/>
                <w:szCs w:val="20"/>
                <w:lang w:eastAsia="ru-RU"/>
              </w:rPr>
              <w:t>шкаф</w:t>
            </w:r>
            <w:proofErr w:type="spellEnd"/>
          </w:p>
        </w:tc>
      </w:tr>
      <w:tr w:rsidR="00B35A22" w:rsidRPr="0005610F" w14:paraId="14D0BA17" w14:textId="77777777" w:rsidTr="00F274B9">
        <w:trPr>
          <w:trHeight w:val="255"/>
        </w:trPr>
        <w:tc>
          <w:tcPr>
            <w:tcW w:w="789" w:type="dxa"/>
            <w:noWrap/>
            <w:vAlign w:val="bottom"/>
          </w:tcPr>
          <w:p w14:paraId="278DD92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406</w:t>
            </w:r>
          </w:p>
        </w:tc>
        <w:tc>
          <w:tcPr>
            <w:tcW w:w="1446" w:type="dxa"/>
            <w:noWrap/>
            <w:vAlign w:val="bottom"/>
          </w:tcPr>
          <w:p w14:paraId="07D0A8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1120137</w:t>
            </w:r>
          </w:p>
        </w:tc>
        <w:tc>
          <w:tcPr>
            <w:tcW w:w="1027" w:type="dxa"/>
            <w:noWrap/>
            <w:vAlign w:val="bottom"/>
          </w:tcPr>
          <w:p w14:paraId="6AE88F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6C59421"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сушильний </w:t>
            </w:r>
            <w:proofErr w:type="spellStart"/>
            <w:r w:rsidRPr="0005610F">
              <w:rPr>
                <w:rFonts w:ascii="Times New Roman" w:hAnsi="Times New Roman"/>
                <w:sz w:val="20"/>
                <w:szCs w:val="20"/>
                <w:lang w:eastAsia="ru-RU"/>
              </w:rPr>
              <w:t>шкаф</w:t>
            </w:r>
            <w:proofErr w:type="spellEnd"/>
          </w:p>
        </w:tc>
      </w:tr>
      <w:tr w:rsidR="00B35A22" w:rsidRPr="0005610F" w14:paraId="6A150ADF" w14:textId="77777777" w:rsidTr="00F274B9">
        <w:trPr>
          <w:trHeight w:val="255"/>
        </w:trPr>
        <w:tc>
          <w:tcPr>
            <w:tcW w:w="789" w:type="dxa"/>
            <w:noWrap/>
            <w:vAlign w:val="bottom"/>
          </w:tcPr>
          <w:p w14:paraId="267FC0D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407</w:t>
            </w:r>
          </w:p>
        </w:tc>
        <w:tc>
          <w:tcPr>
            <w:tcW w:w="1446" w:type="dxa"/>
            <w:noWrap/>
            <w:vAlign w:val="bottom"/>
          </w:tcPr>
          <w:p w14:paraId="0E15288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1123988</w:t>
            </w:r>
          </w:p>
        </w:tc>
        <w:tc>
          <w:tcPr>
            <w:tcW w:w="1027" w:type="dxa"/>
            <w:noWrap/>
            <w:vAlign w:val="bottom"/>
          </w:tcPr>
          <w:p w14:paraId="5CC0C6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9ED317"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ртутний</w:t>
            </w:r>
          </w:p>
        </w:tc>
      </w:tr>
      <w:tr w:rsidR="00B35A22" w:rsidRPr="0005610F" w14:paraId="519068BA" w14:textId="77777777" w:rsidTr="00F274B9">
        <w:trPr>
          <w:trHeight w:val="255"/>
        </w:trPr>
        <w:tc>
          <w:tcPr>
            <w:tcW w:w="789" w:type="dxa"/>
            <w:noWrap/>
            <w:vAlign w:val="bottom"/>
          </w:tcPr>
          <w:p w14:paraId="444EEDF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408</w:t>
            </w:r>
          </w:p>
        </w:tc>
        <w:tc>
          <w:tcPr>
            <w:tcW w:w="1446" w:type="dxa"/>
            <w:noWrap/>
            <w:vAlign w:val="bottom"/>
          </w:tcPr>
          <w:p w14:paraId="230C1E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1129580</w:t>
            </w:r>
          </w:p>
        </w:tc>
        <w:tc>
          <w:tcPr>
            <w:tcW w:w="1027" w:type="dxa"/>
            <w:noWrap/>
            <w:vAlign w:val="bottom"/>
          </w:tcPr>
          <w:p w14:paraId="22FE0B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711D12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технічний ртутний прямий ТТЖ-М</w:t>
            </w:r>
          </w:p>
        </w:tc>
      </w:tr>
      <w:tr w:rsidR="00B35A22" w:rsidRPr="0005610F" w14:paraId="49255E6F" w14:textId="77777777" w:rsidTr="00F274B9">
        <w:trPr>
          <w:trHeight w:val="255"/>
        </w:trPr>
        <w:tc>
          <w:tcPr>
            <w:tcW w:w="789" w:type="dxa"/>
            <w:noWrap/>
            <w:vAlign w:val="bottom"/>
          </w:tcPr>
          <w:p w14:paraId="2C0E98F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409</w:t>
            </w:r>
          </w:p>
        </w:tc>
        <w:tc>
          <w:tcPr>
            <w:tcW w:w="1446" w:type="dxa"/>
            <w:noWrap/>
            <w:vAlign w:val="bottom"/>
          </w:tcPr>
          <w:p w14:paraId="470E02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1126003</w:t>
            </w:r>
          </w:p>
        </w:tc>
        <w:tc>
          <w:tcPr>
            <w:tcW w:w="1027" w:type="dxa"/>
            <w:noWrap/>
            <w:vAlign w:val="bottom"/>
          </w:tcPr>
          <w:p w14:paraId="7F778E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8B52A5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ТЛ-2</w:t>
            </w:r>
          </w:p>
        </w:tc>
      </w:tr>
      <w:tr w:rsidR="00B35A22" w:rsidRPr="0005610F" w14:paraId="59B23009" w14:textId="77777777" w:rsidTr="00F274B9">
        <w:trPr>
          <w:trHeight w:val="255"/>
        </w:trPr>
        <w:tc>
          <w:tcPr>
            <w:tcW w:w="789" w:type="dxa"/>
            <w:noWrap/>
            <w:vAlign w:val="bottom"/>
          </w:tcPr>
          <w:p w14:paraId="39A4AF9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410</w:t>
            </w:r>
          </w:p>
        </w:tc>
        <w:tc>
          <w:tcPr>
            <w:tcW w:w="1446" w:type="dxa"/>
            <w:noWrap/>
            <w:vAlign w:val="bottom"/>
          </w:tcPr>
          <w:p w14:paraId="7DF07FC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11240289</w:t>
            </w:r>
          </w:p>
        </w:tc>
        <w:tc>
          <w:tcPr>
            <w:tcW w:w="1027" w:type="dxa"/>
            <w:noWrap/>
            <w:vAlign w:val="bottom"/>
          </w:tcPr>
          <w:p w14:paraId="0E62EC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40F4AB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ТЛ-4 0-55(3шт)</w:t>
            </w:r>
          </w:p>
        </w:tc>
      </w:tr>
      <w:tr w:rsidR="00B35A22" w:rsidRPr="0005610F" w14:paraId="17C86C49" w14:textId="77777777" w:rsidTr="00F274B9">
        <w:trPr>
          <w:trHeight w:val="255"/>
        </w:trPr>
        <w:tc>
          <w:tcPr>
            <w:tcW w:w="789" w:type="dxa"/>
            <w:noWrap/>
            <w:vAlign w:val="bottom"/>
          </w:tcPr>
          <w:p w14:paraId="23E9B62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411</w:t>
            </w:r>
          </w:p>
        </w:tc>
        <w:tc>
          <w:tcPr>
            <w:tcW w:w="1446" w:type="dxa"/>
            <w:noWrap/>
            <w:vAlign w:val="bottom"/>
          </w:tcPr>
          <w:p w14:paraId="57FD59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1129503</w:t>
            </w:r>
          </w:p>
        </w:tc>
        <w:tc>
          <w:tcPr>
            <w:tcW w:w="1027" w:type="dxa"/>
            <w:noWrap/>
            <w:vAlign w:val="bottom"/>
          </w:tcPr>
          <w:p w14:paraId="2D725A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6F6DE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Універсальний приймальний пристрій VC-216</w:t>
            </w:r>
          </w:p>
        </w:tc>
      </w:tr>
      <w:tr w:rsidR="00B35A22" w:rsidRPr="0005610F" w14:paraId="059AE3FF" w14:textId="77777777" w:rsidTr="00F274B9">
        <w:trPr>
          <w:trHeight w:val="255"/>
        </w:trPr>
        <w:tc>
          <w:tcPr>
            <w:tcW w:w="789" w:type="dxa"/>
            <w:noWrap/>
            <w:vAlign w:val="bottom"/>
          </w:tcPr>
          <w:p w14:paraId="7EEEE82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412</w:t>
            </w:r>
          </w:p>
        </w:tc>
        <w:tc>
          <w:tcPr>
            <w:tcW w:w="1446" w:type="dxa"/>
            <w:noWrap/>
            <w:vAlign w:val="bottom"/>
          </w:tcPr>
          <w:p w14:paraId="2E4D5D3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1120135</w:t>
            </w:r>
          </w:p>
        </w:tc>
        <w:tc>
          <w:tcPr>
            <w:tcW w:w="1027" w:type="dxa"/>
            <w:noWrap/>
            <w:vAlign w:val="bottom"/>
          </w:tcPr>
          <w:p w14:paraId="68FDC5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84D9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w:t>
            </w:r>
          </w:p>
        </w:tc>
      </w:tr>
      <w:tr w:rsidR="00B35A22" w:rsidRPr="0005610F" w14:paraId="739BD8ED" w14:textId="77777777" w:rsidTr="00F274B9">
        <w:trPr>
          <w:trHeight w:val="255"/>
        </w:trPr>
        <w:tc>
          <w:tcPr>
            <w:tcW w:w="789" w:type="dxa"/>
            <w:noWrap/>
            <w:vAlign w:val="bottom"/>
          </w:tcPr>
          <w:p w14:paraId="2229651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413</w:t>
            </w:r>
          </w:p>
        </w:tc>
        <w:tc>
          <w:tcPr>
            <w:tcW w:w="1446" w:type="dxa"/>
            <w:noWrap/>
            <w:vAlign w:val="bottom"/>
          </w:tcPr>
          <w:p w14:paraId="2917C05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1129867</w:t>
            </w:r>
          </w:p>
        </w:tc>
        <w:tc>
          <w:tcPr>
            <w:tcW w:w="1027" w:type="dxa"/>
            <w:noWrap/>
            <w:vAlign w:val="bottom"/>
          </w:tcPr>
          <w:p w14:paraId="0F3B21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8E63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Чайник </w:t>
            </w:r>
            <w:proofErr w:type="spellStart"/>
            <w:r w:rsidRPr="0005610F">
              <w:rPr>
                <w:rFonts w:ascii="Times New Roman" w:hAnsi="Times New Roman"/>
                <w:sz w:val="20"/>
                <w:szCs w:val="20"/>
                <w:lang w:eastAsia="ru-RU"/>
              </w:rPr>
              <w:t>Gorenje</w:t>
            </w:r>
            <w:proofErr w:type="spellEnd"/>
            <w:r w:rsidRPr="0005610F">
              <w:rPr>
                <w:rFonts w:ascii="Times New Roman" w:hAnsi="Times New Roman"/>
                <w:sz w:val="20"/>
                <w:szCs w:val="20"/>
                <w:lang w:eastAsia="ru-RU"/>
              </w:rPr>
              <w:t xml:space="preserve"> K17 FE 11</w:t>
            </w:r>
          </w:p>
        </w:tc>
      </w:tr>
      <w:tr w:rsidR="00B35A22" w:rsidRPr="0005610F" w14:paraId="54C89D3C" w14:textId="77777777" w:rsidTr="00F274B9">
        <w:trPr>
          <w:trHeight w:val="255"/>
        </w:trPr>
        <w:tc>
          <w:tcPr>
            <w:tcW w:w="789" w:type="dxa"/>
            <w:noWrap/>
            <w:vAlign w:val="bottom"/>
          </w:tcPr>
          <w:p w14:paraId="3CDE02E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414</w:t>
            </w:r>
          </w:p>
        </w:tc>
        <w:tc>
          <w:tcPr>
            <w:tcW w:w="1446" w:type="dxa"/>
            <w:noWrap/>
            <w:vAlign w:val="bottom"/>
          </w:tcPr>
          <w:p w14:paraId="2C21DC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1123996</w:t>
            </w:r>
          </w:p>
        </w:tc>
        <w:tc>
          <w:tcPr>
            <w:tcW w:w="1027" w:type="dxa"/>
            <w:noWrap/>
            <w:vAlign w:val="bottom"/>
          </w:tcPr>
          <w:p w14:paraId="2A0EC49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3984CD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д/од(2шт)</w:t>
            </w:r>
          </w:p>
        </w:tc>
      </w:tr>
      <w:tr w:rsidR="00B35A22" w:rsidRPr="0005610F" w14:paraId="564A84E9" w14:textId="77777777" w:rsidTr="00F274B9">
        <w:trPr>
          <w:trHeight w:val="255"/>
        </w:trPr>
        <w:tc>
          <w:tcPr>
            <w:tcW w:w="789" w:type="dxa"/>
            <w:noWrap/>
            <w:vAlign w:val="bottom"/>
          </w:tcPr>
          <w:p w14:paraId="2F44EB6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415</w:t>
            </w:r>
          </w:p>
        </w:tc>
        <w:tc>
          <w:tcPr>
            <w:tcW w:w="1446" w:type="dxa"/>
            <w:noWrap/>
            <w:vAlign w:val="bottom"/>
          </w:tcPr>
          <w:p w14:paraId="02088C4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1120112</w:t>
            </w:r>
          </w:p>
        </w:tc>
        <w:tc>
          <w:tcPr>
            <w:tcW w:w="1027" w:type="dxa"/>
            <w:noWrap/>
            <w:vAlign w:val="bottom"/>
          </w:tcPr>
          <w:p w14:paraId="1CF9D41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74B13FC"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двухстворчатий</w:t>
            </w:r>
            <w:proofErr w:type="spellEnd"/>
            <w:r w:rsidRPr="0005610F">
              <w:rPr>
                <w:rFonts w:ascii="Times New Roman" w:hAnsi="Times New Roman"/>
                <w:sz w:val="20"/>
                <w:szCs w:val="20"/>
                <w:lang w:eastAsia="ru-RU"/>
              </w:rPr>
              <w:t>(4шт)</w:t>
            </w:r>
          </w:p>
        </w:tc>
      </w:tr>
      <w:tr w:rsidR="00B35A22" w:rsidRPr="0005610F" w14:paraId="12A70D01" w14:textId="77777777" w:rsidTr="00F274B9">
        <w:trPr>
          <w:trHeight w:val="255"/>
        </w:trPr>
        <w:tc>
          <w:tcPr>
            <w:tcW w:w="789" w:type="dxa"/>
            <w:noWrap/>
            <w:vAlign w:val="bottom"/>
          </w:tcPr>
          <w:p w14:paraId="03D9BAB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416</w:t>
            </w:r>
          </w:p>
        </w:tc>
        <w:tc>
          <w:tcPr>
            <w:tcW w:w="1446" w:type="dxa"/>
            <w:noWrap/>
            <w:vAlign w:val="bottom"/>
          </w:tcPr>
          <w:p w14:paraId="52DD7A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1120128</w:t>
            </w:r>
          </w:p>
        </w:tc>
        <w:tc>
          <w:tcPr>
            <w:tcW w:w="1027" w:type="dxa"/>
            <w:noWrap/>
            <w:vAlign w:val="bottom"/>
          </w:tcPr>
          <w:p w14:paraId="15BE5AF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2B41C1B"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приборів(2шт)</w:t>
            </w:r>
          </w:p>
        </w:tc>
      </w:tr>
      <w:tr w:rsidR="00B35A22" w:rsidRPr="0005610F" w14:paraId="6F0CFF7C" w14:textId="77777777" w:rsidTr="00F274B9">
        <w:trPr>
          <w:trHeight w:val="255"/>
        </w:trPr>
        <w:tc>
          <w:tcPr>
            <w:tcW w:w="789" w:type="dxa"/>
            <w:noWrap/>
            <w:vAlign w:val="bottom"/>
          </w:tcPr>
          <w:p w14:paraId="2DAAA6F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417</w:t>
            </w:r>
          </w:p>
        </w:tc>
        <w:tc>
          <w:tcPr>
            <w:tcW w:w="1446" w:type="dxa"/>
            <w:noWrap/>
            <w:vAlign w:val="bottom"/>
          </w:tcPr>
          <w:p w14:paraId="06D550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1120117</w:t>
            </w:r>
          </w:p>
        </w:tc>
        <w:tc>
          <w:tcPr>
            <w:tcW w:w="1027" w:type="dxa"/>
            <w:noWrap/>
            <w:vAlign w:val="bottom"/>
          </w:tcPr>
          <w:p w14:paraId="4090D74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F9F5859"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для реактивів(2шт)</w:t>
            </w:r>
          </w:p>
        </w:tc>
      </w:tr>
      <w:tr w:rsidR="00B35A22" w:rsidRPr="0005610F" w14:paraId="4256DBD2" w14:textId="77777777" w:rsidTr="00F274B9">
        <w:trPr>
          <w:trHeight w:val="255"/>
        </w:trPr>
        <w:tc>
          <w:tcPr>
            <w:tcW w:w="789" w:type="dxa"/>
            <w:noWrap/>
            <w:vAlign w:val="bottom"/>
          </w:tcPr>
          <w:p w14:paraId="60B217E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418</w:t>
            </w:r>
          </w:p>
        </w:tc>
        <w:tc>
          <w:tcPr>
            <w:tcW w:w="1446" w:type="dxa"/>
            <w:noWrap/>
            <w:vAlign w:val="bottom"/>
          </w:tcPr>
          <w:p w14:paraId="2B4AF8D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1120133</w:t>
            </w:r>
          </w:p>
        </w:tc>
        <w:tc>
          <w:tcPr>
            <w:tcW w:w="1027" w:type="dxa"/>
            <w:noWrap/>
            <w:vAlign w:val="bottom"/>
          </w:tcPr>
          <w:p w14:paraId="763A263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FD96726"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металевий</w:t>
            </w:r>
          </w:p>
        </w:tc>
      </w:tr>
      <w:tr w:rsidR="00B35A22" w:rsidRPr="0005610F" w14:paraId="6F23E753" w14:textId="77777777" w:rsidTr="00F274B9">
        <w:trPr>
          <w:trHeight w:val="255"/>
        </w:trPr>
        <w:tc>
          <w:tcPr>
            <w:tcW w:w="789" w:type="dxa"/>
            <w:noWrap/>
            <w:vAlign w:val="bottom"/>
          </w:tcPr>
          <w:p w14:paraId="193BD7E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419</w:t>
            </w:r>
          </w:p>
        </w:tc>
        <w:tc>
          <w:tcPr>
            <w:tcW w:w="1446" w:type="dxa"/>
            <w:noWrap/>
            <w:vAlign w:val="bottom"/>
          </w:tcPr>
          <w:p w14:paraId="27D6F09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1126000</w:t>
            </w:r>
          </w:p>
        </w:tc>
        <w:tc>
          <w:tcPr>
            <w:tcW w:w="1027" w:type="dxa"/>
            <w:noWrap/>
            <w:vAlign w:val="bottom"/>
          </w:tcPr>
          <w:p w14:paraId="7BD7CC3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C2E04E"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навісний(4шт)</w:t>
            </w:r>
          </w:p>
        </w:tc>
      </w:tr>
      <w:tr w:rsidR="00B35A22" w:rsidRPr="0005610F" w14:paraId="79FCDE38" w14:textId="77777777" w:rsidTr="00F274B9">
        <w:trPr>
          <w:trHeight w:val="255"/>
        </w:trPr>
        <w:tc>
          <w:tcPr>
            <w:tcW w:w="789" w:type="dxa"/>
            <w:noWrap/>
            <w:vAlign w:val="bottom"/>
          </w:tcPr>
          <w:p w14:paraId="4F6E56E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420</w:t>
            </w:r>
          </w:p>
        </w:tc>
        <w:tc>
          <w:tcPr>
            <w:tcW w:w="1446" w:type="dxa"/>
            <w:noWrap/>
            <w:vAlign w:val="bottom"/>
          </w:tcPr>
          <w:p w14:paraId="5709EB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1129772</w:t>
            </w:r>
          </w:p>
        </w:tc>
        <w:tc>
          <w:tcPr>
            <w:tcW w:w="1027" w:type="dxa"/>
            <w:noWrap/>
            <w:vAlign w:val="bottom"/>
          </w:tcPr>
          <w:p w14:paraId="32970EC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81EA06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IP камера </w:t>
            </w:r>
            <w:proofErr w:type="spellStart"/>
            <w:r w:rsidRPr="0005610F">
              <w:rPr>
                <w:rFonts w:ascii="Times New Roman" w:hAnsi="Times New Roman"/>
                <w:sz w:val="20"/>
                <w:szCs w:val="20"/>
                <w:lang w:eastAsia="ru-RU"/>
              </w:rPr>
              <w:t>Hikvision</w:t>
            </w:r>
            <w:proofErr w:type="spellEnd"/>
            <w:r w:rsidRPr="0005610F">
              <w:rPr>
                <w:rFonts w:ascii="Times New Roman" w:hAnsi="Times New Roman"/>
                <w:sz w:val="20"/>
                <w:szCs w:val="20"/>
                <w:lang w:eastAsia="ru-RU"/>
              </w:rPr>
              <w:t xml:space="preserve"> 6mm біла з блоком живлення</w:t>
            </w:r>
          </w:p>
        </w:tc>
      </w:tr>
      <w:tr w:rsidR="00B35A22" w:rsidRPr="0005610F" w14:paraId="5F529227" w14:textId="77777777" w:rsidTr="00F274B9">
        <w:trPr>
          <w:trHeight w:val="255"/>
        </w:trPr>
        <w:tc>
          <w:tcPr>
            <w:tcW w:w="789" w:type="dxa"/>
            <w:noWrap/>
            <w:vAlign w:val="bottom"/>
          </w:tcPr>
          <w:p w14:paraId="74E5F0C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421</w:t>
            </w:r>
          </w:p>
        </w:tc>
        <w:tc>
          <w:tcPr>
            <w:tcW w:w="1446" w:type="dxa"/>
            <w:noWrap/>
            <w:vAlign w:val="bottom"/>
          </w:tcPr>
          <w:p w14:paraId="34529B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1129620</w:t>
            </w:r>
          </w:p>
        </w:tc>
        <w:tc>
          <w:tcPr>
            <w:tcW w:w="1027" w:type="dxa"/>
            <w:noWrap/>
            <w:vAlign w:val="bottom"/>
          </w:tcPr>
          <w:p w14:paraId="6014C65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80A5459"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Авт.вимикач</w:t>
            </w:r>
            <w:proofErr w:type="spellEnd"/>
            <w:r w:rsidRPr="0005610F">
              <w:rPr>
                <w:rFonts w:ascii="Times New Roman" w:hAnsi="Times New Roman"/>
                <w:sz w:val="20"/>
                <w:szCs w:val="20"/>
                <w:lang w:eastAsia="ru-RU"/>
              </w:rPr>
              <w:t xml:space="preserve"> NM1-400S/3300 315A</w:t>
            </w:r>
          </w:p>
        </w:tc>
      </w:tr>
      <w:tr w:rsidR="00B35A22" w:rsidRPr="0005610F" w14:paraId="0413B3FB" w14:textId="77777777" w:rsidTr="00F274B9">
        <w:trPr>
          <w:trHeight w:val="255"/>
        </w:trPr>
        <w:tc>
          <w:tcPr>
            <w:tcW w:w="789" w:type="dxa"/>
            <w:noWrap/>
            <w:vAlign w:val="bottom"/>
          </w:tcPr>
          <w:p w14:paraId="7DBDC85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422</w:t>
            </w:r>
          </w:p>
        </w:tc>
        <w:tc>
          <w:tcPr>
            <w:tcW w:w="1446" w:type="dxa"/>
            <w:noWrap/>
            <w:vAlign w:val="bottom"/>
          </w:tcPr>
          <w:p w14:paraId="74BCB5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1129853</w:t>
            </w:r>
          </w:p>
        </w:tc>
        <w:tc>
          <w:tcPr>
            <w:tcW w:w="1027" w:type="dxa"/>
            <w:noWrap/>
            <w:vAlign w:val="bottom"/>
          </w:tcPr>
          <w:p w14:paraId="067AE4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9C090B"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Авт.вимикач</w:t>
            </w:r>
            <w:proofErr w:type="spellEnd"/>
            <w:r w:rsidRPr="0005610F">
              <w:rPr>
                <w:rFonts w:ascii="Times New Roman" w:hAnsi="Times New Roman"/>
                <w:sz w:val="20"/>
                <w:szCs w:val="20"/>
                <w:lang w:eastAsia="ru-RU"/>
              </w:rPr>
              <w:t xml:space="preserve"> АВ3004/ЗН400А </w:t>
            </w:r>
            <w:proofErr w:type="spellStart"/>
            <w:r w:rsidRPr="0005610F">
              <w:rPr>
                <w:rFonts w:ascii="Times New Roman" w:hAnsi="Times New Roman"/>
                <w:sz w:val="20"/>
                <w:szCs w:val="20"/>
                <w:lang w:eastAsia="ru-RU"/>
              </w:rPr>
              <w:t>Icu</w:t>
            </w:r>
            <w:proofErr w:type="spellEnd"/>
            <w:r w:rsidRPr="0005610F">
              <w:rPr>
                <w:rFonts w:ascii="Times New Roman" w:hAnsi="Times New Roman"/>
                <w:sz w:val="20"/>
                <w:szCs w:val="20"/>
                <w:lang w:eastAsia="ru-RU"/>
              </w:rPr>
              <w:t>=25Ka</w:t>
            </w:r>
          </w:p>
        </w:tc>
      </w:tr>
      <w:tr w:rsidR="00B35A22" w:rsidRPr="0005610F" w14:paraId="293C0179" w14:textId="77777777" w:rsidTr="00F274B9">
        <w:trPr>
          <w:trHeight w:val="255"/>
        </w:trPr>
        <w:tc>
          <w:tcPr>
            <w:tcW w:w="789" w:type="dxa"/>
            <w:noWrap/>
            <w:vAlign w:val="bottom"/>
          </w:tcPr>
          <w:p w14:paraId="02EC548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423</w:t>
            </w:r>
          </w:p>
        </w:tc>
        <w:tc>
          <w:tcPr>
            <w:tcW w:w="1446" w:type="dxa"/>
            <w:noWrap/>
            <w:vAlign w:val="bottom"/>
          </w:tcPr>
          <w:p w14:paraId="3F7305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11210088</w:t>
            </w:r>
          </w:p>
        </w:tc>
        <w:tc>
          <w:tcPr>
            <w:tcW w:w="1027" w:type="dxa"/>
            <w:noWrap/>
            <w:vAlign w:val="bottom"/>
          </w:tcPr>
          <w:p w14:paraId="3AA6C6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B0CE8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Акумуляторний дриль-шуруповерт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CD-120HQ 2021</w:t>
            </w:r>
          </w:p>
        </w:tc>
      </w:tr>
      <w:tr w:rsidR="00B35A22" w:rsidRPr="0005610F" w14:paraId="27F7114D" w14:textId="77777777" w:rsidTr="00F274B9">
        <w:trPr>
          <w:trHeight w:val="255"/>
        </w:trPr>
        <w:tc>
          <w:tcPr>
            <w:tcW w:w="789" w:type="dxa"/>
            <w:noWrap/>
            <w:vAlign w:val="bottom"/>
          </w:tcPr>
          <w:p w14:paraId="7E113AD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424</w:t>
            </w:r>
          </w:p>
        </w:tc>
        <w:tc>
          <w:tcPr>
            <w:tcW w:w="1446" w:type="dxa"/>
            <w:noWrap/>
            <w:vAlign w:val="bottom"/>
          </w:tcPr>
          <w:p w14:paraId="760A8F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1129780</w:t>
            </w:r>
          </w:p>
        </w:tc>
        <w:tc>
          <w:tcPr>
            <w:tcW w:w="1027" w:type="dxa"/>
            <w:noWrap/>
            <w:vAlign w:val="bottom"/>
          </w:tcPr>
          <w:p w14:paraId="0E306C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2CFC64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Апарат електричний "Дніпро" КЕО-4,5 (380)</w:t>
            </w:r>
          </w:p>
        </w:tc>
      </w:tr>
      <w:tr w:rsidR="00B35A22" w:rsidRPr="0005610F" w14:paraId="761A1ADB" w14:textId="77777777" w:rsidTr="00F274B9">
        <w:trPr>
          <w:trHeight w:val="255"/>
        </w:trPr>
        <w:tc>
          <w:tcPr>
            <w:tcW w:w="789" w:type="dxa"/>
            <w:noWrap/>
            <w:vAlign w:val="bottom"/>
          </w:tcPr>
          <w:p w14:paraId="4C5F79B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425</w:t>
            </w:r>
          </w:p>
        </w:tc>
        <w:tc>
          <w:tcPr>
            <w:tcW w:w="1446" w:type="dxa"/>
            <w:noWrap/>
            <w:vAlign w:val="bottom"/>
          </w:tcPr>
          <w:p w14:paraId="05CDF5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1129786</w:t>
            </w:r>
          </w:p>
        </w:tc>
        <w:tc>
          <w:tcPr>
            <w:tcW w:w="1027" w:type="dxa"/>
            <w:noWrap/>
            <w:vAlign w:val="bottom"/>
          </w:tcPr>
          <w:p w14:paraId="493F69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CD11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Апарат електричний </w:t>
            </w:r>
            <w:proofErr w:type="spellStart"/>
            <w:r w:rsidRPr="0005610F">
              <w:rPr>
                <w:rFonts w:ascii="Times New Roman" w:hAnsi="Times New Roman"/>
                <w:sz w:val="20"/>
                <w:szCs w:val="20"/>
                <w:lang w:eastAsia="ru-RU"/>
              </w:rPr>
              <w:t>водонагрійний</w:t>
            </w:r>
            <w:proofErr w:type="spellEnd"/>
            <w:r w:rsidRPr="0005610F">
              <w:rPr>
                <w:rFonts w:ascii="Times New Roman" w:hAnsi="Times New Roman"/>
                <w:sz w:val="20"/>
                <w:szCs w:val="20"/>
                <w:lang w:eastAsia="ru-RU"/>
              </w:rPr>
              <w:t xml:space="preserve"> "Дніпро" КЕО-М</w:t>
            </w:r>
          </w:p>
        </w:tc>
      </w:tr>
      <w:tr w:rsidR="00B35A22" w:rsidRPr="0005610F" w14:paraId="3DDA2838" w14:textId="77777777" w:rsidTr="00F274B9">
        <w:trPr>
          <w:trHeight w:val="255"/>
        </w:trPr>
        <w:tc>
          <w:tcPr>
            <w:tcW w:w="789" w:type="dxa"/>
            <w:noWrap/>
            <w:vAlign w:val="bottom"/>
          </w:tcPr>
          <w:p w14:paraId="6285466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426</w:t>
            </w:r>
          </w:p>
        </w:tc>
        <w:tc>
          <w:tcPr>
            <w:tcW w:w="1446" w:type="dxa"/>
            <w:noWrap/>
            <w:vAlign w:val="bottom"/>
          </w:tcPr>
          <w:p w14:paraId="2DE9FD2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1129504</w:t>
            </w:r>
          </w:p>
        </w:tc>
        <w:tc>
          <w:tcPr>
            <w:tcW w:w="1027" w:type="dxa"/>
            <w:noWrap/>
            <w:vAlign w:val="bottom"/>
          </w:tcPr>
          <w:p w14:paraId="04A0F1E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D6CB1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UPS-3121 в металевому боксі</w:t>
            </w:r>
          </w:p>
        </w:tc>
      </w:tr>
      <w:tr w:rsidR="00B35A22" w:rsidRPr="0005610F" w14:paraId="0460C6E9" w14:textId="77777777" w:rsidTr="00F274B9">
        <w:trPr>
          <w:trHeight w:val="255"/>
        </w:trPr>
        <w:tc>
          <w:tcPr>
            <w:tcW w:w="789" w:type="dxa"/>
            <w:noWrap/>
            <w:vAlign w:val="bottom"/>
          </w:tcPr>
          <w:p w14:paraId="7545B8F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427</w:t>
            </w:r>
          </w:p>
        </w:tc>
        <w:tc>
          <w:tcPr>
            <w:tcW w:w="1446" w:type="dxa"/>
            <w:noWrap/>
            <w:vAlign w:val="bottom"/>
          </w:tcPr>
          <w:p w14:paraId="0ED6E18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11210055</w:t>
            </w:r>
          </w:p>
        </w:tc>
        <w:tc>
          <w:tcPr>
            <w:tcW w:w="1027" w:type="dxa"/>
            <w:noWrap/>
            <w:vAlign w:val="bottom"/>
          </w:tcPr>
          <w:p w14:paraId="64960E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BAA6E9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Блок живлення для систем </w:t>
            </w:r>
            <w:proofErr w:type="spellStart"/>
            <w:r w:rsidRPr="0005610F">
              <w:rPr>
                <w:rFonts w:ascii="Times New Roman" w:hAnsi="Times New Roman"/>
                <w:sz w:val="20"/>
                <w:szCs w:val="20"/>
                <w:lang w:eastAsia="ru-RU"/>
              </w:rPr>
              <w:t>відеоспостереження+блок</w:t>
            </w:r>
            <w:proofErr w:type="spellEnd"/>
            <w:r w:rsidRPr="0005610F">
              <w:rPr>
                <w:rFonts w:ascii="Times New Roman" w:hAnsi="Times New Roman"/>
                <w:sz w:val="20"/>
                <w:szCs w:val="20"/>
                <w:lang w:eastAsia="ru-RU"/>
              </w:rPr>
              <w:t xml:space="preserve"> живлення</w:t>
            </w:r>
          </w:p>
        </w:tc>
      </w:tr>
      <w:tr w:rsidR="00B35A22" w:rsidRPr="0005610F" w14:paraId="72C49F2A" w14:textId="77777777" w:rsidTr="00F274B9">
        <w:trPr>
          <w:trHeight w:val="255"/>
        </w:trPr>
        <w:tc>
          <w:tcPr>
            <w:tcW w:w="789" w:type="dxa"/>
            <w:noWrap/>
            <w:vAlign w:val="bottom"/>
          </w:tcPr>
          <w:p w14:paraId="0FBB937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428</w:t>
            </w:r>
          </w:p>
        </w:tc>
        <w:tc>
          <w:tcPr>
            <w:tcW w:w="1446" w:type="dxa"/>
            <w:noWrap/>
            <w:vAlign w:val="bottom"/>
          </w:tcPr>
          <w:p w14:paraId="2A1506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1129028</w:t>
            </w:r>
          </w:p>
        </w:tc>
        <w:tc>
          <w:tcPr>
            <w:tcW w:w="1027" w:type="dxa"/>
            <w:noWrap/>
            <w:vAlign w:val="bottom"/>
          </w:tcPr>
          <w:p w14:paraId="039DFD8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F12E413"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12v (система відеоспостереження)</w:t>
            </w:r>
          </w:p>
        </w:tc>
      </w:tr>
      <w:tr w:rsidR="00B35A22" w:rsidRPr="0005610F" w14:paraId="63E3D84B" w14:textId="77777777" w:rsidTr="00F274B9">
        <w:trPr>
          <w:trHeight w:val="255"/>
        </w:trPr>
        <w:tc>
          <w:tcPr>
            <w:tcW w:w="789" w:type="dxa"/>
            <w:noWrap/>
            <w:vAlign w:val="bottom"/>
          </w:tcPr>
          <w:p w14:paraId="7C1B0E8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429</w:t>
            </w:r>
          </w:p>
        </w:tc>
        <w:tc>
          <w:tcPr>
            <w:tcW w:w="1446" w:type="dxa"/>
            <w:noWrap/>
            <w:vAlign w:val="bottom"/>
          </w:tcPr>
          <w:p w14:paraId="3509766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1129506</w:t>
            </w:r>
          </w:p>
        </w:tc>
        <w:tc>
          <w:tcPr>
            <w:tcW w:w="1027" w:type="dxa"/>
            <w:noWrap/>
            <w:vAlign w:val="bottom"/>
          </w:tcPr>
          <w:p w14:paraId="47106F7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91E3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дистанційного управління RC-86K</w:t>
            </w:r>
          </w:p>
        </w:tc>
      </w:tr>
      <w:tr w:rsidR="00B35A22" w:rsidRPr="0005610F" w14:paraId="0467EDB2" w14:textId="77777777" w:rsidTr="00F274B9">
        <w:trPr>
          <w:trHeight w:val="255"/>
        </w:trPr>
        <w:tc>
          <w:tcPr>
            <w:tcW w:w="789" w:type="dxa"/>
            <w:noWrap/>
            <w:vAlign w:val="bottom"/>
          </w:tcPr>
          <w:p w14:paraId="36ED935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430</w:t>
            </w:r>
          </w:p>
        </w:tc>
        <w:tc>
          <w:tcPr>
            <w:tcW w:w="1446" w:type="dxa"/>
            <w:noWrap/>
            <w:vAlign w:val="bottom"/>
          </w:tcPr>
          <w:p w14:paraId="533AE94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1129507</w:t>
            </w:r>
          </w:p>
        </w:tc>
        <w:tc>
          <w:tcPr>
            <w:tcW w:w="1027" w:type="dxa"/>
            <w:noWrap/>
            <w:vAlign w:val="bottom"/>
          </w:tcPr>
          <w:p w14:paraId="1614B6E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BA12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дистанційного управління RC-86K</w:t>
            </w:r>
          </w:p>
        </w:tc>
      </w:tr>
      <w:tr w:rsidR="00B35A22" w:rsidRPr="0005610F" w14:paraId="6574C984" w14:textId="77777777" w:rsidTr="00F274B9">
        <w:trPr>
          <w:trHeight w:val="255"/>
        </w:trPr>
        <w:tc>
          <w:tcPr>
            <w:tcW w:w="789" w:type="dxa"/>
            <w:noWrap/>
            <w:vAlign w:val="bottom"/>
          </w:tcPr>
          <w:p w14:paraId="22167A0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431</w:t>
            </w:r>
          </w:p>
        </w:tc>
        <w:tc>
          <w:tcPr>
            <w:tcW w:w="1446" w:type="dxa"/>
            <w:noWrap/>
            <w:vAlign w:val="bottom"/>
          </w:tcPr>
          <w:p w14:paraId="5354AA3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1129910</w:t>
            </w:r>
          </w:p>
        </w:tc>
        <w:tc>
          <w:tcPr>
            <w:tcW w:w="1027" w:type="dxa"/>
            <w:noWrap/>
            <w:vAlign w:val="bottom"/>
          </w:tcPr>
          <w:p w14:paraId="721234D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817BB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Відеокамера цифрова DS-2СD2021G1-1(2.8mm)</w:t>
            </w:r>
          </w:p>
        </w:tc>
      </w:tr>
      <w:tr w:rsidR="00B35A22" w:rsidRPr="0005610F" w14:paraId="6CDE7108" w14:textId="77777777" w:rsidTr="00F274B9">
        <w:trPr>
          <w:trHeight w:val="255"/>
        </w:trPr>
        <w:tc>
          <w:tcPr>
            <w:tcW w:w="789" w:type="dxa"/>
            <w:noWrap/>
            <w:vAlign w:val="bottom"/>
          </w:tcPr>
          <w:p w14:paraId="4C63AE3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432</w:t>
            </w:r>
          </w:p>
        </w:tc>
        <w:tc>
          <w:tcPr>
            <w:tcW w:w="1446" w:type="dxa"/>
            <w:noWrap/>
            <w:vAlign w:val="bottom"/>
          </w:tcPr>
          <w:p w14:paraId="271F1E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11210052</w:t>
            </w:r>
          </w:p>
        </w:tc>
        <w:tc>
          <w:tcPr>
            <w:tcW w:w="1027" w:type="dxa"/>
            <w:noWrap/>
            <w:vAlign w:val="bottom"/>
          </w:tcPr>
          <w:p w14:paraId="6FE6546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24219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GORENJE GBF 80/UA</w:t>
            </w:r>
          </w:p>
        </w:tc>
      </w:tr>
      <w:tr w:rsidR="00B35A22" w:rsidRPr="0005610F" w14:paraId="4C1BCB57" w14:textId="77777777" w:rsidTr="00F274B9">
        <w:trPr>
          <w:trHeight w:val="255"/>
        </w:trPr>
        <w:tc>
          <w:tcPr>
            <w:tcW w:w="789" w:type="dxa"/>
            <w:noWrap/>
            <w:vAlign w:val="bottom"/>
          </w:tcPr>
          <w:p w14:paraId="2CA3329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433</w:t>
            </w:r>
          </w:p>
        </w:tc>
        <w:tc>
          <w:tcPr>
            <w:tcW w:w="1446" w:type="dxa"/>
            <w:noWrap/>
            <w:vAlign w:val="bottom"/>
          </w:tcPr>
          <w:p w14:paraId="0BD9DB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112993,7</w:t>
            </w:r>
          </w:p>
        </w:tc>
        <w:tc>
          <w:tcPr>
            <w:tcW w:w="1027" w:type="dxa"/>
            <w:noWrap/>
            <w:vAlign w:val="bottom"/>
          </w:tcPr>
          <w:p w14:paraId="3FBAFA6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32561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Електричний чайник </w:t>
            </w:r>
            <w:proofErr w:type="spellStart"/>
            <w:r w:rsidRPr="0005610F">
              <w:rPr>
                <w:rFonts w:ascii="Times New Roman" w:hAnsi="Times New Roman"/>
                <w:sz w:val="20"/>
                <w:szCs w:val="20"/>
                <w:lang w:eastAsia="ru-RU"/>
              </w:rPr>
              <w:t>Delfa</w:t>
            </w:r>
            <w:proofErr w:type="spellEnd"/>
            <w:r w:rsidRPr="0005610F">
              <w:rPr>
                <w:rFonts w:ascii="Times New Roman" w:hAnsi="Times New Roman"/>
                <w:sz w:val="20"/>
                <w:szCs w:val="20"/>
                <w:lang w:eastAsia="ru-RU"/>
              </w:rPr>
              <w:t xml:space="preserve"> 3510 X червоний</w:t>
            </w:r>
          </w:p>
        </w:tc>
      </w:tr>
      <w:tr w:rsidR="00B35A22" w:rsidRPr="0005610F" w14:paraId="506E90D2" w14:textId="77777777" w:rsidTr="00F274B9">
        <w:trPr>
          <w:trHeight w:val="255"/>
        </w:trPr>
        <w:tc>
          <w:tcPr>
            <w:tcW w:w="789" w:type="dxa"/>
            <w:noWrap/>
            <w:vAlign w:val="bottom"/>
          </w:tcPr>
          <w:p w14:paraId="6154AB2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434</w:t>
            </w:r>
          </w:p>
        </w:tc>
        <w:tc>
          <w:tcPr>
            <w:tcW w:w="1446" w:type="dxa"/>
            <w:noWrap/>
            <w:vAlign w:val="bottom"/>
          </w:tcPr>
          <w:p w14:paraId="083649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1129555</w:t>
            </w:r>
          </w:p>
        </w:tc>
        <w:tc>
          <w:tcPr>
            <w:tcW w:w="1027" w:type="dxa"/>
            <w:noWrap/>
            <w:vAlign w:val="bottom"/>
          </w:tcPr>
          <w:p w14:paraId="259EB5F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4B8CB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1.1/1400 об/хв</w:t>
            </w:r>
          </w:p>
        </w:tc>
      </w:tr>
      <w:tr w:rsidR="00B35A22" w:rsidRPr="0005610F" w14:paraId="1E4B916C" w14:textId="77777777" w:rsidTr="00F274B9">
        <w:trPr>
          <w:trHeight w:val="255"/>
        </w:trPr>
        <w:tc>
          <w:tcPr>
            <w:tcW w:w="789" w:type="dxa"/>
            <w:noWrap/>
            <w:vAlign w:val="bottom"/>
          </w:tcPr>
          <w:p w14:paraId="3CB6A7F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435</w:t>
            </w:r>
          </w:p>
        </w:tc>
        <w:tc>
          <w:tcPr>
            <w:tcW w:w="1446" w:type="dxa"/>
            <w:noWrap/>
            <w:vAlign w:val="bottom"/>
          </w:tcPr>
          <w:p w14:paraId="4656D3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1129814</w:t>
            </w:r>
          </w:p>
        </w:tc>
        <w:tc>
          <w:tcPr>
            <w:tcW w:w="1027" w:type="dxa"/>
            <w:noWrap/>
            <w:vAlign w:val="bottom"/>
          </w:tcPr>
          <w:p w14:paraId="0BFF79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2DB9E0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АИР 100S4 3 кВт</w:t>
            </w:r>
          </w:p>
        </w:tc>
      </w:tr>
      <w:tr w:rsidR="00B35A22" w:rsidRPr="0005610F" w14:paraId="19B263E0" w14:textId="77777777" w:rsidTr="00F274B9">
        <w:trPr>
          <w:trHeight w:val="255"/>
        </w:trPr>
        <w:tc>
          <w:tcPr>
            <w:tcW w:w="789" w:type="dxa"/>
            <w:noWrap/>
            <w:vAlign w:val="bottom"/>
          </w:tcPr>
          <w:p w14:paraId="5416AC4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436</w:t>
            </w:r>
          </w:p>
        </w:tc>
        <w:tc>
          <w:tcPr>
            <w:tcW w:w="1446" w:type="dxa"/>
            <w:noWrap/>
            <w:vAlign w:val="bottom"/>
          </w:tcPr>
          <w:p w14:paraId="04DB39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1129565</w:t>
            </w:r>
          </w:p>
        </w:tc>
        <w:tc>
          <w:tcPr>
            <w:tcW w:w="1027" w:type="dxa"/>
            <w:noWrap/>
            <w:vAlign w:val="bottom"/>
          </w:tcPr>
          <w:p w14:paraId="693A591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E7997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Р-2,2 кВт n+1410 об/хв</w:t>
            </w:r>
          </w:p>
        </w:tc>
      </w:tr>
      <w:tr w:rsidR="00B35A22" w:rsidRPr="0005610F" w14:paraId="5874B59B" w14:textId="77777777" w:rsidTr="00F274B9">
        <w:trPr>
          <w:trHeight w:val="255"/>
        </w:trPr>
        <w:tc>
          <w:tcPr>
            <w:tcW w:w="789" w:type="dxa"/>
            <w:noWrap/>
            <w:vAlign w:val="bottom"/>
          </w:tcPr>
          <w:p w14:paraId="6BAE3BD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437</w:t>
            </w:r>
          </w:p>
        </w:tc>
        <w:tc>
          <w:tcPr>
            <w:tcW w:w="1446" w:type="dxa"/>
            <w:noWrap/>
            <w:vAlign w:val="bottom"/>
          </w:tcPr>
          <w:p w14:paraId="163AEB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11210047</w:t>
            </w:r>
          </w:p>
        </w:tc>
        <w:tc>
          <w:tcPr>
            <w:tcW w:w="1027" w:type="dxa"/>
            <w:noWrap/>
            <w:vAlign w:val="bottom"/>
          </w:tcPr>
          <w:p w14:paraId="6D777D2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C0A769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Електроконвектор</w:t>
            </w:r>
            <w:proofErr w:type="spellEnd"/>
            <w:r w:rsidRPr="0005610F">
              <w:rPr>
                <w:rFonts w:ascii="Times New Roman" w:hAnsi="Times New Roman"/>
                <w:sz w:val="20"/>
                <w:szCs w:val="20"/>
                <w:lang w:eastAsia="ru-RU"/>
              </w:rPr>
              <w:t xml:space="preserve"> "Термія" ЕВНА-0,5/230 С2М (ми)</w:t>
            </w:r>
          </w:p>
        </w:tc>
      </w:tr>
      <w:tr w:rsidR="00B35A22" w:rsidRPr="0005610F" w14:paraId="5C84DDC7" w14:textId="77777777" w:rsidTr="00F274B9">
        <w:trPr>
          <w:trHeight w:val="255"/>
        </w:trPr>
        <w:tc>
          <w:tcPr>
            <w:tcW w:w="789" w:type="dxa"/>
            <w:noWrap/>
            <w:vAlign w:val="bottom"/>
          </w:tcPr>
          <w:p w14:paraId="1067D5F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438</w:t>
            </w:r>
          </w:p>
        </w:tc>
        <w:tc>
          <w:tcPr>
            <w:tcW w:w="1446" w:type="dxa"/>
            <w:noWrap/>
            <w:vAlign w:val="bottom"/>
          </w:tcPr>
          <w:p w14:paraId="7A88830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11210048</w:t>
            </w:r>
          </w:p>
        </w:tc>
        <w:tc>
          <w:tcPr>
            <w:tcW w:w="1027" w:type="dxa"/>
            <w:noWrap/>
            <w:vAlign w:val="bottom"/>
          </w:tcPr>
          <w:p w14:paraId="6218828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1538792"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Електроконвектор</w:t>
            </w:r>
            <w:proofErr w:type="spellEnd"/>
            <w:r w:rsidRPr="0005610F">
              <w:rPr>
                <w:rFonts w:ascii="Times New Roman" w:hAnsi="Times New Roman"/>
                <w:sz w:val="20"/>
                <w:szCs w:val="20"/>
                <w:lang w:eastAsia="ru-RU"/>
              </w:rPr>
              <w:t xml:space="preserve"> "Термія" ЕВНА-0,5/230 С2М (ми)</w:t>
            </w:r>
          </w:p>
        </w:tc>
      </w:tr>
      <w:tr w:rsidR="00B35A22" w:rsidRPr="0005610F" w14:paraId="5CF6A154" w14:textId="77777777" w:rsidTr="00F274B9">
        <w:trPr>
          <w:trHeight w:val="255"/>
        </w:trPr>
        <w:tc>
          <w:tcPr>
            <w:tcW w:w="789" w:type="dxa"/>
            <w:noWrap/>
            <w:vAlign w:val="bottom"/>
          </w:tcPr>
          <w:p w14:paraId="703D112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439</w:t>
            </w:r>
          </w:p>
        </w:tc>
        <w:tc>
          <w:tcPr>
            <w:tcW w:w="1446" w:type="dxa"/>
            <w:noWrap/>
            <w:vAlign w:val="bottom"/>
          </w:tcPr>
          <w:p w14:paraId="71C7FA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11210048</w:t>
            </w:r>
          </w:p>
        </w:tc>
        <w:tc>
          <w:tcPr>
            <w:tcW w:w="1027" w:type="dxa"/>
            <w:noWrap/>
            <w:vAlign w:val="bottom"/>
          </w:tcPr>
          <w:p w14:paraId="1FE7D1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B63C12D"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Електроконвектор</w:t>
            </w:r>
            <w:proofErr w:type="spellEnd"/>
            <w:r w:rsidRPr="0005610F">
              <w:rPr>
                <w:rFonts w:ascii="Times New Roman" w:hAnsi="Times New Roman"/>
                <w:sz w:val="20"/>
                <w:szCs w:val="20"/>
                <w:lang w:eastAsia="ru-RU"/>
              </w:rPr>
              <w:t xml:space="preserve"> "Термія" ЕВНА-1,0/230 С2М (ми9</w:t>
            </w:r>
          </w:p>
        </w:tc>
      </w:tr>
      <w:tr w:rsidR="00B35A22" w:rsidRPr="0005610F" w14:paraId="7F98901A" w14:textId="77777777" w:rsidTr="00F274B9">
        <w:trPr>
          <w:trHeight w:val="255"/>
        </w:trPr>
        <w:tc>
          <w:tcPr>
            <w:tcW w:w="789" w:type="dxa"/>
            <w:noWrap/>
            <w:vAlign w:val="bottom"/>
          </w:tcPr>
          <w:p w14:paraId="7C98066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440</w:t>
            </w:r>
          </w:p>
        </w:tc>
        <w:tc>
          <w:tcPr>
            <w:tcW w:w="1446" w:type="dxa"/>
            <w:noWrap/>
            <w:vAlign w:val="bottom"/>
          </w:tcPr>
          <w:p w14:paraId="6F39A2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1129691</w:t>
            </w:r>
          </w:p>
        </w:tc>
        <w:tc>
          <w:tcPr>
            <w:tcW w:w="1027" w:type="dxa"/>
            <w:noWrap/>
            <w:vAlign w:val="bottom"/>
          </w:tcPr>
          <w:p w14:paraId="111D3F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A259A2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 DAYMON 777</w:t>
            </w:r>
          </w:p>
        </w:tc>
      </w:tr>
      <w:tr w:rsidR="00B35A22" w:rsidRPr="0005610F" w14:paraId="7A8A1940" w14:textId="77777777" w:rsidTr="00F274B9">
        <w:trPr>
          <w:trHeight w:val="255"/>
        </w:trPr>
        <w:tc>
          <w:tcPr>
            <w:tcW w:w="789" w:type="dxa"/>
            <w:noWrap/>
            <w:vAlign w:val="bottom"/>
          </w:tcPr>
          <w:p w14:paraId="1ADD3AE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441</w:t>
            </w:r>
          </w:p>
        </w:tc>
        <w:tc>
          <w:tcPr>
            <w:tcW w:w="1446" w:type="dxa"/>
            <w:noWrap/>
            <w:vAlign w:val="bottom"/>
          </w:tcPr>
          <w:p w14:paraId="34292A0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11210070</w:t>
            </w:r>
          </w:p>
        </w:tc>
        <w:tc>
          <w:tcPr>
            <w:tcW w:w="1027" w:type="dxa"/>
            <w:noWrap/>
            <w:vAlign w:val="bottom"/>
          </w:tcPr>
          <w:p w14:paraId="2A3D0E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35F4FE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Камера відеоспостереження </w:t>
            </w:r>
            <w:proofErr w:type="spellStart"/>
            <w:r w:rsidRPr="0005610F">
              <w:rPr>
                <w:rFonts w:ascii="Times New Roman" w:hAnsi="Times New Roman"/>
                <w:sz w:val="20"/>
                <w:szCs w:val="20"/>
                <w:lang w:eastAsia="ru-RU"/>
              </w:rPr>
              <w:t>Hikvision</w:t>
            </w:r>
            <w:proofErr w:type="spellEnd"/>
            <w:r w:rsidRPr="0005610F">
              <w:rPr>
                <w:rFonts w:ascii="Times New Roman" w:hAnsi="Times New Roman"/>
                <w:sz w:val="20"/>
                <w:szCs w:val="20"/>
                <w:lang w:eastAsia="ru-RU"/>
              </w:rPr>
              <w:t xml:space="preserve"> DS-2CV1021G0-I</w:t>
            </w:r>
          </w:p>
        </w:tc>
      </w:tr>
      <w:tr w:rsidR="00B35A22" w:rsidRPr="0005610F" w14:paraId="0E613603" w14:textId="77777777" w:rsidTr="00F274B9">
        <w:trPr>
          <w:trHeight w:val="255"/>
        </w:trPr>
        <w:tc>
          <w:tcPr>
            <w:tcW w:w="789" w:type="dxa"/>
            <w:noWrap/>
            <w:vAlign w:val="bottom"/>
          </w:tcPr>
          <w:p w14:paraId="1EF7AA8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442</w:t>
            </w:r>
          </w:p>
        </w:tc>
        <w:tc>
          <w:tcPr>
            <w:tcW w:w="1446" w:type="dxa"/>
            <w:noWrap/>
            <w:vAlign w:val="bottom"/>
          </w:tcPr>
          <w:p w14:paraId="1E54F3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1129027</w:t>
            </w:r>
          </w:p>
        </w:tc>
        <w:tc>
          <w:tcPr>
            <w:tcW w:w="1027" w:type="dxa"/>
            <w:noWrap/>
            <w:vAlign w:val="bottom"/>
          </w:tcPr>
          <w:p w14:paraId="3C04B6A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BE07E7D"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Квадратор</w:t>
            </w:r>
            <w:proofErr w:type="spellEnd"/>
            <w:r w:rsidRPr="0005610F">
              <w:rPr>
                <w:rFonts w:ascii="Times New Roman" w:hAnsi="Times New Roman"/>
                <w:sz w:val="20"/>
                <w:szCs w:val="20"/>
                <w:lang w:eastAsia="ru-RU"/>
              </w:rPr>
              <w:t xml:space="preserve"> -TBQ-536 (система відеоспостереження)</w:t>
            </w:r>
          </w:p>
        </w:tc>
      </w:tr>
      <w:tr w:rsidR="00B35A22" w:rsidRPr="0005610F" w14:paraId="63788AE7" w14:textId="77777777" w:rsidTr="00F274B9">
        <w:trPr>
          <w:trHeight w:val="255"/>
        </w:trPr>
        <w:tc>
          <w:tcPr>
            <w:tcW w:w="789" w:type="dxa"/>
            <w:noWrap/>
            <w:vAlign w:val="bottom"/>
          </w:tcPr>
          <w:p w14:paraId="4261D83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443</w:t>
            </w:r>
          </w:p>
        </w:tc>
        <w:tc>
          <w:tcPr>
            <w:tcW w:w="1446" w:type="dxa"/>
            <w:noWrap/>
            <w:vAlign w:val="bottom"/>
          </w:tcPr>
          <w:p w14:paraId="3EAFDE7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1129882</w:t>
            </w:r>
          </w:p>
        </w:tc>
        <w:tc>
          <w:tcPr>
            <w:tcW w:w="1027" w:type="dxa"/>
            <w:noWrap/>
            <w:vAlign w:val="bottom"/>
          </w:tcPr>
          <w:p w14:paraId="7BF64F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446F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безпровідної GSM сигналізації</w:t>
            </w:r>
          </w:p>
        </w:tc>
      </w:tr>
      <w:tr w:rsidR="00B35A22" w:rsidRPr="0005610F" w14:paraId="104C31DA" w14:textId="77777777" w:rsidTr="00F274B9">
        <w:trPr>
          <w:trHeight w:val="255"/>
        </w:trPr>
        <w:tc>
          <w:tcPr>
            <w:tcW w:w="789" w:type="dxa"/>
            <w:noWrap/>
            <w:vAlign w:val="bottom"/>
          </w:tcPr>
          <w:p w14:paraId="2275A47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444</w:t>
            </w:r>
          </w:p>
        </w:tc>
        <w:tc>
          <w:tcPr>
            <w:tcW w:w="1446" w:type="dxa"/>
            <w:noWrap/>
            <w:vAlign w:val="bottom"/>
          </w:tcPr>
          <w:p w14:paraId="163386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1129237</w:t>
            </w:r>
          </w:p>
        </w:tc>
        <w:tc>
          <w:tcPr>
            <w:tcW w:w="1027" w:type="dxa"/>
            <w:noWrap/>
            <w:vAlign w:val="bottom"/>
          </w:tcPr>
          <w:p w14:paraId="51C1A6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D1F9963"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Комплект:видеодомофон</w:t>
            </w:r>
            <w:proofErr w:type="spellEnd"/>
            <w:r w:rsidRPr="0005610F">
              <w:rPr>
                <w:rFonts w:ascii="Times New Roman" w:hAnsi="Times New Roman"/>
                <w:sz w:val="20"/>
                <w:szCs w:val="20"/>
                <w:lang w:eastAsia="ru-RU"/>
              </w:rPr>
              <w:t xml:space="preserve"> JS 228+видеопанель </w:t>
            </w:r>
            <w:proofErr w:type="spellStart"/>
            <w:r w:rsidRPr="0005610F">
              <w:rPr>
                <w:rFonts w:ascii="Times New Roman" w:hAnsi="Times New Roman"/>
                <w:sz w:val="20"/>
                <w:szCs w:val="20"/>
                <w:lang w:eastAsia="ru-RU"/>
              </w:rPr>
              <w:t>вызова</w:t>
            </w:r>
            <w:proofErr w:type="spellEnd"/>
          </w:p>
        </w:tc>
      </w:tr>
      <w:tr w:rsidR="00B35A22" w:rsidRPr="0005610F" w14:paraId="7B72D062" w14:textId="77777777" w:rsidTr="00F274B9">
        <w:trPr>
          <w:trHeight w:val="255"/>
        </w:trPr>
        <w:tc>
          <w:tcPr>
            <w:tcW w:w="789" w:type="dxa"/>
            <w:noWrap/>
            <w:vAlign w:val="bottom"/>
          </w:tcPr>
          <w:p w14:paraId="5621253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445</w:t>
            </w:r>
          </w:p>
        </w:tc>
        <w:tc>
          <w:tcPr>
            <w:tcW w:w="1446" w:type="dxa"/>
            <w:noWrap/>
            <w:vAlign w:val="bottom"/>
          </w:tcPr>
          <w:p w14:paraId="509E024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1129765</w:t>
            </w:r>
          </w:p>
        </w:tc>
        <w:tc>
          <w:tcPr>
            <w:tcW w:w="1027" w:type="dxa"/>
            <w:noWrap/>
            <w:vAlign w:val="bottom"/>
          </w:tcPr>
          <w:p w14:paraId="58CA40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21284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SATURN ST-HT 0472-8516</w:t>
            </w:r>
          </w:p>
        </w:tc>
      </w:tr>
      <w:tr w:rsidR="00B35A22" w:rsidRPr="0005610F" w14:paraId="3E156089" w14:textId="77777777" w:rsidTr="00F274B9">
        <w:trPr>
          <w:trHeight w:val="255"/>
        </w:trPr>
        <w:tc>
          <w:tcPr>
            <w:tcW w:w="789" w:type="dxa"/>
            <w:noWrap/>
            <w:vAlign w:val="bottom"/>
          </w:tcPr>
          <w:p w14:paraId="7EB1394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446</w:t>
            </w:r>
          </w:p>
        </w:tc>
        <w:tc>
          <w:tcPr>
            <w:tcW w:w="1446" w:type="dxa"/>
            <w:noWrap/>
            <w:vAlign w:val="bottom"/>
          </w:tcPr>
          <w:p w14:paraId="6FEF7E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1129968</w:t>
            </w:r>
          </w:p>
        </w:tc>
        <w:tc>
          <w:tcPr>
            <w:tcW w:w="1027" w:type="dxa"/>
            <w:noWrap/>
            <w:vAlign w:val="bottom"/>
          </w:tcPr>
          <w:p w14:paraId="51DEBF3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95A08E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(настінний) ЕВНА-1,5/230С2М ТЕРМІЯ 1,5кВ</w:t>
            </w:r>
          </w:p>
        </w:tc>
      </w:tr>
      <w:tr w:rsidR="00B35A22" w:rsidRPr="0005610F" w14:paraId="5558BBFA" w14:textId="77777777" w:rsidTr="00F274B9">
        <w:trPr>
          <w:trHeight w:val="255"/>
        </w:trPr>
        <w:tc>
          <w:tcPr>
            <w:tcW w:w="789" w:type="dxa"/>
            <w:noWrap/>
            <w:vAlign w:val="bottom"/>
          </w:tcPr>
          <w:p w14:paraId="55254BF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447</w:t>
            </w:r>
          </w:p>
        </w:tc>
        <w:tc>
          <w:tcPr>
            <w:tcW w:w="1446" w:type="dxa"/>
            <w:noWrap/>
            <w:vAlign w:val="bottom"/>
          </w:tcPr>
          <w:p w14:paraId="12DF7D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1129969</w:t>
            </w:r>
          </w:p>
        </w:tc>
        <w:tc>
          <w:tcPr>
            <w:tcW w:w="1027" w:type="dxa"/>
            <w:noWrap/>
            <w:vAlign w:val="bottom"/>
          </w:tcPr>
          <w:p w14:paraId="22DE51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5E09FA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(настінний) ЕВНА-1,5/230С2М ТЕРМІЯ 1,5кВ</w:t>
            </w:r>
          </w:p>
        </w:tc>
      </w:tr>
      <w:tr w:rsidR="00B35A22" w:rsidRPr="0005610F" w14:paraId="777442F4" w14:textId="77777777" w:rsidTr="00F274B9">
        <w:trPr>
          <w:trHeight w:val="255"/>
        </w:trPr>
        <w:tc>
          <w:tcPr>
            <w:tcW w:w="789" w:type="dxa"/>
            <w:noWrap/>
            <w:vAlign w:val="bottom"/>
          </w:tcPr>
          <w:p w14:paraId="4830538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448</w:t>
            </w:r>
          </w:p>
        </w:tc>
        <w:tc>
          <w:tcPr>
            <w:tcW w:w="1446" w:type="dxa"/>
            <w:noWrap/>
            <w:vAlign w:val="bottom"/>
          </w:tcPr>
          <w:p w14:paraId="0100C5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1129826</w:t>
            </w:r>
          </w:p>
        </w:tc>
        <w:tc>
          <w:tcPr>
            <w:tcW w:w="1027" w:type="dxa"/>
            <w:noWrap/>
            <w:vAlign w:val="bottom"/>
          </w:tcPr>
          <w:p w14:paraId="15B0EA9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2487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SATURN ST-HT 3004 К</w:t>
            </w:r>
          </w:p>
        </w:tc>
      </w:tr>
      <w:tr w:rsidR="00B35A22" w:rsidRPr="0005610F" w14:paraId="3A9CBF0A" w14:textId="77777777" w:rsidTr="00F274B9">
        <w:trPr>
          <w:trHeight w:val="255"/>
        </w:trPr>
        <w:tc>
          <w:tcPr>
            <w:tcW w:w="789" w:type="dxa"/>
            <w:noWrap/>
            <w:vAlign w:val="bottom"/>
          </w:tcPr>
          <w:p w14:paraId="42397EC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449</w:t>
            </w:r>
          </w:p>
        </w:tc>
        <w:tc>
          <w:tcPr>
            <w:tcW w:w="1446" w:type="dxa"/>
            <w:noWrap/>
            <w:vAlign w:val="bottom"/>
          </w:tcPr>
          <w:p w14:paraId="32C1871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1129827</w:t>
            </w:r>
          </w:p>
        </w:tc>
        <w:tc>
          <w:tcPr>
            <w:tcW w:w="1027" w:type="dxa"/>
            <w:noWrap/>
            <w:vAlign w:val="bottom"/>
          </w:tcPr>
          <w:p w14:paraId="45692F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F5C14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SATURN ST-HT 3004 К</w:t>
            </w:r>
          </w:p>
        </w:tc>
      </w:tr>
      <w:tr w:rsidR="00B35A22" w:rsidRPr="0005610F" w14:paraId="036D9334" w14:textId="77777777" w:rsidTr="00F274B9">
        <w:trPr>
          <w:trHeight w:val="255"/>
        </w:trPr>
        <w:tc>
          <w:tcPr>
            <w:tcW w:w="789" w:type="dxa"/>
            <w:noWrap/>
            <w:vAlign w:val="bottom"/>
          </w:tcPr>
          <w:p w14:paraId="2A59B9C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450</w:t>
            </w:r>
          </w:p>
        </w:tc>
        <w:tc>
          <w:tcPr>
            <w:tcW w:w="1446" w:type="dxa"/>
            <w:noWrap/>
            <w:vAlign w:val="bottom"/>
          </w:tcPr>
          <w:p w14:paraId="4F38C44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1129959</w:t>
            </w:r>
          </w:p>
        </w:tc>
        <w:tc>
          <w:tcPr>
            <w:tcW w:w="1027" w:type="dxa"/>
            <w:noWrap/>
            <w:vAlign w:val="bottom"/>
          </w:tcPr>
          <w:p w14:paraId="4FCEF8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22C2AA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VEGAS VPH-101 (КНС-2)</w:t>
            </w:r>
          </w:p>
        </w:tc>
      </w:tr>
      <w:tr w:rsidR="00B35A22" w:rsidRPr="0005610F" w14:paraId="7DE172A4" w14:textId="77777777" w:rsidTr="00F274B9">
        <w:trPr>
          <w:trHeight w:val="255"/>
        </w:trPr>
        <w:tc>
          <w:tcPr>
            <w:tcW w:w="789" w:type="dxa"/>
            <w:noWrap/>
            <w:vAlign w:val="bottom"/>
          </w:tcPr>
          <w:p w14:paraId="1DB4E46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451</w:t>
            </w:r>
          </w:p>
        </w:tc>
        <w:tc>
          <w:tcPr>
            <w:tcW w:w="1446" w:type="dxa"/>
            <w:noWrap/>
            <w:vAlign w:val="bottom"/>
          </w:tcPr>
          <w:p w14:paraId="3FAABA8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1129883</w:t>
            </w:r>
          </w:p>
        </w:tc>
        <w:tc>
          <w:tcPr>
            <w:tcW w:w="1027" w:type="dxa"/>
            <w:noWrap/>
            <w:vAlign w:val="bottom"/>
          </w:tcPr>
          <w:p w14:paraId="13C1A91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78113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WETAIR WCN-200S</w:t>
            </w:r>
          </w:p>
        </w:tc>
      </w:tr>
      <w:tr w:rsidR="00B35A22" w:rsidRPr="0005610F" w14:paraId="184F1199" w14:textId="77777777" w:rsidTr="00F274B9">
        <w:trPr>
          <w:trHeight w:val="255"/>
        </w:trPr>
        <w:tc>
          <w:tcPr>
            <w:tcW w:w="789" w:type="dxa"/>
            <w:noWrap/>
            <w:vAlign w:val="bottom"/>
          </w:tcPr>
          <w:p w14:paraId="4CF7EF3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452</w:t>
            </w:r>
          </w:p>
        </w:tc>
        <w:tc>
          <w:tcPr>
            <w:tcW w:w="1446" w:type="dxa"/>
            <w:noWrap/>
            <w:vAlign w:val="bottom"/>
          </w:tcPr>
          <w:p w14:paraId="5EA20C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1129465</w:t>
            </w:r>
          </w:p>
        </w:tc>
        <w:tc>
          <w:tcPr>
            <w:tcW w:w="1027" w:type="dxa"/>
            <w:noWrap/>
            <w:vAlign w:val="bottom"/>
          </w:tcPr>
          <w:p w14:paraId="09C617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F9313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Underpice</w:t>
            </w:r>
            <w:proofErr w:type="spellEnd"/>
            <w:r w:rsidRPr="0005610F">
              <w:rPr>
                <w:rFonts w:ascii="Times New Roman" w:hAnsi="Times New Roman"/>
                <w:sz w:val="20"/>
                <w:szCs w:val="20"/>
                <w:lang w:eastAsia="ru-RU"/>
              </w:rPr>
              <w:t xml:space="preserve"> CH-15 </w:t>
            </w:r>
            <w:proofErr w:type="spellStart"/>
            <w:r w:rsidRPr="0005610F">
              <w:rPr>
                <w:rFonts w:ascii="Times New Roman" w:hAnsi="Times New Roman"/>
                <w:sz w:val="20"/>
                <w:szCs w:val="20"/>
                <w:lang w:eastAsia="ru-RU"/>
              </w:rPr>
              <w:t>MI+опори</w:t>
            </w:r>
            <w:proofErr w:type="spellEnd"/>
          </w:p>
        </w:tc>
      </w:tr>
      <w:tr w:rsidR="00B35A22" w:rsidRPr="0005610F" w14:paraId="3347F0E7" w14:textId="77777777" w:rsidTr="00F274B9">
        <w:trPr>
          <w:trHeight w:val="255"/>
        </w:trPr>
        <w:tc>
          <w:tcPr>
            <w:tcW w:w="789" w:type="dxa"/>
            <w:noWrap/>
            <w:vAlign w:val="bottom"/>
          </w:tcPr>
          <w:p w14:paraId="2C62EAA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453</w:t>
            </w:r>
          </w:p>
        </w:tc>
        <w:tc>
          <w:tcPr>
            <w:tcW w:w="1446" w:type="dxa"/>
            <w:noWrap/>
            <w:vAlign w:val="bottom"/>
          </w:tcPr>
          <w:p w14:paraId="69D1F5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1129455</w:t>
            </w:r>
          </w:p>
        </w:tc>
        <w:tc>
          <w:tcPr>
            <w:tcW w:w="1027" w:type="dxa"/>
            <w:noWrap/>
            <w:vAlign w:val="bottom"/>
          </w:tcPr>
          <w:p w14:paraId="36CC6BE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B53A75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 xml:space="preserve"> CH- 10 MI</w:t>
            </w:r>
          </w:p>
        </w:tc>
      </w:tr>
      <w:tr w:rsidR="00B35A22" w:rsidRPr="0005610F" w14:paraId="439BB76C" w14:textId="77777777" w:rsidTr="00F274B9">
        <w:trPr>
          <w:trHeight w:val="255"/>
        </w:trPr>
        <w:tc>
          <w:tcPr>
            <w:tcW w:w="789" w:type="dxa"/>
            <w:noWrap/>
            <w:vAlign w:val="bottom"/>
          </w:tcPr>
          <w:p w14:paraId="69F1932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454</w:t>
            </w:r>
          </w:p>
        </w:tc>
        <w:tc>
          <w:tcPr>
            <w:tcW w:w="1446" w:type="dxa"/>
            <w:noWrap/>
            <w:vAlign w:val="bottom"/>
          </w:tcPr>
          <w:p w14:paraId="73A712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1129456</w:t>
            </w:r>
          </w:p>
        </w:tc>
        <w:tc>
          <w:tcPr>
            <w:tcW w:w="1027" w:type="dxa"/>
            <w:noWrap/>
            <w:vAlign w:val="bottom"/>
          </w:tcPr>
          <w:p w14:paraId="6B85BE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4E0EA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 xml:space="preserve"> CH- 10 MI</w:t>
            </w:r>
          </w:p>
        </w:tc>
      </w:tr>
      <w:tr w:rsidR="00B35A22" w:rsidRPr="0005610F" w14:paraId="57018AF4" w14:textId="77777777" w:rsidTr="00F274B9">
        <w:trPr>
          <w:trHeight w:val="255"/>
        </w:trPr>
        <w:tc>
          <w:tcPr>
            <w:tcW w:w="789" w:type="dxa"/>
            <w:noWrap/>
            <w:vAlign w:val="bottom"/>
          </w:tcPr>
          <w:p w14:paraId="47D88FF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455</w:t>
            </w:r>
          </w:p>
        </w:tc>
        <w:tc>
          <w:tcPr>
            <w:tcW w:w="1446" w:type="dxa"/>
            <w:noWrap/>
            <w:vAlign w:val="bottom"/>
          </w:tcPr>
          <w:p w14:paraId="5A18AA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1129457</w:t>
            </w:r>
          </w:p>
        </w:tc>
        <w:tc>
          <w:tcPr>
            <w:tcW w:w="1027" w:type="dxa"/>
            <w:noWrap/>
            <w:vAlign w:val="bottom"/>
          </w:tcPr>
          <w:p w14:paraId="7F3F0B6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0A578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Конвектор електричний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 xml:space="preserve"> CH- 10 MI</w:t>
            </w:r>
          </w:p>
        </w:tc>
      </w:tr>
      <w:tr w:rsidR="00B35A22" w:rsidRPr="0005610F" w14:paraId="4383C657" w14:textId="77777777" w:rsidTr="00F274B9">
        <w:trPr>
          <w:trHeight w:val="255"/>
        </w:trPr>
        <w:tc>
          <w:tcPr>
            <w:tcW w:w="789" w:type="dxa"/>
            <w:noWrap/>
            <w:vAlign w:val="bottom"/>
          </w:tcPr>
          <w:p w14:paraId="713C9C9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456</w:t>
            </w:r>
          </w:p>
        </w:tc>
        <w:tc>
          <w:tcPr>
            <w:tcW w:w="1446" w:type="dxa"/>
            <w:noWrap/>
            <w:vAlign w:val="bottom"/>
          </w:tcPr>
          <w:p w14:paraId="3D5020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1129731</w:t>
            </w:r>
          </w:p>
        </w:tc>
        <w:tc>
          <w:tcPr>
            <w:tcW w:w="1027" w:type="dxa"/>
            <w:noWrap/>
            <w:vAlign w:val="bottom"/>
          </w:tcPr>
          <w:p w14:paraId="45FD970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C974D7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Лази монтерські /ЛМ-3У/</w:t>
            </w:r>
          </w:p>
        </w:tc>
      </w:tr>
      <w:tr w:rsidR="00B35A22" w:rsidRPr="0005610F" w14:paraId="1D495BE0" w14:textId="77777777" w:rsidTr="00F274B9">
        <w:trPr>
          <w:trHeight w:val="255"/>
        </w:trPr>
        <w:tc>
          <w:tcPr>
            <w:tcW w:w="789" w:type="dxa"/>
            <w:noWrap/>
            <w:vAlign w:val="bottom"/>
          </w:tcPr>
          <w:p w14:paraId="315CD7F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457</w:t>
            </w:r>
          </w:p>
        </w:tc>
        <w:tc>
          <w:tcPr>
            <w:tcW w:w="1446" w:type="dxa"/>
            <w:noWrap/>
            <w:vAlign w:val="bottom"/>
          </w:tcPr>
          <w:p w14:paraId="51D5E8D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1129799</w:t>
            </w:r>
          </w:p>
        </w:tc>
        <w:tc>
          <w:tcPr>
            <w:tcW w:w="1027" w:type="dxa"/>
            <w:noWrap/>
            <w:vAlign w:val="bottom"/>
          </w:tcPr>
          <w:p w14:paraId="165225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883A47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НІК 2102-01 Е2 МСТ з </w:t>
            </w:r>
            <w:proofErr w:type="spellStart"/>
            <w:r w:rsidRPr="0005610F">
              <w:rPr>
                <w:rFonts w:ascii="Times New Roman" w:hAnsi="Times New Roman"/>
                <w:sz w:val="20"/>
                <w:szCs w:val="20"/>
                <w:lang w:eastAsia="ru-RU"/>
              </w:rPr>
              <w:t>iндикатором</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магн</w:t>
            </w:r>
            <w:proofErr w:type="spellEnd"/>
            <w:r w:rsidRPr="0005610F">
              <w:rPr>
                <w:rFonts w:ascii="Times New Roman" w:hAnsi="Times New Roman"/>
                <w:sz w:val="20"/>
                <w:szCs w:val="20"/>
                <w:lang w:eastAsia="ru-RU"/>
              </w:rPr>
              <w:t>. п</w:t>
            </w:r>
          </w:p>
        </w:tc>
      </w:tr>
      <w:tr w:rsidR="00B35A22" w:rsidRPr="0005610F" w14:paraId="0BE4C6B4" w14:textId="77777777" w:rsidTr="00F274B9">
        <w:trPr>
          <w:trHeight w:val="255"/>
        </w:trPr>
        <w:tc>
          <w:tcPr>
            <w:tcW w:w="789" w:type="dxa"/>
            <w:noWrap/>
            <w:vAlign w:val="bottom"/>
          </w:tcPr>
          <w:p w14:paraId="2256506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458</w:t>
            </w:r>
          </w:p>
        </w:tc>
        <w:tc>
          <w:tcPr>
            <w:tcW w:w="1446" w:type="dxa"/>
            <w:noWrap/>
            <w:vAlign w:val="bottom"/>
          </w:tcPr>
          <w:p w14:paraId="645769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1129865</w:t>
            </w:r>
          </w:p>
        </w:tc>
        <w:tc>
          <w:tcPr>
            <w:tcW w:w="1027" w:type="dxa"/>
            <w:noWrap/>
            <w:vAlign w:val="bottom"/>
          </w:tcPr>
          <w:p w14:paraId="08834E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056C58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НІК 2102-01 Е2МСТ з індикатором </w:t>
            </w:r>
            <w:proofErr w:type="spellStart"/>
            <w:r w:rsidRPr="0005610F">
              <w:rPr>
                <w:rFonts w:ascii="Times New Roman" w:hAnsi="Times New Roman"/>
                <w:sz w:val="20"/>
                <w:szCs w:val="20"/>
                <w:lang w:eastAsia="ru-RU"/>
              </w:rPr>
              <w:t>магн.поля</w:t>
            </w:r>
            <w:proofErr w:type="spellEnd"/>
          </w:p>
        </w:tc>
      </w:tr>
      <w:tr w:rsidR="00B35A22" w:rsidRPr="0005610F" w14:paraId="4A6DF840" w14:textId="77777777" w:rsidTr="00F274B9">
        <w:trPr>
          <w:trHeight w:val="255"/>
        </w:trPr>
        <w:tc>
          <w:tcPr>
            <w:tcW w:w="789" w:type="dxa"/>
            <w:noWrap/>
            <w:vAlign w:val="bottom"/>
          </w:tcPr>
          <w:p w14:paraId="62A7A82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459</w:t>
            </w:r>
          </w:p>
        </w:tc>
        <w:tc>
          <w:tcPr>
            <w:tcW w:w="1446" w:type="dxa"/>
            <w:noWrap/>
            <w:vAlign w:val="bottom"/>
          </w:tcPr>
          <w:p w14:paraId="54E9D1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1129527</w:t>
            </w:r>
          </w:p>
        </w:tc>
        <w:tc>
          <w:tcPr>
            <w:tcW w:w="1027" w:type="dxa"/>
            <w:noWrap/>
            <w:vAlign w:val="bottom"/>
          </w:tcPr>
          <w:p w14:paraId="291441D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92E25D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АПЗ 380В 3ф</w:t>
            </w:r>
          </w:p>
        </w:tc>
      </w:tr>
      <w:tr w:rsidR="00B35A22" w:rsidRPr="0005610F" w14:paraId="417AD6E0" w14:textId="77777777" w:rsidTr="00F274B9">
        <w:trPr>
          <w:trHeight w:val="255"/>
        </w:trPr>
        <w:tc>
          <w:tcPr>
            <w:tcW w:w="789" w:type="dxa"/>
            <w:noWrap/>
            <w:vAlign w:val="bottom"/>
          </w:tcPr>
          <w:p w14:paraId="77D99EF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460</w:t>
            </w:r>
          </w:p>
        </w:tc>
        <w:tc>
          <w:tcPr>
            <w:tcW w:w="1446" w:type="dxa"/>
            <w:noWrap/>
            <w:vAlign w:val="bottom"/>
          </w:tcPr>
          <w:p w14:paraId="72B4634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1129922</w:t>
            </w:r>
          </w:p>
        </w:tc>
        <w:tc>
          <w:tcPr>
            <w:tcW w:w="1027" w:type="dxa"/>
            <w:noWrap/>
            <w:vAlign w:val="bottom"/>
          </w:tcPr>
          <w:p w14:paraId="0D50F3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58D1C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 (5-120А) підкачка Калнишевського,11</w:t>
            </w:r>
          </w:p>
        </w:tc>
      </w:tr>
      <w:tr w:rsidR="00B35A22" w:rsidRPr="0005610F" w14:paraId="3623F077" w14:textId="77777777" w:rsidTr="00F274B9">
        <w:trPr>
          <w:trHeight w:val="255"/>
        </w:trPr>
        <w:tc>
          <w:tcPr>
            <w:tcW w:w="789" w:type="dxa"/>
            <w:noWrap/>
            <w:vAlign w:val="bottom"/>
          </w:tcPr>
          <w:p w14:paraId="20921E6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461</w:t>
            </w:r>
          </w:p>
        </w:tc>
        <w:tc>
          <w:tcPr>
            <w:tcW w:w="1446" w:type="dxa"/>
            <w:noWrap/>
            <w:vAlign w:val="bottom"/>
          </w:tcPr>
          <w:p w14:paraId="20A6074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1129917</w:t>
            </w:r>
          </w:p>
        </w:tc>
        <w:tc>
          <w:tcPr>
            <w:tcW w:w="1027" w:type="dxa"/>
            <w:noWrap/>
            <w:vAlign w:val="bottom"/>
          </w:tcPr>
          <w:p w14:paraId="1C71F3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AA2E47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НІК 2301 АР3В.0000.0.11 380В 3ф (5-120А)(підкачка В. </w:t>
            </w:r>
            <w:proofErr w:type="spellStart"/>
            <w:r w:rsidRPr="0005610F">
              <w:rPr>
                <w:rFonts w:ascii="Times New Roman" w:hAnsi="Times New Roman"/>
                <w:sz w:val="20"/>
                <w:szCs w:val="20"/>
                <w:lang w:eastAsia="ru-RU"/>
              </w:rPr>
              <w:t>Ковальовка</w:t>
            </w:r>
            <w:proofErr w:type="spellEnd"/>
            <w:r w:rsidRPr="0005610F">
              <w:rPr>
                <w:rFonts w:ascii="Times New Roman" w:hAnsi="Times New Roman"/>
                <w:sz w:val="20"/>
                <w:szCs w:val="20"/>
                <w:lang w:eastAsia="ru-RU"/>
              </w:rPr>
              <w:t xml:space="preserve"> 8А)</w:t>
            </w:r>
          </w:p>
        </w:tc>
      </w:tr>
      <w:tr w:rsidR="00B35A22" w:rsidRPr="0005610F" w14:paraId="1FEF1813" w14:textId="77777777" w:rsidTr="00F274B9">
        <w:trPr>
          <w:trHeight w:val="255"/>
        </w:trPr>
        <w:tc>
          <w:tcPr>
            <w:tcW w:w="789" w:type="dxa"/>
            <w:noWrap/>
            <w:vAlign w:val="bottom"/>
          </w:tcPr>
          <w:p w14:paraId="1BCCDE6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462</w:t>
            </w:r>
          </w:p>
        </w:tc>
        <w:tc>
          <w:tcPr>
            <w:tcW w:w="1446" w:type="dxa"/>
            <w:noWrap/>
            <w:vAlign w:val="bottom"/>
          </w:tcPr>
          <w:p w14:paraId="1D7CA86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1129921</w:t>
            </w:r>
          </w:p>
        </w:tc>
        <w:tc>
          <w:tcPr>
            <w:tcW w:w="1027" w:type="dxa"/>
            <w:noWrap/>
            <w:vAlign w:val="bottom"/>
          </w:tcPr>
          <w:p w14:paraId="525442F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59AD5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 (5-120А)(підкачка Зелінського ,10А))</w:t>
            </w:r>
          </w:p>
        </w:tc>
      </w:tr>
      <w:tr w:rsidR="00B35A22" w:rsidRPr="0005610F" w14:paraId="0825C031" w14:textId="77777777" w:rsidTr="00F274B9">
        <w:trPr>
          <w:trHeight w:val="255"/>
        </w:trPr>
        <w:tc>
          <w:tcPr>
            <w:tcW w:w="789" w:type="dxa"/>
            <w:noWrap/>
            <w:vAlign w:val="bottom"/>
          </w:tcPr>
          <w:p w14:paraId="327B568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463</w:t>
            </w:r>
          </w:p>
        </w:tc>
        <w:tc>
          <w:tcPr>
            <w:tcW w:w="1446" w:type="dxa"/>
            <w:noWrap/>
            <w:vAlign w:val="bottom"/>
          </w:tcPr>
          <w:p w14:paraId="40B2AF9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1129874</w:t>
            </w:r>
          </w:p>
        </w:tc>
        <w:tc>
          <w:tcPr>
            <w:tcW w:w="1027" w:type="dxa"/>
            <w:noWrap/>
            <w:vAlign w:val="bottom"/>
          </w:tcPr>
          <w:p w14:paraId="2207F39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6182A9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3ф(5-120А)</w:t>
            </w:r>
          </w:p>
        </w:tc>
      </w:tr>
      <w:tr w:rsidR="00B35A22" w:rsidRPr="0005610F" w14:paraId="3CA05AD5" w14:textId="77777777" w:rsidTr="00F274B9">
        <w:trPr>
          <w:trHeight w:val="255"/>
        </w:trPr>
        <w:tc>
          <w:tcPr>
            <w:tcW w:w="789" w:type="dxa"/>
            <w:noWrap/>
            <w:vAlign w:val="bottom"/>
          </w:tcPr>
          <w:p w14:paraId="2B4ABE2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464</w:t>
            </w:r>
          </w:p>
        </w:tc>
        <w:tc>
          <w:tcPr>
            <w:tcW w:w="1446" w:type="dxa"/>
            <w:noWrap/>
            <w:vAlign w:val="bottom"/>
          </w:tcPr>
          <w:p w14:paraId="6D6E2B1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1129784</w:t>
            </w:r>
          </w:p>
        </w:tc>
        <w:tc>
          <w:tcPr>
            <w:tcW w:w="1027" w:type="dxa"/>
            <w:noWrap/>
            <w:vAlign w:val="bottom"/>
          </w:tcPr>
          <w:p w14:paraId="36782FC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BCCD8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 АР3Т 1000 МС 380В 3ф(5-12А)</w:t>
            </w:r>
          </w:p>
        </w:tc>
      </w:tr>
      <w:tr w:rsidR="00B35A22" w:rsidRPr="0005610F" w14:paraId="2D8B7775" w14:textId="77777777" w:rsidTr="00F274B9">
        <w:trPr>
          <w:trHeight w:val="255"/>
        </w:trPr>
        <w:tc>
          <w:tcPr>
            <w:tcW w:w="789" w:type="dxa"/>
            <w:noWrap/>
            <w:vAlign w:val="bottom"/>
          </w:tcPr>
          <w:p w14:paraId="6EC960E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465</w:t>
            </w:r>
          </w:p>
        </w:tc>
        <w:tc>
          <w:tcPr>
            <w:tcW w:w="1446" w:type="dxa"/>
            <w:noWrap/>
            <w:vAlign w:val="bottom"/>
          </w:tcPr>
          <w:p w14:paraId="3E96D7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1129848</w:t>
            </w:r>
          </w:p>
        </w:tc>
        <w:tc>
          <w:tcPr>
            <w:tcW w:w="1027" w:type="dxa"/>
            <w:noWrap/>
            <w:vAlign w:val="bottom"/>
          </w:tcPr>
          <w:p w14:paraId="3BD83C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192F34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 АРП3 МС 380В 3ф(5-120А)</w:t>
            </w:r>
          </w:p>
        </w:tc>
      </w:tr>
      <w:tr w:rsidR="00B35A22" w:rsidRPr="0005610F" w14:paraId="2F767C97" w14:textId="77777777" w:rsidTr="00F274B9">
        <w:trPr>
          <w:trHeight w:val="255"/>
        </w:trPr>
        <w:tc>
          <w:tcPr>
            <w:tcW w:w="789" w:type="dxa"/>
            <w:noWrap/>
            <w:vAlign w:val="bottom"/>
          </w:tcPr>
          <w:p w14:paraId="5A7291C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466</w:t>
            </w:r>
          </w:p>
        </w:tc>
        <w:tc>
          <w:tcPr>
            <w:tcW w:w="1446" w:type="dxa"/>
            <w:noWrap/>
            <w:vAlign w:val="bottom"/>
          </w:tcPr>
          <w:p w14:paraId="78505E8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1129800</w:t>
            </w:r>
          </w:p>
        </w:tc>
        <w:tc>
          <w:tcPr>
            <w:tcW w:w="1027" w:type="dxa"/>
            <w:noWrap/>
            <w:vAlign w:val="bottom"/>
          </w:tcPr>
          <w:p w14:paraId="3E485B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8F6CF2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 АРПЗТ МС 380 В 3ф (5-12А)</w:t>
            </w:r>
          </w:p>
        </w:tc>
      </w:tr>
      <w:tr w:rsidR="00B35A22" w:rsidRPr="0005610F" w14:paraId="14F689FB" w14:textId="77777777" w:rsidTr="00F274B9">
        <w:trPr>
          <w:trHeight w:val="255"/>
        </w:trPr>
        <w:tc>
          <w:tcPr>
            <w:tcW w:w="789" w:type="dxa"/>
            <w:noWrap/>
            <w:vAlign w:val="bottom"/>
          </w:tcPr>
          <w:p w14:paraId="6F9669E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467</w:t>
            </w:r>
          </w:p>
        </w:tc>
        <w:tc>
          <w:tcPr>
            <w:tcW w:w="1446" w:type="dxa"/>
            <w:noWrap/>
            <w:vAlign w:val="bottom"/>
          </w:tcPr>
          <w:p w14:paraId="786A5D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1129650</w:t>
            </w:r>
          </w:p>
        </w:tc>
        <w:tc>
          <w:tcPr>
            <w:tcW w:w="1027" w:type="dxa"/>
            <w:noWrap/>
            <w:vAlign w:val="bottom"/>
          </w:tcPr>
          <w:p w14:paraId="23A4E2C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79C5F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2303L MCE 380B 3ф</w:t>
            </w:r>
          </w:p>
        </w:tc>
      </w:tr>
      <w:tr w:rsidR="00B35A22" w:rsidRPr="0005610F" w14:paraId="433F2D08" w14:textId="77777777" w:rsidTr="00F274B9">
        <w:trPr>
          <w:trHeight w:val="255"/>
        </w:trPr>
        <w:tc>
          <w:tcPr>
            <w:tcW w:w="789" w:type="dxa"/>
            <w:noWrap/>
            <w:vAlign w:val="bottom"/>
          </w:tcPr>
          <w:p w14:paraId="51180E0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468</w:t>
            </w:r>
          </w:p>
        </w:tc>
        <w:tc>
          <w:tcPr>
            <w:tcW w:w="1446" w:type="dxa"/>
            <w:noWrap/>
            <w:vAlign w:val="bottom"/>
          </w:tcPr>
          <w:p w14:paraId="22DE934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1129635</w:t>
            </w:r>
          </w:p>
        </w:tc>
        <w:tc>
          <w:tcPr>
            <w:tcW w:w="1027" w:type="dxa"/>
            <w:noWrap/>
            <w:vAlign w:val="bottom"/>
          </w:tcPr>
          <w:p w14:paraId="4FC422B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274BB3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2303L АПЗ МСЕ 380В 3ф (5-120А) 1000</w:t>
            </w:r>
          </w:p>
        </w:tc>
      </w:tr>
      <w:tr w:rsidR="00B35A22" w:rsidRPr="0005610F" w14:paraId="182CC7C8" w14:textId="77777777" w:rsidTr="00F274B9">
        <w:trPr>
          <w:trHeight w:val="255"/>
        </w:trPr>
        <w:tc>
          <w:tcPr>
            <w:tcW w:w="789" w:type="dxa"/>
            <w:noWrap/>
            <w:vAlign w:val="bottom"/>
          </w:tcPr>
          <w:p w14:paraId="69AF760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469</w:t>
            </w:r>
          </w:p>
        </w:tc>
        <w:tc>
          <w:tcPr>
            <w:tcW w:w="1446" w:type="dxa"/>
            <w:noWrap/>
            <w:vAlign w:val="bottom"/>
          </w:tcPr>
          <w:p w14:paraId="0B4EE60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1129909</w:t>
            </w:r>
          </w:p>
        </w:tc>
        <w:tc>
          <w:tcPr>
            <w:tcW w:w="1027" w:type="dxa"/>
            <w:noWrap/>
            <w:vAlign w:val="bottom"/>
          </w:tcPr>
          <w:p w14:paraId="6CDA35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A346C5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Маршрутизатор (</w:t>
            </w:r>
            <w:proofErr w:type="spellStart"/>
            <w:r w:rsidRPr="0005610F">
              <w:rPr>
                <w:rFonts w:ascii="Times New Roman" w:hAnsi="Times New Roman"/>
                <w:sz w:val="20"/>
                <w:szCs w:val="20"/>
                <w:lang w:eastAsia="ru-RU"/>
              </w:rPr>
              <w:t>Роутер</w:t>
            </w:r>
            <w:proofErr w:type="spellEnd"/>
            <w:r w:rsidRPr="0005610F">
              <w:rPr>
                <w:rFonts w:ascii="Times New Roman" w:hAnsi="Times New Roman"/>
                <w:sz w:val="20"/>
                <w:szCs w:val="20"/>
                <w:lang w:eastAsia="ru-RU"/>
              </w:rPr>
              <w:t>)RB/951Ui-2nD</w:t>
            </w:r>
          </w:p>
        </w:tc>
      </w:tr>
      <w:tr w:rsidR="00B35A22" w:rsidRPr="0005610F" w14:paraId="50580102" w14:textId="77777777" w:rsidTr="00F274B9">
        <w:trPr>
          <w:trHeight w:val="255"/>
        </w:trPr>
        <w:tc>
          <w:tcPr>
            <w:tcW w:w="789" w:type="dxa"/>
            <w:noWrap/>
            <w:vAlign w:val="bottom"/>
          </w:tcPr>
          <w:p w14:paraId="08F9016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470</w:t>
            </w:r>
          </w:p>
        </w:tc>
        <w:tc>
          <w:tcPr>
            <w:tcW w:w="1446" w:type="dxa"/>
            <w:noWrap/>
            <w:vAlign w:val="bottom"/>
          </w:tcPr>
          <w:p w14:paraId="53B7734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11210067</w:t>
            </w:r>
          </w:p>
        </w:tc>
        <w:tc>
          <w:tcPr>
            <w:tcW w:w="1027" w:type="dxa"/>
            <w:noWrap/>
            <w:vAlign w:val="bottom"/>
          </w:tcPr>
          <w:p w14:paraId="3FCF5B9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0F98B0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Маршрутизатор </w:t>
            </w:r>
            <w:proofErr w:type="spellStart"/>
            <w:r w:rsidRPr="0005610F">
              <w:rPr>
                <w:rFonts w:ascii="Times New Roman" w:hAnsi="Times New Roman"/>
                <w:sz w:val="20"/>
                <w:szCs w:val="20"/>
                <w:lang w:eastAsia="ru-RU"/>
              </w:rPr>
              <w:t>Mikrotik</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hAP</w:t>
            </w:r>
            <w:proofErr w:type="spellEnd"/>
          </w:p>
        </w:tc>
      </w:tr>
      <w:tr w:rsidR="00B35A22" w:rsidRPr="0005610F" w14:paraId="1D019D69" w14:textId="77777777" w:rsidTr="00F274B9">
        <w:trPr>
          <w:trHeight w:val="255"/>
        </w:trPr>
        <w:tc>
          <w:tcPr>
            <w:tcW w:w="789" w:type="dxa"/>
            <w:noWrap/>
            <w:vAlign w:val="bottom"/>
          </w:tcPr>
          <w:p w14:paraId="5B2B85A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471</w:t>
            </w:r>
          </w:p>
        </w:tc>
        <w:tc>
          <w:tcPr>
            <w:tcW w:w="1446" w:type="dxa"/>
            <w:noWrap/>
            <w:vAlign w:val="bottom"/>
          </w:tcPr>
          <w:p w14:paraId="2FB39FB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11210068</w:t>
            </w:r>
          </w:p>
        </w:tc>
        <w:tc>
          <w:tcPr>
            <w:tcW w:w="1027" w:type="dxa"/>
            <w:noWrap/>
            <w:vAlign w:val="bottom"/>
          </w:tcPr>
          <w:p w14:paraId="19037BA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5ABDB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Маршрутизатор </w:t>
            </w:r>
            <w:proofErr w:type="spellStart"/>
            <w:r w:rsidRPr="0005610F">
              <w:rPr>
                <w:rFonts w:ascii="Times New Roman" w:hAnsi="Times New Roman"/>
                <w:sz w:val="20"/>
                <w:szCs w:val="20"/>
                <w:lang w:eastAsia="ru-RU"/>
              </w:rPr>
              <w:t>Mikrotik</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hAP</w:t>
            </w:r>
            <w:proofErr w:type="spellEnd"/>
          </w:p>
        </w:tc>
      </w:tr>
      <w:tr w:rsidR="00B35A22" w:rsidRPr="0005610F" w14:paraId="118107DE" w14:textId="77777777" w:rsidTr="00F274B9">
        <w:trPr>
          <w:trHeight w:val="255"/>
        </w:trPr>
        <w:tc>
          <w:tcPr>
            <w:tcW w:w="789" w:type="dxa"/>
            <w:noWrap/>
            <w:vAlign w:val="bottom"/>
          </w:tcPr>
          <w:p w14:paraId="62008F9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472</w:t>
            </w:r>
          </w:p>
        </w:tc>
        <w:tc>
          <w:tcPr>
            <w:tcW w:w="1446" w:type="dxa"/>
            <w:noWrap/>
            <w:vAlign w:val="bottom"/>
          </w:tcPr>
          <w:p w14:paraId="4A92B5B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1129891</w:t>
            </w:r>
          </w:p>
        </w:tc>
        <w:tc>
          <w:tcPr>
            <w:tcW w:w="1027" w:type="dxa"/>
            <w:noWrap/>
            <w:vAlign w:val="bottom"/>
          </w:tcPr>
          <w:p w14:paraId="7952A1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1FCFCF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Мікрохвильова піч </w:t>
            </w:r>
            <w:proofErr w:type="spellStart"/>
            <w:r w:rsidRPr="0005610F">
              <w:rPr>
                <w:rFonts w:ascii="Times New Roman" w:hAnsi="Times New Roman"/>
                <w:sz w:val="20"/>
                <w:szCs w:val="20"/>
                <w:lang w:eastAsia="ru-RU"/>
              </w:rPr>
              <w:t>Elenberg</w:t>
            </w:r>
            <w:proofErr w:type="spellEnd"/>
            <w:r w:rsidRPr="0005610F">
              <w:rPr>
                <w:rFonts w:ascii="Times New Roman" w:hAnsi="Times New Roman"/>
                <w:sz w:val="20"/>
                <w:szCs w:val="20"/>
                <w:lang w:eastAsia="ru-RU"/>
              </w:rPr>
              <w:t xml:space="preserve"> MS 2009M</w:t>
            </w:r>
          </w:p>
        </w:tc>
      </w:tr>
      <w:tr w:rsidR="00B35A22" w:rsidRPr="0005610F" w14:paraId="2CA9F28A" w14:textId="77777777" w:rsidTr="00F274B9">
        <w:trPr>
          <w:trHeight w:val="255"/>
        </w:trPr>
        <w:tc>
          <w:tcPr>
            <w:tcW w:w="789" w:type="dxa"/>
            <w:noWrap/>
            <w:vAlign w:val="bottom"/>
          </w:tcPr>
          <w:p w14:paraId="1E17806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473</w:t>
            </w:r>
          </w:p>
        </w:tc>
        <w:tc>
          <w:tcPr>
            <w:tcW w:w="1446" w:type="dxa"/>
            <w:noWrap/>
            <w:vAlign w:val="bottom"/>
          </w:tcPr>
          <w:p w14:paraId="06A6B8F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11210066</w:t>
            </w:r>
          </w:p>
        </w:tc>
        <w:tc>
          <w:tcPr>
            <w:tcW w:w="1027" w:type="dxa"/>
            <w:noWrap/>
            <w:vAlign w:val="bottom"/>
          </w:tcPr>
          <w:p w14:paraId="45123C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7B883E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модем  ZTE MF 79U</w:t>
            </w:r>
          </w:p>
        </w:tc>
      </w:tr>
      <w:tr w:rsidR="00B35A22" w:rsidRPr="0005610F" w14:paraId="64EB9A2F" w14:textId="77777777" w:rsidTr="00F274B9">
        <w:trPr>
          <w:trHeight w:val="255"/>
        </w:trPr>
        <w:tc>
          <w:tcPr>
            <w:tcW w:w="789" w:type="dxa"/>
            <w:noWrap/>
            <w:vAlign w:val="bottom"/>
          </w:tcPr>
          <w:p w14:paraId="0ECA710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474</w:t>
            </w:r>
          </w:p>
        </w:tc>
        <w:tc>
          <w:tcPr>
            <w:tcW w:w="1446" w:type="dxa"/>
            <w:noWrap/>
            <w:vAlign w:val="bottom"/>
          </w:tcPr>
          <w:p w14:paraId="075DD0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11210069</w:t>
            </w:r>
          </w:p>
        </w:tc>
        <w:tc>
          <w:tcPr>
            <w:tcW w:w="1027" w:type="dxa"/>
            <w:noWrap/>
            <w:vAlign w:val="bottom"/>
          </w:tcPr>
          <w:p w14:paraId="35207D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86EAD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модем ZTE MF833U1</w:t>
            </w:r>
          </w:p>
        </w:tc>
      </w:tr>
      <w:tr w:rsidR="00B35A22" w:rsidRPr="0005610F" w14:paraId="19F050F3" w14:textId="77777777" w:rsidTr="00F274B9">
        <w:trPr>
          <w:trHeight w:val="255"/>
        </w:trPr>
        <w:tc>
          <w:tcPr>
            <w:tcW w:w="789" w:type="dxa"/>
            <w:noWrap/>
            <w:vAlign w:val="bottom"/>
          </w:tcPr>
          <w:p w14:paraId="3D86EEB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475</w:t>
            </w:r>
          </w:p>
        </w:tc>
        <w:tc>
          <w:tcPr>
            <w:tcW w:w="1446" w:type="dxa"/>
            <w:noWrap/>
            <w:vAlign w:val="bottom"/>
          </w:tcPr>
          <w:p w14:paraId="7C81B7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 1129818</w:t>
            </w:r>
          </w:p>
        </w:tc>
        <w:tc>
          <w:tcPr>
            <w:tcW w:w="1027" w:type="dxa"/>
            <w:noWrap/>
            <w:vAlign w:val="bottom"/>
          </w:tcPr>
          <w:p w14:paraId="176B95D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55FDEB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Модем ADSL-модем </w:t>
            </w:r>
            <w:proofErr w:type="spellStart"/>
            <w:r w:rsidRPr="0005610F">
              <w:rPr>
                <w:rFonts w:ascii="Times New Roman" w:hAnsi="Times New Roman"/>
                <w:sz w:val="20"/>
                <w:szCs w:val="20"/>
                <w:lang w:eastAsia="ru-RU"/>
              </w:rPr>
              <w:t>Huawei</w:t>
            </w:r>
            <w:proofErr w:type="spellEnd"/>
            <w:r w:rsidRPr="0005610F">
              <w:rPr>
                <w:rFonts w:ascii="Times New Roman" w:hAnsi="Times New Roman"/>
                <w:sz w:val="20"/>
                <w:szCs w:val="20"/>
                <w:lang w:eastAsia="ru-RU"/>
              </w:rPr>
              <w:t xml:space="preserve"> HG 532e</w:t>
            </w:r>
          </w:p>
        </w:tc>
      </w:tr>
      <w:tr w:rsidR="00B35A22" w:rsidRPr="0005610F" w14:paraId="543AF445" w14:textId="77777777" w:rsidTr="00F274B9">
        <w:trPr>
          <w:trHeight w:val="255"/>
        </w:trPr>
        <w:tc>
          <w:tcPr>
            <w:tcW w:w="789" w:type="dxa"/>
            <w:noWrap/>
            <w:vAlign w:val="bottom"/>
          </w:tcPr>
          <w:p w14:paraId="335E49C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476</w:t>
            </w:r>
          </w:p>
        </w:tc>
        <w:tc>
          <w:tcPr>
            <w:tcW w:w="1446" w:type="dxa"/>
            <w:noWrap/>
            <w:vAlign w:val="bottom"/>
          </w:tcPr>
          <w:p w14:paraId="434126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1129908</w:t>
            </w:r>
          </w:p>
        </w:tc>
        <w:tc>
          <w:tcPr>
            <w:tcW w:w="1027" w:type="dxa"/>
            <w:noWrap/>
            <w:vAlign w:val="bottom"/>
          </w:tcPr>
          <w:p w14:paraId="356BA9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E5314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Модем </w:t>
            </w:r>
            <w:proofErr w:type="spellStart"/>
            <w:r w:rsidRPr="0005610F">
              <w:rPr>
                <w:rFonts w:ascii="Times New Roman" w:hAnsi="Times New Roman"/>
                <w:sz w:val="20"/>
                <w:szCs w:val="20"/>
                <w:lang w:eastAsia="ru-RU"/>
              </w:rPr>
              <w:t>Huawei</w:t>
            </w:r>
            <w:proofErr w:type="spellEnd"/>
            <w:r w:rsidRPr="0005610F">
              <w:rPr>
                <w:rFonts w:ascii="Times New Roman" w:hAnsi="Times New Roman"/>
                <w:sz w:val="20"/>
                <w:szCs w:val="20"/>
                <w:lang w:eastAsia="ru-RU"/>
              </w:rPr>
              <w:t xml:space="preserve"> Е3372h-153</w:t>
            </w:r>
          </w:p>
        </w:tc>
      </w:tr>
      <w:tr w:rsidR="00B35A22" w:rsidRPr="0005610F" w14:paraId="590DD516" w14:textId="77777777" w:rsidTr="00F274B9">
        <w:trPr>
          <w:trHeight w:val="255"/>
        </w:trPr>
        <w:tc>
          <w:tcPr>
            <w:tcW w:w="789" w:type="dxa"/>
            <w:noWrap/>
            <w:vAlign w:val="bottom"/>
          </w:tcPr>
          <w:p w14:paraId="74B9CBC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477</w:t>
            </w:r>
          </w:p>
        </w:tc>
        <w:tc>
          <w:tcPr>
            <w:tcW w:w="1446" w:type="dxa"/>
            <w:noWrap/>
            <w:vAlign w:val="bottom"/>
          </w:tcPr>
          <w:p w14:paraId="16CAE9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1129759</w:t>
            </w:r>
          </w:p>
        </w:tc>
        <w:tc>
          <w:tcPr>
            <w:tcW w:w="1027" w:type="dxa"/>
            <w:noWrap/>
            <w:vAlign w:val="bottom"/>
          </w:tcPr>
          <w:p w14:paraId="0175886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4FD6B66"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Мультиметр</w:t>
            </w:r>
            <w:proofErr w:type="spellEnd"/>
            <w:r w:rsidRPr="0005610F">
              <w:rPr>
                <w:rFonts w:ascii="Times New Roman" w:hAnsi="Times New Roman"/>
                <w:sz w:val="20"/>
                <w:szCs w:val="20"/>
                <w:lang w:eastAsia="ru-RU"/>
              </w:rPr>
              <w:t xml:space="preserve"> цифровий</w:t>
            </w:r>
          </w:p>
        </w:tc>
      </w:tr>
      <w:tr w:rsidR="00B35A22" w:rsidRPr="0005610F" w14:paraId="23BB0B4C" w14:textId="77777777" w:rsidTr="00F274B9">
        <w:trPr>
          <w:trHeight w:val="255"/>
        </w:trPr>
        <w:tc>
          <w:tcPr>
            <w:tcW w:w="789" w:type="dxa"/>
            <w:noWrap/>
            <w:vAlign w:val="bottom"/>
          </w:tcPr>
          <w:p w14:paraId="02B498B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478</w:t>
            </w:r>
          </w:p>
        </w:tc>
        <w:tc>
          <w:tcPr>
            <w:tcW w:w="1446" w:type="dxa"/>
            <w:noWrap/>
            <w:vAlign w:val="bottom"/>
          </w:tcPr>
          <w:p w14:paraId="6552FC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11210087</w:t>
            </w:r>
          </w:p>
        </w:tc>
        <w:tc>
          <w:tcPr>
            <w:tcW w:w="1027" w:type="dxa"/>
            <w:noWrap/>
            <w:vAlign w:val="bottom"/>
          </w:tcPr>
          <w:p w14:paraId="3BA0E21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60EE02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Набір інструментів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 xml:space="preserve">-MULTRA </w:t>
            </w:r>
            <w:proofErr w:type="spellStart"/>
            <w:r w:rsidRPr="0005610F">
              <w:rPr>
                <w:rFonts w:ascii="Times New Roman" w:hAnsi="Times New Roman"/>
                <w:sz w:val="20"/>
                <w:szCs w:val="20"/>
                <w:lang w:eastAsia="ru-RU"/>
              </w:rPr>
              <w:t>Super</w:t>
            </w:r>
            <w:proofErr w:type="spellEnd"/>
            <w:r w:rsidRPr="0005610F">
              <w:rPr>
                <w:rFonts w:ascii="Times New Roman" w:hAnsi="Times New Roman"/>
                <w:sz w:val="20"/>
                <w:szCs w:val="20"/>
                <w:lang w:eastAsia="ru-RU"/>
              </w:rPr>
              <w:t xml:space="preserve"> Lock.1/2" 12шт.</w:t>
            </w:r>
          </w:p>
        </w:tc>
      </w:tr>
      <w:tr w:rsidR="00B35A22" w:rsidRPr="0005610F" w14:paraId="3E339E96" w14:textId="77777777" w:rsidTr="00F274B9">
        <w:trPr>
          <w:trHeight w:val="255"/>
        </w:trPr>
        <w:tc>
          <w:tcPr>
            <w:tcW w:w="789" w:type="dxa"/>
            <w:noWrap/>
            <w:vAlign w:val="bottom"/>
          </w:tcPr>
          <w:p w14:paraId="59AD1A2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479</w:t>
            </w:r>
          </w:p>
        </w:tc>
        <w:tc>
          <w:tcPr>
            <w:tcW w:w="1446" w:type="dxa"/>
            <w:noWrap/>
            <w:vAlign w:val="bottom"/>
          </w:tcPr>
          <w:p w14:paraId="60D054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1129723</w:t>
            </w:r>
          </w:p>
        </w:tc>
        <w:tc>
          <w:tcPr>
            <w:tcW w:w="1027" w:type="dxa"/>
            <w:noWrap/>
            <w:vAlign w:val="bottom"/>
          </w:tcPr>
          <w:p w14:paraId="334D783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E0AC4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S6</w:t>
            </w:r>
          </w:p>
        </w:tc>
      </w:tr>
      <w:tr w:rsidR="00B35A22" w:rsidRPr="0005610F" w14:paraId="368E4F17" w14:textId="77777777" w:rsidTr="00F274B9">
        <w:trPr>
          <w:trHeight w:val="255"/>
        </w:trPr>
        <w:tc>
          <w:tcPr>
            <w:tcW w:w="789" w:type="dxa"/>
            <w:noWrap/>
            <w:vAlign w:val="bottom"/>
          </w:tcPr>
          <w:p w14:paraId="5D57AC5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480</w:t>
            </w:r>
          </w:p>
        </w:tc>
        <w:tc>
          <w:tcPr>
            <w:tcW w:w="1446" w:type="dxa"/>
            <w:noWrap/>
            <w:vAlign w:val="bottom"/>
          </w:tcPr>
          <w:p w14:paraId="077A98B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1129849</w:t>
            </w:r>
          </w:p>
        </w:tc>
        <w:tc>
          <w:tcPr>
            <w:tcW w:w="1027" w:type="dxa"/>
            <w:noWrap/>
            <w:vAlign w:val="bottom"/>
          </w:tcPr>
          <w:p w14:paraId="0542411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9C6B1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Обігрівач </w:t>
            </w:r>
            <w:proofErr w:type="spellStart"/>
            <w:r w:rsidRPr="0005610F">
              <w:rPr>
                <w:rFonts w:ascii="Times New Roman" w:hAnsi="Times New Roman"/>
                <w:sz w:val="20"/>
                <w:szCs w:val="20"/>
                <w:lang w:eastAsia="ru-RU"/>
              </w:rPr>
              <w:t>інфракр.Saturn</w:t>
            </w:r>
            <w:proofErr w:type="spellEnd"/>
            <w:r w:rsidRPr="0005610F">
              <w:rPr>
                <w:rFonts w:ascii="Times New Roman" w:hAnsi="Times New Roman"/>
                <w:sz w:val="20"/>
                <w:szCs w:val="20"/>
                <w:lang w:eastAsia="ru-RU"/>
              </w:rPr>
              <w:t xml:space="preserve"> ST-HT 0497 з ніжкою</w:t>
            </w:r>
          </w:p>
        </w:tc>
      </w:tr>
      <w:tr w:rsidR="00B35A22" w:rsidRPr="0005610F" w14:paraId="556F6B47" w14:textId="77777777" w:rsidTr="00F274B9">
        <w:trPr>
          <w:trHeight w:val="255"/>
        </w:trPr>
        <w:tc>
          <w:tcPr>
            <w:tcW w:w="789" w:type="dxa"/>
            <w:noWrap/>
            <w:vAlign w:val="bottom"/>
          </w:tcPr>
          <w:p w14:paraId="0C7D023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481</w:t>
            </w:r>
          </w:p>
        </w:tc>
        <w:tc>
          <w:tcPr>
            <w:tcW w:w="1446" w:type="dxa"/>
            <w:noWrap/>
            <w:vAlign w:val="bottom"/>
          </w:tcPr>
          <w:p w14:paraId="32C9EDA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1129850</w:t>
            </w:r>
          </w:p>
        </w:tc>
        <w:tc>
          <w:tcPr>
            <w:tcW w:w="1027" w:type="dxa"/>
            <w:noWrap/>
            <w:vAlign w:val="bottom"/>
          </w:tcPr>
          <w:p w14:paraId="07AF60C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E1FCFA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Обігрівач </w:t>
            </w:r>
            <w:proofErr w:type="spellStart"/>
            <w:r w:rsidRPr="0005610F">
              <w:rPr>
                <w:rFonts w:ascii="Times New Roman" w:hAnsi="Times New Roman"/>
                <w:sz w:val="20"/>
                <w:szCs w:val="20"/>
                <w:lang w:eastAsia="ru-RU"/>
              </w:rPr>
              <w:t>інфракр.Saturn</w:t>
            </w:r>
            <w:proofErr w:type="spellEnd"/>
            <w:r w:rsidRPr="0005610F">
              <w:rPr>
                <w:rFonts w:ascii="Times New Roman" w:hAnsi="Times New Roman"/>
                <w:sz w:val="20"/>
                <w:szCs w:val="20"/>
                <w:lang w:eastAsia="ru-RU"/>
              </w:rPr>
              <w:t xml:space="preserve"> ST-HT 0497 з ніжкою</w:t>
            </w:r>
          </w:p>
        </w:tc>
      </w:tr>
      <w:tr w:rsidR="00B35A22" w:rsidRPr="0005610F" w14:paraId="1E4B6A7A" w14:textId="77777777" w:rsidTr="00F274B9">
        <w:trPr>
          <w:trHeight w:val="255"/>
        </w:trPr>
        <w:tc>
          <w:tcPr>
            <w:tcW w:w="789" w:type="dxa"/>
            <w:noWrap/>
            <w:vAlign w:val="bottom"/>
          </w:tcPr>
          <w:p w14:paraId="2E7362A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482</w:t>
            </w:r>
          </w:p>
        </w:tc>
        <w:tc>
          <w:tcPr>
            <w:tcW w:w="1446" w:type="dxa"/>
            <w:noWrap/>
            <w:vAlign w:val="bottom"/>
          </w:tcPr>
          <w:p w14:paraId="1B9B7A2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1129851</w:t>
            </w:r>
          </w:p>
        </w:tc>
        <w:tc>
          <w:tcPr>
            <w:tcW w:w="1027" w:type="dxa"/>
            <w:noWrap/>
            <w:vAlign w:val="bottom"/>
          </w:tcPr>
          <w:p w14:paraId="36AAF95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82BAA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Обігрівач </w:t>
            </w:r>
            <w:proofErr w:type="spellStart"/>
            <w:r w:rsidRPr="0005610F">
              <w:rPr>
                <w:rFonts w:ascii="Times New Roman" w:hAnsi="Times New Roman"/>
                <w:sz w:val="20"/>
                <w:szCs w:val="20"/>
                <w:lang w:eastAsia="ru-RU"/>
              </w:rPr>
              <w:t>інфракр.Saturn</w:t>
            </w:r>
            <w:proofErr w:type="spellEnd"/>
            <w:r w:rsidRPr="0005610F">
              <w:rPr>
                <w:rFonts w:ascii="Times New Roman" w:hAnsi="Times New Roman"/>
                <w:sz w:val="20"/>
                <w:szCs w:val="20"/>
                <w:lang w:eastAsia="ru-RU"/>
              </w:rPr>
              <w:t xml:space="preserve"> ST-HT 0497 з ніжкою</w:t>
            </w:r>
          </w:p>
        </w:tc>
      </w:tr>
      <w:tr w:rsidR="00B35A22" w:rsidRPr="0005610F" w14:paraId="1698A5E3" w14:textId="77777777" w:rsidTr="00F274B9">
        <w:trPr>
          <w:trHeight w:val="255"/>
        </w:trPr>
        <w:tc>
          <w:tcPr>
            <w:tcW w:w="789" w:type="dxa"/>
            <w:noWrap/>
            <w:vAlign w:val="bottom"/>
          </w:tcPr>
          <w:p w14:paraId="4E40977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483</w:t>
            </w:r>
          </w:p>
        </w:tc>
        <w:tc>
          <w:tcPr>
            <w:tcW w:w="1446" w:type="dxa"/>
            <w:noWrap/>
            <w:vAlign w:val="bottom"/>
          </w:tcPr>
          <w:p w14:paraId="1F00C0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1129913</w:t>
            </w:r>
          </w:p>
        </w:tc>
        <w:tc>
          <w:tcPr>
            <w:tcW w:w="1027" w:type="dxa"/>
            <w:noWrap/>
            <w:vAlign w:val="bottom"/>
          </w:tcPr>
          <w:p w14:paraId="7AE2CE8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A1A8622"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Перетворювач </w:t>
            </w:r>
            <w:proofErr w:type="spellStart"/>
            <w:r w:rsidRPr="0005610F">
              <w:rPr>
                <w:rFonts w:ascii="Times New Roman" w:hAnsi="Times New Roman"/>
                <w:sz w:val="20"/>
                <w:szCs w:val="20"/>
                <w:lang w:eastAsia="ru-RU"/>
              </w:rPr>
              <w:t>п’єзоелектричн</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врізка</w:t>
            </w:r>
            <w:proofErr w:type="spellEnd"/>
            <w:r w:rsidRPr="0005610F">
              <w:rPr>
                <w:rFonts w:ascii="Times New Roman" w:hAnsi="Times New Roman"/>
                <w:sz w:val="20"/>
                <w:szCs w:val="20"/>
                <w:lang w:eastAsia="ru-RU"/>
              </w:rPr>
              <w:t xml:space="preserve"> під тиском РШВС(16_20)05.01.04000.00)</w:t>
            </w:r>
          </w:p>
        </w:tc>
      </w:tr>
      <w:tr w:rsidR="00B35A22" w:rsidRPr="0005610F" w14:paraId="1D3F6505" w14:textId="77777777" w:rsidTr="00F274B9">
        <w:trPr>
          <w:trHeight w:val="255"/>
        </w:trPr>
        <w:tc>
          <w:tcPr>
            <w:tcW w:w="789" w:type="dxa"/>
            <w:noWrap/>
            <w:vAlign w:val="bottom"/>
          </w:tcPr>
          <w:p w14:paraId="7920BFA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484</w:t>
            </w:r>
          </w:p>
        </w:tc>
        <w:tc>
          <w:tcPr>
            <w:tcW w:w="1446" w:type="dxa"/>
            <w:noWrap/>
            <w:vAlign w:val="bottom"/>
          </w:tcPr>
          <w:p w14:paraId="7864F0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112100898</w:t>
            </w:r>
          </w:p>
        </w:tc>
        <w:tc>
          <w:tcPr>
            <w:tcW w:w="1027" w:type="dxa"/>
            <w:noWrap/>
            <w:vAlign w:val="bottom"/>
          </w:tcPr>
          <w:p w14:paraId="5359740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9C59DB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Перфоратор бочковий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BH-10</w:t>
            </w:r>
          </w:p>
        </w:tc>
      </w:tr>
      <w:tr w:rsidR="00B35A22" w:rsidRPr="0005610F" w14:paraId="0EC65B7B" w14:textId="77777777" w:rsidTr="00F274B9">
        <w:trPr>
          <w:trHeight w:val="255"/>
        </w:trPr>
        <w:tc>
          <w:tcPr>
            <w:tcW w:w="789" w:type="dxa"/>
            <w:noWrap/>
            <w:vAlign w:val="bottom"/>
          </w:tcPr>
          <w:p w14:paraId="241342D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485</w:t>
            </w:r>
          </w:p>
        </w:tc>
        <w:tc>
          <w:tcPr>
            <w:tcW w:w="1446" w:type="dxa"/>
            <w:noWrap/>
            <w:vAlign w:val="bottom"/>
          </w:tcPr>
          <w:p w14:paraId="11F8EE2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1129246</w:t>
            </w:r>
          </w:p>
        </w:tc>
        <w:tc>
          <w:tcPr>
            <w:tcW w:w="1027" w:type="dxa"/>
            <w:noWrap/>
            <w:vAlign w:val="bottom"/>
          </w:tcPr>
          <w:p w14:paraId="15D52E2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E585BCC"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понижаючій</w:t>
            </w:r>
            <w:proofErr w:type="spellEnd"/>
            <w:r w:rsidRPr="0005610F">
              <w:rPr>
                <w:rFonts w:ascii="Times New Roman" w:hAnsi="Times New Roman"/>
                <w:sz w:val="20"/>
                <w:szCs w:val="20"/>
                <w:lang w:eastAsia="ru-RU"/>
              </w:rPr>
              <w:t xml:space="preserve"> трансформатор 220/360,6кВ</w:t>
            </w:r>
          </w:p>
        </w:tc>
      </w:tr>
      <w:tr w:rsidR="00B35A22" w:rsidRPr="0005610F" w14:paraId="49CA7744" w14:textId="77777777" w:rsidTr="00F274B9">
        <w:trPr>
          <w:trHeight w:val="255"/>
        </w:trPr>
        <w:tc>
          <w:tcPr>
            <w:tcW w:w="789" w:type="dxa"/>
            <w:noWrap/>
            <w:vAlign w:val="bottom"/>
          </w:tcPr>
          <w:p w14:paraId="6AB0444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486</w:t>
            </w:r>
          </w:p>
        </w:tc>
        <w:tc>
          <w:tcPr>
            <w:tcW w:w="1446" w:type="dxa"/>
            <w:noWrap/>
            <w:vAlign w:val="bottom"/>
          </w:tcPr>
          <w:p w14:paraId="0737C29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1129911</w:t>
            </w:r>
          </w:p>
        </w:tc>
        <w:tc>
          <w:tcPr>
            <w:tcW w:w="1027" w:type="dxa"/>
            <w:noWrap/>
            <w:vAlign w:val="bottom"/>
          </w:tcPr>
          <w:p w14:paraId="0130E53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D51D1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Пристрій керування одним трифазним насосом </w:t>
            </w:r>
            <w:proofErr w:type="spellStart"/>
            <w:r w:rsidRPr="0005610F">
              <w:rPr>
                <w:rFonts w:ascii="Times New Roman" w:hAnsi="Times New Roman"/>
                <w:sz w:val="20"/>
                <w:szCs w:val="20"/>
                <w:lang w:eastAsia="ru-RU"/>
              </w:rPr>
              <w:t>SperoniSmart</w:t>
            </w:r>
            <w:proofErr w:type="spellEnd"/>
            <w:r w:rsidRPr="0005610F">
              <w:rPr>
                <w:rFonts w:ascii="Times New Roman" w:hAnsi="Times New Roman"/>
                <w:sz w:val="20"/>
                <w:szCs w:val="20"/>
                <w:lang w:eastAsia="ru-RU"/>
              </w:rPr>
              <w:t xml:space="preserve"> 1-5,5</w:t>
            </w:r>
          </w:p>
        </w:tc>
      </w:tr>
      <w:tr w:rsidR="00B35A22" w:rsidRPr="0005610F" w14:paraId="1C317C46" w14:textId="77777777" w:rsidTr="00F274B9">
        <w:trPr>
          <w:trHeight w:val="255"/>
        </w:trPr>
        <w:tc>
          <w:tcPr>
            <w:tcW w:w="789" w:type="dxa"/>
            <w:noWrap/>
            <w:vAlign w:val="bottom"/>
          </w:tcPr>
          <w:p w14:paraId="774E449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487</w:t>
            </w:r>
          </w:p>
        </w:tc>
        <w:tc>
          <w:tcPr>
            <w:tcW w:w="1446" w:type="dxa"/>
            <w:noWrap/>
            <w:vAlign w:val="bottom"/>
          </w:tcPr>
          <w:p w14:paraId="10A958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1129912</w:t>
            </w:r>
          </w:p>
        </w:tc>
        <w:tc>
          <w:tcPr>
            <w:tcW w:w="1027" w:type="dxa"/>
            <w:noWrap/>
            <w:vAlign w:val="bottom"/>
          </w:tcPr>
          <w:p w14:paraId="4BC265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BCFC8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Пристрій керування одним трифазним насосом </w:t>
            </w:r>
            <w:proofErr w:type="spellStart"/>
            <w:r w:rsidRPr="0005610F">
              <w:rPr>
                <w:rFonts w:ascii="Times New Roman" w:hAnsi="Times New Roman"/>
                <w:sz w:val="20"/>
                <w:szCs w:val="20"/>
                <w:lang w:eastAsia="ru-RU"/>
              </w:rPr>
              <w:t>SperoniSmart</w:t>
            </w:r>
            <w:proofErr w:type="spellEnd"/>
            <w:r w:rsidRPr="0005610F">
              <w:rPr>
                <w:rFonts w:ascii="Times New Roman" w:hAnsi="Times New Roman"/>
                <w:sz w:val="20"/>
                <w:szCs w:val="20"/>
                <w:lang w:eastAsia="ru-RU"/>
              </w:rPr>
              <w:t xml:space="preserve"> 1-7,5</w:t>
            </w:r>
          </w:p>
        </w:tc>
      </w:tr>
      <w:tr w:rsidR="00B35A22" w:rsidRPr="0005610F" w14:paraId="0060F3AA" w14:textId="77777777" w:rsidTr="00F274B9">
        <w:trPr>
          <w:trHeight w:val="255"/>
        </w:trPr>
        <w:tc>
          <w:tcPr>
            <w:tcW w:w="789" w:type="dxa"/>
            <w:noWrap/>
            <w:vAlign w:val="bottom"/>
          </w:tcPr>
          <w:p w14:paraId="3179552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488</w:t>
            </w:r>
          </w:p>
        </w:tc>
        <w:tc>
          <w:tcPr>
            <w:tcW w:w="1446" w:type="dxa"/>
            <w:noWrap/>
            <w:vAlign w:val="bottom"/>
          </w:tcPr>
          <w:p w14:paraId="16C5B8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1129695</w:t>
            </w:r>
          </w:p>
        </w:tc>
        <w:tc>
          <w:tcPr>
            <w:tcW w:w="1027" w:type="dxa"/>
            <w:noWrap/>
            <w:vAlign w:val="bottom"/>
          </w:tcPr>
          <w:p w14:paraId="3A32AB9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EE2DD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РЕЗЕ - 6М</w:t>
            </w:r>
          </w:p>
        </w:tc>
      </w:tr>
      <w:tr w:rsidR="00B35A22" w:rsidRPr="0005610F" w14:paraId="5D710712" w14:textId="77777777" w:rsidTr="00F274B9">
        <w:trPr>
          <w:trHeight w:val="255"/>
        </w:trPr>
        <w:tc>
          <w:tcPr>
            <w:tcW w:w="789" w:type="dxa"/>
            <w:noWrap/>
            <w:vAlign w:val="bottom"/>
          </w:tcPr>
          <w:p w14:paraId="2270657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489</w:t>
            </w:r>
          </w:p>
        </w:tc>
        <w:tc>
          <w:tcPr>
            <w:tcW w:w="1446" w:type="dxa"/>
            <w:noWrap/>
            <w:vAlign w:val="bottom"/>
          </w:tcPr>
          <w:p w14:paraId="4CF1ACF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1129815</w:t>
            </w:r>
          </w:p>
        </w:tc>
        <w:tc>
          <w:tcPr>
            <w:tcW w:w="1027" w:type="dxa"/>
            <w:noWrap/>
            <w:vAlign w:val="bottom"/>
          </w:tcPr>
          <w:p w14:paraId="6E84ADE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3108FF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РЕЗЕ - 6М</w:t>
            </w:r>
          </w:p>
        </w:tc>
      </w:tr>
      <w:tr w:rsidR="00B35A22" w:rsidRPr="0005610F" w14:paraId="4E4327D4" w14:textId="77777777" w:rsidTr="00F274B9">
        <w:trPr>
          <w:trHeight w:val="255"/>
        </w:trPr>
        <w:tc>
          <w:tcPr>
            <w:tcW w:w="789" w:type="dxa"/>
            <w:noWrap/>
            <w:vAlign w:val="bottom"/>
          </w:tcPr>
          <w:p w14:paraId="54292AD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490</w:t>
            </w:r>
          </w:p>
        </w:tc>
        <w:tc>
          <w:tcPr>
            <w:tcW w:w="1446" w:type="dxa"/>
            <w:noWrap/>
            <w:vAlign w:val="bottom"/>
          </w:tcPr>
          <w:p w14:paraId="4A5E144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1129816</w:t>
            </w:r>
          </w:p>
        </w:tc>
        <w:tc>
          <w:tcPr>
            <w:tcW w:w="1027" w:type="dxa"/>
            <w:noWrap/>
            <w:vAlign w:val="bottom"/>
          </w:tcPr>
          <w:p w14:paraId="163D109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FB2ED3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РЕЗЕ - 6М</w:t>
            </w:r>
          </w:p>
        </w:tc>
      </w:tr>
      <w:tr w:rsidR="00B35A22" w:rsidRPr="0005610F" w14:paraId="3BEECEDC" w14:textId="77777777" w:rsidTr="00F274B9">
        <w:trPr>
          <w:trHeight w:val="255"/>
        </w:trPr>
        <w:tc>
          <w:tcPr>
            <w:tcW w:w="789" w:type="dxa"/>
            <w:noWrap/>
            <w:vAlign w:val="bottom"/>
          </w:tcPr>
          <w:p w14:paraId="015BC97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491</w:t>
            </w:r>
          </w:p>
        </w:tc>
        <w:tc>
          <w:tcPr>
            <w:tcW w:w="1446" w:type="dxa"/>
            <w:noWrap/>
            <w:vAlign w:val="bottom"/>
          </w:tcPr>
          <w:p w14:paraId="394D48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1129699</w:t>
            </w:r>
          </w:p>
        </w:tc>
        <w:tc>
          <w:tcPr>
            <w:tcW w:w="1027" w:type="dxa"/>
            <w:noWrap/>
            <w:vAlign w:val="bottom"/>
          </w:tcPr>
          <w:p w14:paraId="64F1A7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5AEBF5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управління</w:t>
            </w:r>
          </w:p>
        </w:tc>
      </w:tr>
      <w:tr w:rsidR="00B35A22" w:rsidRPr="0005610F" w14:paraId="078EC5DE" w14:textId="77777777" w:rsidTr="00F274B9">
        <w:trPr>
          <w:trHeight w:val="255"/>
        </w:trPr>
        <w:tc>
          <w:tcPr>
            <w:tcW w:w="789" w:type="dxa"/>
            <w:noWrap/>
            <w:vAlign w:val="bottom"/>
          </w:tcPr>
          <w:p w14:paraId="5382A37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492</w:t>
            </w:r>
          </w:p>
        </w:tc>
        <w:tc>
          <w:tcPr>
            <w:tcW w:w="1446" w:type="dxa"/>
            <w:noWrap/>
            <w:vAlign w:val="bottom"/>
          </w:tcPr>
          <w:p w14:paraId="55C6DCE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1129520</w:t>
            </w:r>
          </w:p>
        </w:tc>
        <w:tc>
          <w:tcPr>
            <w:tcW w:w="1027" w:type="dxa"/>
            <w:noWrap/>
            <w:vAlign w:val="bottom"/>
          </w:tcPr>
          <w:p w14:paraId="4914A83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885FED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Роутер</w:t>
            </w:r>
            <w:proofErr w:type="spellEnd"/>
            <w:r w:rsidRPr="0005610F">
              <w:rPr>
                <w:rFonts w:ascii="Times New Roman" w:hAnsi="Times New Roman"/>
                <w:sz w:val="20"/>
                <w:szCs w:val="20"/>
                <w:lang w:eastAsia="ru-RU"/>
              </w:rPr>
              <w:t xml:space="preserve"> TP-LINK  TL-WR940N</w:t>
            </w:r>
          </w:p>
        </w:tc>
      </w:tr>
      <w:tr w:rsidR="00B35A22" w:rsidRPr="0005610F" w14:paraId="7F367FF0" w14:textId="77777777" w:rsidTr="00F274B9">
        <w:trPr>
          <w:trHeight w:val="255"/>
        </w:trPr>
        <w:tc>
          <w:tcPr>
            <w:tcW w:w="789" w:type="dxa"/>
            <w:noWrap/>
            <w:vAlign w:val="bottom"/>
          </w:tcPr>
          <w:p w14:paraId="0B4992D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493</w:t>
            </w:r>
          </w:p>
        </w:tc>
        <w:tc>
          <w:tcPr>
            <w:tcW w:w="1446" w:type="dxa"/>
            <w:noWrap/>
            <w:vAlign w:val="bottom"/>
          </w:tcPr>
          <w:p w14:paraId="2094117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1120627</w:t>
            </w:r>
          </w:p>
        </w:tc>
        <w:tc>
          <w:tcPr>
            <w:tcW w:w="1027" w:type="dxa"/>
            <w:noWrap/>
            <w:vAlign w:val="bottom"/>
          </w:tcPr>
          <w:p w14:paraId="6B6F9CC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3DEA39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1-тумбовый</w:t>
            </w:r>
          </w:p>
        </w:tc>
      </w:tr>
      <w:tr w:rsidR="00B35A22" w:rsidRPr="0005610F" w14:paraId="03D44554" w14:textId="77777777" w:rsidTr="00F274B9">
        <w:trPr>
          <w:trHeight w:val="255"/>
        </w:trPr>
        <w:tc>
          <w:tcPr>
            <w:tcW w:w="789" w:type="dxa"/>
            <w:noWrap/>
            <w:vAlign w:val="bottom"/>
          </w:tcPr>
          <w:p w14:paraId="68D7213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494</w:t>
            </w:r>
          </w:p>
        </w:tc>
        <w:tc>
          <w:tcPr>
            <w:tcW w:w="1446" w:type="dxa"/>
            <w:noWrap/>
            <w:vAlign w:val="bottom"/>
          </w:tcPr>
          <w:p w14:paraId="2021D4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1129257</w:t>
            </w:r>
          </w:p>
        </w:tc>
        <w:tc>
          <w:tcPr>
            <w:tcW w:w="1027" w:type="dxa"/>
            <w:noWrap/>
            <w:vAlign w:val="bottom"/>
          </w:tcPr>
          <w:p w14:paraId="4CDD7D2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81835C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3-ф НИК 2301  АП 3 (2шт)</w:t>
            </w:r>
          </w:p>
        </w:tc>
      </w:tr>
      <w:tr w:rsidR="00B35A22" w:rsidRPr="0005610F" w14:paraId="39B0DE93" w14:textId="77777777" w:rsidTr="00F274B9">
        <w:trPr>
          <w:trHeight w:val="255"/>
        </w:trPr>
        <w:tc>
          <w:tcPr>
            <w:tcW w:w="789" w:type="dxa"/>
            <w:noWrap/>
            <w:vAlign w:val="bottom"/>
          </w:tcPr>
          <w:p w14:paraId="01744AD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495</w:t>
            </w:r>
          </w:p>
        </w:tc>
        <w:tc>
          <w:tcPr>
            <w:tcW w:w="1446" w:type="dxa"/>
            <w:noWrap/>
            <w:vAlign w:val="bottom"/>
          </w:tcPr>
          <w:p w14:paraId="6566AFE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1129239</w:t>
            </w:r>
          </w:p>
        </w:tc>
        <w:tc>
          <w:tcPr>
            <w:tcW w:w="1027" w:type="dxa"/>
            <w:noWrap/>
            <w:vAlign w:val="bottom"/>
          </w:tcPr>
          <w:p w14:paraId="2F762BE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37FD23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 -1</w:t>
            </w:r>
          </w:p>
        </w:tc>
      </w:tr>
      <w:tr w:rsidR="00B35A22" w:rsidRPr="0005610F" w14:paraId="7D51E3A4" w14:textId="77777777" w:rsidTr="00F274B9">
        <w:trPr>
          <w:trHeight w:val="255"/>
        </w:trPr>
        <w:tc>
          <w:tcPr>
            <w:tcW w:w="789" w:type="dxa"/>
            <w:noWrap/>
            <w:vAlign w:val="bottom"/>
          </w:tcPr>
          <w:p w14:paraId="51578FA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496</w:t>
            </w:r>
          </w:p>
        </w:tc>
        <w:tc>
          <w:tcPr>
            <w:tcW w:w="1446" w:type="dxa"/>
            <w:noWrap/>
            <w:vAlign w:val="bottom"/>
          </w:tcPr>
          <w:p w14:paraId="272E18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1129248</w:t>
            </w:r>
          </w:p>
        </w:tc>
        <w:tc>
          <w:tcPr>
            <w:tcW w:w="1027" w:type="dxa"/>
            <w:noWrap/>
            <w:vAlign w:val="bottom"/>
          </w:tcPr>
          <w:p w14:paraId="2E76D64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08668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 -1</w:t>
            </w:r>
          </w:p>
        </w:tc>
      </w:tr>
      <w:tr w:rsidR="00B35A22" w:rsidRPr="0005610F" w14:paraId="211443AE" w14:textId="77777777" w:rsidTr="00F274B9">
        <w:trPr>
          <w:trHeight w:val="255"/>
        </w:trPr>
        <w:tc>
          <w:tcPr>
            <w:tcW w:w="789" w:type="dxa"/>
            <w:noWrap/>
            <w:vAlign w:val="bottom"/>
          </w:tcPr>
          <w:p w14:paraId="4996F6E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497</w:t>
            </w:r>
          </w:p>
        </w:tc>
        <w:tc>
          <w:tcPr>
            <w:tcW w:w="1446" w:type="dxa"/>
            <w:noWrap/>
            <w:vAlign w:val="bottom"/>
          </w:tcPr>
          <w:p w14:paraId="3F8BAEC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1129251</w:t>
            </w:r>
          </w:p>
        </w:tc>
        <w:tc>
          <w:tcPr>
            <w:tcW w:w="1027" w:type="dxa"/>
            <w:noWrap/>
            <w:vAlign w:val="bottom"/>
          </w:tcPr>
          <w:p w14:paraId="6CBBCE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BF27F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 -1</w:t>
            </w:r>
          </w:p>
        </w:tc>
      </w:tr>
      <w:tr w:rsidR="00B35A22" w:rsidRPr="0005610F" w14:paraId="41179438" w14:textId="77777777" w:rsidTr="00F274B9">
        <w:trPr>
          <w:trHeight w:val="255"/>
        </w:trPr>
        <w:tc>
          <w:tcPr>
            <w:tcW w:w="789" w:type="dxa"/>
            <w:noWrap/>
            <w:vAlign w:val="bottom"/>
          </w:tcPr>
          <w:p w14:paraId="21751CA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498</w:t>
            </w:r>
          </w:p>
        </w:tc>
        <w:tc>
          <w:tcPr>
            <w:tcW w:w="1446" w:type="dxa"/>
            <w:noWrap/>
            <w:vAlign w:val="bottom"/>
          </w:tcPr>
          <w:p w14:paraId="24D87C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1129271</w:t>
            </w:r>
          </w:p>
        </w:tc>
        <w:tc>
          <w:tcPr>
            <w:tcW w:w="1027" w:type="dxa"/>
            <w:noWrap/>
            <w:vAlign w:val="bottom"/>
          </w:tcPr>
          <w:p w14:paraId="202A019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68BED3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АПЗ 1,0 5-120А (2шт)</w:t>
            </w:r>
          </w:p>
        </w:tc>
      </w:tr>
      <w:tr w:rsidR="00B35A22" w:rsidRPr="0005610F" w14:paraId="527924F5" w14:textId="77777777" w:rsidTr="00F274B9">
        <w:trPr>
          <w:trHeight w:val="255"/>
        </w:trPr>
        <w:tc>
          <w:tcPr>
            <w:tcW w:w="789" w:type="dxa"/>
            <w:noWrap/>
            <w:vAlign w:val="bottom"/>
          </w:tcPr>
          <w:p w14:paraId="409E084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499</w:t>
            </w:r>
          </w:p>
        </w:tc>
        <w:tc>
          <w:tcPr>
            <w:tcW w:w="1446" w:type="dxa"/>
            <w:noWrap/>
            <w:vAlign w:val="bottom"/>
          </w:tcPr>
          <w:p w14:paraId="09AF6C4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1129240</w:t>
            </w:r>
          </w:p>
        </w:tc>
        <w:tc>
          <w:tcPr>
            <w:tcW w:w="1027" w:type="dxa"/>
            <w:noWrap/>
            <w:vAlign w:val="bottom"/>
          </w:tcPr>
          <w:p w14:paraId="29D977E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6DA5EF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АРК -1</w:t>
            </w:r>
          </w:p>
        </w:tc>
      </w:tr>
      <w:tr w:rsidR="00B35A22" w:rsidRPr="0005610F" w14:paraId="17620023" w14:textId="77777777" w:rsidTr="00F274B9">
        <w:trPr>
          <w:trHeight w:val="255"/>
        </w:trPr>
        <w:tc>
          <w:tcPr>
            <w:tcW w:w="789" w:type="dxa"/>
            <w:noWrap/>
            <w:vAlign w:val="bottom"/>
          </w:tcPr>
          <w:p w14:paraId="0C8BA9F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500</w:t>
            </w:r>
          </w:p>
        </w:tc>
        <w:tc>
          <w:tcPr>
            <w:tcW w:w="1446" w:type="dxa"/>
            <w:noWrap/>
            <w:vAlign w:val="bottom"/>
          </w:tcPr>
          <w:p w14:paraId="65033B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1129376</w:t>
            </w:r>
          </w:p>
        </w:tc>
        <w:tc>
          <w:tcPr>
            <w:tcW w:w="1027" w:type="dxa"/>
            <w:noWrap/>
            <w:vAlign w:val="bottom"/>
          </w:tcPr>
          <w:p w14:paraId="4808930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BFD819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АПЗ 1100 МС</w:t>
            </w:r>
          </w:p>
        </w:tc>
      </w:tr>
      <w:tr w:rsidR="00B35A22" w:rsidRPr="0005610F" w14:paraId="0DD8628D" w14:textId="77777777" w:rsidTr="00F274B9">
        <w:trPr>
          <w:trHeight w:val="255"/>
        </w:trPr>
        <w:tc>
          <w:tcPr>
            <w:tcW w:w="789" w:type="dxa"/>
            <w:noWrap/>
            <w:vAlign w:val="bottom"/>
          </w:tcPr>
          <w:p w14:paraId="25ABF69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501</w:t>
            </w:r>
          </w:p>
        </w:tc>
        <w:tc>
          <w:tcPr>
            <w:tcW w:w="1446" w:type="dxa"/>
            <w:noWrap/>
            <w:vAlign w:val="bottom"/>
          </w:tcPr>
          <w:p w14:paraId="5120AB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1129374</w:t>
            </w:r>
          </w:p>
        </w:tc>
        <w:tc>
          <w:tcPr>
            <w:tcW w:w="1027" w:type="dxa"/>
            <w:noWrap/>
            <w:vAlign w:val="bottom"/>
          </w:tcPr>
          <w:p w14:paraId="6D6D49E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4B8BA8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НИК 2303  АПЗ 1100 МС(2 </w:t>
            </w:r>
            <w:proofErr w:type="spellStart"/>
            <w:r w:rsidRPr="0005610F">
              <w:rPr>
                <w:rFonts w:ascii="Times New Roman" w:hAnsi="Times New Roman"/>
                <w:sz w:val="20"/>
                <w:szCs w:val="20"/>
                <w:lang w:eastAsia="ru-RU"/>
              </w:rPr>
              <w:t>шт.КНС</w:t>
            </w:r>
            <w:proofErr w:type="spellEnd"/>
            <w:r w:rsidRPr="0005610F">
              <w:rPr>
                <w:rFonts w:ascii="Times New Roman" w:hAnsi="Times New Roman"/>
                <w:sz w:val="20"/>
                <w:szCs w:val="20"/>
                <w:lang w:eastAsia="ru-RU"/>
              </w:rPr>
              <w:t xml:space="preserve"> Космонавт)</w:t>
            </w:r>
          </w:p>
        </w:tc>
      </w:tr>
      <w:tr w:rsidR="00B35A22" w:rsidRPr="0005610F" w14:paraId="2CCA118F" w14:textId="77777777" w:rsidTr="00F274B9">
        <w:trPr>
          <w:trHeight w:val="255"/>
        </w:trPr>
        <w:tc>
          <w:tcPr>
            <w:tcW w:w="789" w:type="dxa"/>
            <w:noWrap/>
            <w:vAlign w:val="bottom"/>
          </w:tcPr>
          <w:p w14:paraId="414973B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502</w:t>
            </w:r>
          </w:p>
        </w:tc>
        <w:tc>
          <w:tcPr>
            <w:tcW w:w="1446" w:type="dxa"/>
            <w:noWrap/>
            <w:vAlign w:val="bottom"/>
          </w:tcPr>
          <w:p w14:paraId="39E9320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1129253</w:t>
            </w:r>
          </w:p>
        </w:tc>
        <w:tc>
          <w:tcPr>
            <w:tcW w:w="1027" w:type="dxa"/>
            <w:noWrap/>
            <w:vAlign w:val="bottom"/>
          </w:tcPr>
          <w:p w14:paraId="423155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99A3A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АРК-1</w:t>
            </w:r>
          </w:p>
        </w:tc>
      </w:tr>
      <w:tr w:rsidR="00B35A22" w:rsidRPr="0005610F" w14:paraId="3B6CDCAB" w14:textId="77777777" w:rsidTr="00F274B9">
        <w:trPr>
          <w:trHeight w:val="255"/>
        </w:trPr>
        <w:tc>
          <w:tcPr>
            <w:tcW w:w="789" w:type="dxa"/>
            <w:noWrap/>
            <w:vAlign w:val="bottom"/>
          </w:tcPr>
          <w:p w14:paraId="5F10679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503</w:t>
            </w:r>
          </w:p>
        </w:tc>
        <w:tc>
          <w:tcPr>
            <w:tcW w:w="1446" w:type="dxa"/>
            <w:noWrap/>
            <w:vAlign w:val="bottom"/>
          </w:tcPr>
          <w:p w14:paraId="136351D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1129252</w:t>
            </w:r>
          </w:p>
        </w:tc>
        <w:tc>
          <w:tcPr>
            <w:tcW w:w="1027" w:type="dxa"/>
            <w:noWrap/>
            <w:vAlign w:val="bottom"/>
          </w:tcPr>
          <w:p w14:paraId="644694B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2C42F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3 ф НИК 2301 АП 3</w:t>
            </w:r>
          </w:p>
        </w:tc>
      </w:tr>
      <w:tr w:rsidR="00B35A22" w:rsidRPr="0005610F" w14:paraId="4214E5E3" w14:textId="77777777" w:rsidTr="00F274B9">
        <w:trPr>
          <w:trHeight w:val="255"/>
        </w:trPr>
        <w:tc>
          <w:tcPr>
            <w:tcW w:w="789" w:type="dxa"/>
            <w:noWrap/>
            <w:vAlign w:val="bottom"/>
          </w:tcPr>
          <w:p w14:paraId="5A5A6C7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504</w:t>
            </w:r>
          </w:p>
        </w:tc>
        <w:tc>
          <w:tcPr>
            <w:tcW w:w="1446" w:type="dxa"/>
            <w:noWrap/>
            <w:vAlign w:val="bottom"/>
          </w:tcPr>
          <w:p w14:paraId="5A008BC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1129235</w:t>
            </w:r>
          </w:p>
        </w:tc>
        <w:tc>
          <w:tcPr>
            <w:tcW w:w="1027" w:type="dxa"/>
            <w:noWrap/>
            <w:vAlign w:val="bottom"/>
          </w:tcPr>
          <w:p w14:paraId="61FFADC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8BBA7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380V 100A </w:t>
            </w:r>
            <w:proofErr w:type="spellStart"/>
            <w:r w:rsidRPr="0005610F">
              <w:rPr>
                <w:rFonts w:ascii="Times New Roman" w:hAnsi="Times New Roman"/>
                <w:sz w:val="20"/>
                <w:szCs w:val="20"/>
                <w:lang w:eastAsia="ru-RU"/>
              </w:rPr>
              <w:t>Nik</w:t>
            </w:r>
            <w:proofErr w:type="spellEnd"/>
            <w:r w:rsidRPr="0005610F">
              <w:rPr>
                <w:rFonts w:ascii="Times New Roman" w:hAnsi="Times New Roman"/>
                <w:sz w:val="20"/>
                <w:szCs w:val="20"/>
                <w:lang w:eastAsia="ru-RU"/>
              </w:rPr>
              <w:t xml:space="preserve"> 2301 An1</w:t>
            </w:r>
          </w:p>
        </w:tc>
      </w:tr>
      <w:tr w:rsidR="00B35A22" w:rsidRPr="0005610F" w14:paraId="7FF83F15" w14:textId="77777777" w:rsidTr="00F274B9">
        <w:trPr>
          <w:trHeight w:val="255"/>
        </w:trPr>
        <w:tc>
          <w:tcPr>
            <w:tcW w:w="789" w:type="dxa"/>
            <w:noWrap/>
            <w:vAlign w:val="bottom"/>
          </w:tcPr>
          <w:p w14:paraId="36C404E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505</w:t>
            </w:r>
          </w:p>
        </w:tc>
        <w:tc>
          <w:tcPr>
            <w:tcW w:w="1446" w:type="dxa"/>
            <w:noWrap/>
            <w:vAlign w:val="bottom"/>
          </w:tcPr>
          <w:p w14:paraId="18FC66F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1129110</w:t>
            </w:r>
          </w:p>
        </w:tc>
        <w:tc>
          <w:tcPr>
            <w:tcW w:w="1027" w:type="dxa"/>
            <w:noWrap/>
            <w:vAlign w:val="bottom"/>
          </w:tcPr>
          <w:p w14:paraId="2607A8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ED0EBF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w:t>
            </w:r>
            <w:proofErr w:type="spellStart"/>
            <w:r w:rsidRPr="0005610F">
              <w:rPr>
                <w:rFonts w:ascii="Times New Roman" w:hAnsi="Times New Roman"/>
                <w:sz w:val="20"/>
                <w:szCs w:val="20"/>
                <w:lang w:eastAsia="ru-RU"/>
              </w:rPr>
              <w:t>многотариф.НИК</w:t>
            </w:r>
            <w:proofErr w:type="spellEnd"/>
            <w:r w:rsidRPr="0005610F">
              <w:rPr>
                <w:rFonts w:ascii="Times New Roman" w:hAnsi="Times New Roman"/>
                <w:sz w:val="20"/>
                <w:szCs w:val="20"/>
                <w:lang w:eastAsia="ru-RU"/>
              </w:rPr>
              <w:t xml:space="preserve"> 2301- АП1-100А</w:t>
            </w:r>
          </w:p>
        </w:tc>
      </w:tr>
      <w:tr w:rsidR="00B35A22" w:rsidRPr="0005610F" w14:paraId="4F04D1C6" w14:textId="77777777" w:rsidTr="00F274B9">
        <w:trPr>
          <w:trHeight w:val="255"/>
        </w:trPr>
        <w:tc>
          <w:tcPr>
            <w:tcW w:w="789" w:type="dxa"/>
            <w:noWrap/>
            <w:vAlign w:val="bottom"/>
          </w:tcPr>
          <w:p w14:paraId="7199143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506</w:t>
            </w:r>
          </w:p>
        </w:tc>
        <w:tc>
          <w:tcPr>
            <w:tcW w:w="1446" w:type="dxa"/>
            <w:noWrap/>
            <w:vAlign w:val="bottom"/>
          </w:tcPr>
          <w:p w14:paraId="18A9917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1129111</w:t>
            </w:r>
          </w:p>
        </w:tc>
        <w:tc>
          <w:tcPr>
            <w:tcW w:w="1027" w:type="dxa"/>
            <w:noWrap/>
            <w:vAlign w:val="bottom"/>
          </w:tcPr>
          <w:p w14:paraId="3C3E7C7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38B8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Лічильник </w:t>
            </w:r>
            <w:proofErr w:type="spellStart"/>
            <w:r w:rsidRPr="0005610F">
              <w:rPr>
                <w:rFonts w:ascii="Times New Roman" w:hAnsi="Times New Roman"/>
                <w:sz w:val="20"/>
                <w:szCs w:val="20"/>
                <w:lang w:eastAsia="ru-RU"/>
              </w:rPr>
              <w:t>многотариф.НИК</w:t>
            </w:r>
            <w:proofErr w:type="spellEnd"/>
            <w:r w:rsidRPr="0005610F">
              <w:rPr>
                <w:rFonts w:ascii="Times New Roman" w:hAnsi="Times New Roman"/>
                <w:sz w:val="20"/>
                <w:szCs w:val="20"/>
                <w:lang w:eastAsia="ru-RU"/>
              </w:rPr>
              <w:t xml:space="preserve"> 2301- АПЗ-120А</w:t>
            </w:r>
          </w:p>
        </w:tc>
      </w:tr>
      <w:tr w:rsidR="00B35A22" w:rsidRPr="0005610F" w14:paraId="1EEB17AA" w14:textId="77777777" w:rsidTr="00F274B9">
        <w:trPr>
          <w:trHeight w:val="255"/>
        </w:trPr>
        <w:tc>
          <w:tcPr>
            <w:tcW w:w="789" w:type="dxa"/>
            <w:noWrap/>
            <w:vAlign w:val="bottom"/>
          </w:tcPr>
          <w:p w14:paraId="06F06F8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507</w:t>
            </w:r>
          </w:p>
        </w:tc>
        <w:tc>
          <w:tcPr>
            <w:tcW w:w="1446" w:type="dxa"/>
            <w:noWrap/>
            <w:vAlign w:val="bottom"/>
          </w:tcPr>
          <w:p w14:paraId="50F426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1129519</w:t>
            </w:r>
          </w:p>
        </w:tc>
        <w:tc>
          <w:tcPr>
            <w:tcW w:w="1027" w:type="dxa"/>
            <w:noWrap/>
            <w:vAlign w:val="bottom"/>
          </w:tcPr>
          <w:p w14:paraId="4181514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16E8B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2101-2</w:t>
            </w:r>
          </w:p>
        </w:tc>
      </w:tr>
      <w:tr w:rsidR="00B35A22" w:rsidRPr="0005610F" w14:paraId="2EF6FE6D" w14:textId="77777777" w:rsidTr="00F274B9">
        <w:trPr>
          <w:trHeight w:val="255"/>
        </w:trPr>
        <w:tc>
          <w:tcPr>
            <w:tcW w:w="789" w:type="dxa"/>
            <w:noWrap/>
            <w:vAlign w:val="bottom"/>
          </w:tcPr>
          <w:p w14:paraId="3BF7A46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508</w:t>
            </w:r>
          </w:p>
        </w:tc>
        <w:tc>
          <w:tcPr>
            <w:tcW w:w="1446" w:type="dxa"/>
            <w:noWrap/>
            <w:vAlign w:val="bottom"/>
          </w:tcPr>
          <w:p w14:paraId="266B06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1129238</w:t>
            </w:r>
          </w:p>
        </w:tc>
        <w:tc>
          <w:tcPr>
            <w:tcW w:w="1027" w:type="dxa"/>
            <w:noWrap/>
            <w:vAlign w:val="bottom"/>
          </w:tcPr>
          <w:p w14:paraId="72F256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5FB91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АП2-380 3ф (5-60А)</w:t>
            </w:r>
          </w:p>
        </w:tc>
      </w:tr>
      <w:tr w:rsidR="00B35A22" w:rsidRPr="0005610F" w14:paraId="7D47CCB9" w14:textId="77777777" w:rsidTr="00F274B9">
        <w:trPr>
          <w:trHeight w:val="255"/>
        </w:trPr>
        <w:tc>
          <w:tcPr>
            <w:tcW w:w="789" w:type="dxa"/>
            <w:noWrap/>
            <w:vAlign w:val="bottom"/>
          </w:tcPr>
          <w:p w14:paraId="548B695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509</w:t>
            </w:r>
          </w:p>
        </w:tc>
        <w:tc>
          <w:tcPr>
            <w:tcW w:w="1446" w:type="dxa"/>
            <w:noWrap/>
            <w:vAlign w:val="bottom"/>
          </w:tcPr>
          <w:p w14:paraId="0356502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1129234</w:t>
            </w:r>
          </w:p>
        </w:tc>
        <w:tc>
          <w:tcPr>
            <w:tcW w:w="1027" w:type="dxa"/>
            <w:noWrap/>
            <w:vAlign w:val="bottom"/>
          </w:tcPr>
          <w:p w14:paraId="214ED9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8F7962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АП2-380 3ф (5-60А)(</w:t>
            </w:r>
            <w:proofErr w:type="spellStart"/>
            <w:r w:rsidRPr="0005610F">
              <w:rPr>
                <w:rFonts w:ascii="Times New Roman" w:hAnsi="Times New Roman"/>
                <w:sz w:val="20"/>
                <w:szCs w:val="20"/>
                <w:lang w:eastAsia="ru-RU"/>
              </w:rPr>
              <w:t>подкачка</w:t>
            </w:r>
            <w:proofErr w:type="spellEnd"/>
            <w:r w:rsidRPr="0005610F">
              <w:rPr>
                <w:rFonts w:ascii="Times New Roman" w:hAnsi="Times New Roman"/>
                <w:sz w:val="20"/>
                <w:szCs w:val="20"/>
                <w:lang w:eastAsia="ru-RU"/>
              </w:rPr>
              <w:t>)</w:t>
            </w:r>
          </w:p>
        </w:tc>
      </w:tr>
      <w:tr w:rsidR="00B35A22" w:rsidRPr="0005610F" w14:paraId="49D1E406" w14:textId="77777777" w:rsidTr="00F274B9">
        <w:trPr>
          <w:trHeight w:val="255"/>
        </w:trPr>
        <w:tc>
          <w:tcPr>
            <w:tcW w:w="789" w:type="dxa"/>
            <w:noWrap/>
            <w:vAlign w:val="bottom"/>
          </w:tcPr>
          <w:p w14:paraId="4685D9C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510</w:t>
            </w:r>
          </w:p>
        </w:tc>
        <w:tc>
          <w:tcPr>
            <w:tcW w:w="1446" w:type="dxa"/>
            <w:noWrap/>
            <w:vAlign w:val="bottom"/>
          </w:tcPr>
          <w:p w14:paraId="17FFA76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1129258</w:t>
            </w:r>
          </w:p>
        </w:tc>
        <w:tc>
          <w:tcPr>
            <w:tcW w:w="1027" w:type="dxa"/>
            <w:noWrap/>
            <w:vAlign w:val="bottom"/>
          </w:tcPr>
          <w:p w14:paraId="45C57ED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4A0044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АП31,05-120А</w:t>
            </w:r>
          </w:p>
        </w:tc>
      </w:tr>
      <w:tr w:rsidR="00B35A22" w:rsidRPr="0005610F" w14:paraId="679A3165" w14:textId="77777777" w:rsidTr="00F274B9">
        <w:trPr>
          <w:trHeight w:val="255"/>
        </w:trPr>
        <w:tc>
          <w:tcPr>
            <w:tcW w:w="789" w:type="dxa"/>
            <w:noWrap/>
            <w:vAlign w:val="bottom"/>
          </w:tcPr>
          <w:p w14:paraId="1425A32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511</w:t>
            </w:r>
          </w:p>
        </w:tc>
        <w:tc>
          <w:tcPr>
            <w:tcW w:w="1446" w:type="dxa"/>
            <w:noWrap/>
            <w:vAlign w:val="bottom"/>
          </w:tcPr>
          <w:p w14:paraId="02F0FB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1129006</w:t>
            </w:r>
          </w:p>
        </w:tc>
        <w:tc>
          <w:tcPr>
            <w:tcW w:w="1027" w:type="dxa"/>
            <w:noWrap/>
            <w:vAlign w:val="bottom"/>
          </w:tcPr>
          <w:p w14:paraId="71E803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CE350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ф68 700В 220В 10-100А</w:t>
            </w:r>
          </w:p>
        </w:tc>
      </w:tr>
      <w:tr w:rsidR="00B35A22" w:rsidRPr="0005610F" w14:paraId="3E6A41B4" w14:textId="77777777" w:rsidTr="00F274B9">
        <w:trPr>
          <w:trHeight w:val="255"/>
        </w:trPr>
        <w:tc>
          <w:tcPr>
            <w:tcW w:w="789" w:type="dxa"/>
            <w:noWrap/>
            <w:vAlign w:val="bottom"/>
          </w:tcPr>
          <w:p w14:paraId="2165CCF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512</w:t>
            </w:r>
          </w:p>
        </w:tc>
        <w:tc>
          <w:tcPr>
            <w:tcW w:w="1446" w:type="dxa"/>
            <w:noWrap/>
            <w:vAlign w:val="bottom"/>
          </w:tcPr>
          <w:p w14:paraId="5975722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1129067</w:t>
            </w:r>
          </w:p>
        </w:tc>
        <w:tc>
          <w:tcPr>
            <w:tcW w:w="1027" w:type="dxa"/>
            <w:noWrap/>
            <w:vAlign w:val="bottom"/>
          </w:tcPr>
          <w:p w14:paraId="09A837A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56AD49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 PANASONIC KX-TS 2350 UAB</w:t>
            </w:r>
          </w:p>
        </w:tc>
      </w:tr>
      <w:tr w:rsidR="00B35A22" w:rsidRPr="0005610F" w14:paraId="74D139F3" w14:textId="77777777" w:rsidTr="00F274B9">
        <w:trPr>
          <w:trHeight w:val="255"/>
        </w:trPr>
        <w:tc>
          <w:tcPr>
            <w:tcW w:w="789" w:type="dxa"/>
            <w:noWrap/>
            <w:vAlign w:val="bottom"/>
          </w:tcPr>
          <w:p w14:paraId="0D676D9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513</w:t>
            </w:r>
          </w:p>
        </w:tc>
        <w:tc>
          <w:tcPr>
            <w:tcW w:w="1446" w:type="dxa"/>
            <w:noWrap/>
            <w:vAlign w:val="bottom"/>
          </w:tcPr>
          <w:p w14:paraId="53E4BDA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1129078</w:t>
            </w:r>
          </w:p>
        </w:tc>
        <w:tc>
          <w:tcPr>
            <w:tcW w:w="1027" w:type="dxa"/>
            <w:noWrap/>
            <w:vAlign w:val="bottom"/>
          </w:tcPr>
          <w:p w14:paraId="094BC0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128D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 PANASONIC KX-TS 2350 UAB</w:t>
            </w:r>
          </w:p>
        </w:tc>
      </w:tr>
      <w:tr w:rsidR="00B35A22" w:rsidRPr="0005610F" w14:paraId="624B850C" w14:textId="77777777" w:rsidTr="00F274B9">
        <w:trPr>
          <w:trHeight w:val="255"/>
        </w:trPr>
        <w:tc>
          <w:tcPr>
            <w:tcW w:w="789" w:type="dxa"/>
            <w:noWrap/>
            <w:vAlign w:val="bottom"/>
          </w:tcPr>
          <w:p w14:paraId="19A909E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514</w:t>
            </w:r>
          </w:p>
        </w:tc>
        <w:tc>
          <w:tcPr>
            <w:tcW w:w="1446" w:type="dxa"/>
            <w:noWrap/>
            <w:vAlign w:val="bottom"/>
          </w:tcPr>
          <w:p w14:paraId="04EDA8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1129621</w:t>
            </w:r>
          </w:p>
        </w:tc>
        <w:tc>
          <w:tcPr>
            <w:tcW w:w="1027" w:type="dxa"/>
            <w:noWrap/>
            <w:vAlign w:val="bottom"/>
          </w:tcPr>
          <w:p w14:paraId="2C6CD2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5E020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 PANASONIC KX-TS2350UAW</w:t>
            </w:r>
          </w:p>
        </w:tc>
      </w:tr>
      <w:tr w:rsidR="00B35A22" w:rsidRPr="0005610F" w14:paraId="3B03989D" w14:textId="77777777" w:rsidTr="00F274B9">
        <w:trPr>
          <w:trHeight w:val="255"/>
        </w:trPr>
        <w:tc>
          <w:tcPr>
            <w:tcW w:w="789" w:type="dxa"/>
            <w:noWrap/>
            <w:vAlign w:val="bottom"/>
          </w:tcPr>
          <w:p w14:paraId="063C003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515</w:t>
            </w:r>
          </w:p>
        </w:tc>
        <w:tc>
          <w:tcPr>
            <w:tcW w:w="1446" w:type="dxa"/>
            <w:noWrap/>
            <w:vAlign w:val="bottom"/>
          </w:tcPr>
          <w:p w14:paraId="46E021A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1129611</w:t>
            </w:r>
          </w:p>
        </w:tc>
        <w:tc>
          <w:tcPr>
            <w:tcW w:w="1027" w:type="dxa"/>
            <w:noWrap/>
            <w:vAlign w:val="bottom"/>
          </w:tcPr>
          <w:p w14:paraId="1F78ED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D477FE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14:paraId="0A460100" w14:textId="77777777" w:rsidTr="00F274B9">
        <w:trPr>
          <w:trHeight w:val="255"/>
        </w:trPr>
        <w:tc>
          <w:tcPr>
            <w:tcW w:w="789" w:type="dxa"/>
            <w:noWrap/>
            <w:vAlign w:val="bottom"/>
          </w:tcPr>
          <w:p w14:paraId="1402A01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516</w:t>
            </w:r>
          </w:p>
        </w:tc>
        <w:tc>
          <w:tcPr>
            <w:tcW w:w="1446" w:type="dxa"/>
            <w:noWrap/>
            <w:vAlign w:val="bottom"/>
          </w:tcPr>
          <w:p w14:paraId="43C38EA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1129612</w:t>
            </w:r>
          </w:p>
        </w:tc>
        <w:tc>
          <w:tcPr>
            <w:tcW w:w="1027" w:type="dxa"/>
            <w:noWrap/>
            <w:vAlign w:val="bottom"/>
          </w:tcPr>
          <w:p w14:paraId="4043AA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EE74B7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14:paraId="10D57F10" w14:textId="77777777" w:rsidTr="00F274B9">
        <w:trPr>
          <w:trHeight w:val="255"/>
        </w:trPr>
        <w:tc>
          <w:tcPr>
            <w:tcW w:w="789" w:type="dxa"/>
            <w:noWrap/>
            <w:vAlign w:val="bottom"/>
          </w:tcPr>
          <w:p w14:paraId="3AA1137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517</w:t>
            </w:r>
          </w:p>
        </w:tc>
        <w:tc>
          <w:tcPr>
            <w:tcW w:w="1446" w:type="dxa"/>
            <w:noWrap/>
            <w:vAlign w:val="bottom"/>
          </w:tcPr>
          <w:p w14:paraId="5074E4D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1129613</w:t>
            </w:r>
          </w:p>
        </w:tc>
        <w:tc>
          <w:tcPr>
            <w:tcW w:w="1027" w:type="dxa"/>
            <w:noWrap/>
            <w:vAlign w:val="bottom"/>
          </w:tcPr>
          <w:p w14:paraId="2F7B1A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0AC661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14:paraId="45A1C343" w14:textId="77777777" w:rsidTr="00F274B9">
        <w:trPr>
          <w:trHeight w:val="255"/>
        </w:trPr>
        <w:tc>
          <w:tcPr>
            <w:tcW w:w="789" w:type="dxa"/>
            <w:noWrap/>
            <w:vAlign w:val="bottom"/>
          </w:tcPr>
          <w:p w14:paraId="6978423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518</w:t>
            </w:r>
          </w:p>
        </w:tc>
        <w:tc>
          <w:tcPr>
            <w:tcW w:w="1446" w:type="dxa"/>
            <w:noWrap/>
            <w:vAlign w:val="bottom"/>
          </w:tcPr>
          <w:p w14:paraId="4590CA5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1129614</w:t>
            </w:r>
          </w:p>
        </w:tc>
        <w:tc>
          <w:tcPr>
            <w:tcW w:w="1027" w:type="dxa"/>
            <w:noWrap/>
            <w:vAlign w:val="bottom"/>
          </w:tcPr>
          <w:p w14:paraId="5EAF325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22AF9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14:paraId="5FABBC5B" w14:textId="77777777" w:rsidTr="00F274B9">
        <w:trPr>
          <w:trHeight w:val="255"/>
        </w:trPr>
        <w:tc>
          <w:tcPr>
            <w:tcW w:w="789" w:type="dxa"/>
            <w:noWrap/>
            <w:vAlign w:val="bottom"/>
          </w:tcPr>
          <w:p w14:paraId="69CCC31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519</w:t>
            </w:r>
          </w:p>
        </w:tc>
        <w:tc>
          <w:tcPr>
            <w:tcW w:w="1446" w:type="dxa"/>
            <w:noWrap/>
            <w:vAlign w:val="bottom"/>
          </w:tcPr>
          <w:p w14:paraId="6F666EA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1129615</w:t>
            </w:r>
          </w:p>
        </w:tc>
        <w:tc>
          <w:tcPr>
            <w:tcW w:w="1027" w:type="dxa"/>
            <w:noWrap/>
            <w:vAlign w:val="bottom"/>
          </w:tcPr>
          <w:p w14:paraId="47B0CAB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45D05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14:paraId="1846C8C6" w14:textId="77777777" w:rsidTr="00F274B9">
        <w:trPr>
          <w:trHeight w:val="255"/>
        </w:trPr>
        <w:tc>
          <w:tcPr>
            <w:tcW w:w="789" w:type="dxa"/>
            <w:noWrap/>
            <w:vAlign w:val="bottom"/>
          </w:tcPr>
          <w:p w14:paraId="5A65D4B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520</w:t>
            </w:r>
          </w:p>
        </w:tc>
        <w:tc>
          <w:tcPr>
            <w:tcW w:w="1446" w:type="dxa"/>
            <w:noWrap/>
            <w:vAlign w:val="bottom"/>
          </w:tcPr>
          <w:p w14:paraId="0F9F1C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1129616</w:t>
            </w:r>
          </w:p>
        </w:tc>
        <w:tc>
          <w:tcPr>
            <w:tcW w:w="1027" w:type="dxa"/>
            <w:noWrap/>
            <w:vAlign w:val="bottom"/>
          </w:tcPr>
          <w:p w14:paraId="6620722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5C9582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14:paraId="556A99FC" w14:textId="77777777" w:rsidTr="00F274B9">
        <w:trPr>
          <w:trHeight w:val="255"/>
        </w:trPr>
        <w:tc>
          <w:tcPr>
            <w:tcW w:w="789" w:type="dxa"/>
            <w:noWrap/>
            <w:vAlign w:val="bottom"/>
          </w:tcPr>
          <w:p w14:paraId="6E91252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521</w:t>
            </w:r>
          </w:p>
        </w:tc>
        <w:tc>
          <w:tcPr>
            <w:tcW w:w="1446" w:type="dxa"/>
            <w:noWrap/>
            <w:vAlign w:val="bottom"/>
          </w:tcPr>
          <w:p w14:paraId="514B1F1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1129801</w:t>
            </w:r>
          </w:p>
        </w:tc>
        <w:tc>
          <w:tcPr>
            <w:tcW w:w="1027" w:type="dxa"/>
            <w:noWrap/>
            <w:vAlign w:val="bottom"/>
          </w:tcPr>
          <w:p w14:paraId="49F55C3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4DEE10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14:paraId="2401C1E2" w14:textId="77777777" w:rsidTr="00F274B9">
        <w:trPr>
          <w:trHeight w:val="255"/>
        </w:trPr>
        <w:tc>
          <w:tcPr>
            <w:tcW w:w="789" w:type="dxa"/>
            <w:noWrap/>
            <w:vAlign w:val="bottom"/>
          </w:tcPr>
          <w:p w14:paraId="75A2425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522</w:t>
            </w:r>
          </w:p>
        </w:tc>
        <w:tc>
          <w:tcPr>
            <w:tcW w:w="1446" w:type="dxa"/>
            <w:noWrap/>
            <w:vAlign w:val="bottom"/>
          </w:tcPr>
          <w:p w14:paraId="6CD8161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1129802</w:t>
            </w:r>
          </w:p>
        </w:tc>
        <w:tc>
          <w:tcPr>
            <w:tcW w:w="1027" w:type="dxa"/>
            <w:noWrap/>
            <w:vAlign w:val="bottom"/>
          </w:tcPr>
          <w:p w14:paraId="38D44E6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3D02AA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14:paraId="07C5253B" w14:textId="77777777" w:rsidTr="00F274B9">
        <w:trPr>
          <w:trHeight w:val="255"/>
        </w:trPr>
        <w:tc>
          <w:tcPr>
            <w:tcW w:w="789" w:type="dxa"/>
            <w:noWrap/>
            <w:vAlign w:val="bottom"/>
          </w:tcPr>
          <w:p w14:paraId="7277B3D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523</w:t>
            </w:r>
          </w:p>
        </w:tc>
        <w:tc>
          <w:tcPr>
            <w:tcW w:w="1446" w:type="dxa"/>
            <w:noWrap/>
            <w:vAlign w:val="bottom"/>
          </w:tcPr>
          <w:p w14:paraId="753A6C6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1129803</w:t>
            </w:r>
          </w:p>
        </w:tc>
        <w:tc>
          <w:tcPr>
            <w:tcW w:w="1027" w:type="dxa"/>
            <w:noWrap/>
            <w:vAlign w:val="bottom"/>
          </w:tcPr>
          <w:p w14:paraId="5D5CD7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DC132C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14:paraId="4EC11C60" w14:textId="77777777" w:rsidTr="00F274B9">
        <w:trPr>
          <w:trHeight w:val="255"/>
        </w:trPr>
        <w:tc>
          <w:tcPr>
            <w:tcW w:w="789" w:type="dxa"/>
            <w:noWrap/>
            <w:vAlign w:val="bottom"/>
          </w:tcPr>
          <w:p w14:paraId="3131F95D"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524</w:t>
            </w:r>
          </w:p>
        </w:tc>
        <w:tc>
          <w:tcPr>
            <w:tcW w:w="1446" w:type="dxa"/>
            <w:noWrap/>
            <w:vAlign w:val="bottom"/>
          </w:tcPr>
          <w:p w14:paraId="65382FB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1129804</w:t>
            </w:r>
          </w:p>
        </w:tc>
        <w:tc>
          <w:tcPr>
            <w:tcW w:w="1027" w:type="dxa"/>
            <w:noWrap/>
            <w:vAlign w:val="bottom"/>
          </w:tcPr>
          <w:p w14:paraId="378B4B8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5DD884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14:paraId="474B5CA6" w14:textId="77777777" w:rsidTr="00F274B9">
        <w:trPr>
          <w:trHeight w:val="255"/>
        </w:trPr>
        <w:tc>
          <w:tcPr>
            <w:tcW w:w="789" w:type="dxa"/>
            <w:noWrap/>
            <w:vAlign w:val="bottom"/>
          </w:tcPr>
          <w:p w14:paraId="616A64F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525</w:t>
            </w:r>
          </w:p>
        </w:tc>
        <w:tc>
          <w:tcPr>
            <w:tcW w:w="1446" w:type="dxa"/>
            <w:noWrap/>
            <w:vAlign w:val="bottom"/>
          </w:tcPr>
          <w:p w14:paraId="49B04C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1129805</w:t>
            </w:r>
          </w:p>
        </w:tc>
        <w:tc>
          <w:tcPr>
            <w:tcW w:w="1027" w:type="dxa"/>
            <w:noWrap/>
            <w:vAlign w:val="bottom"/>
          </w:tcPr>
          <w:p w14:paraId="0B78310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CFD95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14:paraId="346F2E43" w14:textId="77777777" w:rsidTr="00F274B9">
        <w:trPr>
          <w:trHeight w:val="255"/>
        </w:trPr>
        <w:tc>
          <w:tcPr>
            <w:tcW w:w="789" w:type="dxa"/>
            <w:noWrap/>
            <w:vAlign w:val="bottom"/>
          </w:tcPr>
          <w:p w14:paraId="312E391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526</w:t>
            </w:r>
          </w:p>
        </w:tc>
        <w:tc>
          <w:tcPr>
            <w:tcW w:w="1446" w:type="dxa"/>
            <w:noWrap/>
            <w:vAlign w:val="bottom"/>
          </w:tcPr>
          <w:p w14:paraId="55516A6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1129806</w:t>
            </w:r>
          </w:p>
        </w:tc>
        <w:tc>
          <w:tcPr>
            <w:tcW w:w="1027" w:type="dxa"/>
            <w:noWrap/>
            <w:vAlign w:val="bottom"/>
          </w:tcPr>
          <w:p w14:paraId="2F6B774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8CB259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14:paraId="04DD0106" w14:textId="77777777" w:rsidTr="00F274B9">
        <w:trPr>
          <w:trHeight w:val="255"/>
        </w:trPr>
        <w:tc>
          <w:tcPr>
            <w:tcW w:w="789" w:type="dxa"/>
            <w:noWrap/>
            <w:vAlign w:val="bottom"/>
          </w:tcPr>
          <w:p w14:paraId="284E9097"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527</w:t>
            </w:r>
          </w:p>
        </w:tc>
        <w:tc>
          <w:tcPr>
            <w:tcW w:w="1446" w:type="dxa"/>
            <w:noWrap/>
            <w:vAlign w:val="bottom"/>
          </w:tcPr>
          <w:p w14:paraId="690DB8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1129591</w:t>
            </w:r>
          </w:p>
        </w:tc>
        <w:tc>
          <w:tcPr>
            <w:tcW w:w="1027" w:type="dxa"/>
            <w:noWrap/>
            <w:vAlign w:val="bottom"/>
          </w:tcPr>
          <w:p w14:paraId="4E7C9E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DEC148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14:paraId="1A9EB049" w14:textId="77777777" w:rsidTr="00F274B9">
        <w:trPr>
          <w:trHeight w:val="255"/>
        </w:trPr>
        <w:tc>
          <w:tcPr>
            <w:tcW w:w="789" w:type="dxa"/>
            <w:noWrap/>
            <w:vAlign w:val="bottom"/>
          </w:tcPr>
          <w:p w14:paraId="2D7D059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528</w:t>
            </w:r>
          </w:p>
        </w:tc>
        <w:tc>
          <w:tcPr>
            <w:tcW w:w="1446" w:type="dxa"/>
            <w:noWrap/>
            <w:vAlign w:val="bottom"/>
          </w:tcPr>
          <w:p w14:paraId="304B62F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1129592</w:t>
            </w:r>
          </w:p>
        </w:tc>
        <w:tc>
          <w:tcPr>
            <w:tcW w:w="1027" w:type="dxa"/>
            <w:noWrap/>
            <w:vAlign w:val="bottom"/>
          </w:tcPr>
          <w:p w14:paraId="57208F0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71BA5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14:paraId="75AA7750" w14:textId="77777777" w:rsidTr="00F274B9">
        <w:trPr>
          <w:trHeight w:val="255"/>
        </w:trPr>
        <w:tc>
          <w:tcPr>
            <w:tcW w:w="789" w:type="dxa"/>
            <w:noWrap/>
            <w:vAlign w:val="bottom"/>
          </w:tcPr>
          <w:p w14:paraId="54DDB0E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529</w:t>
            </w:r>
          </w:p>
        </w:tc>
        <w:tc>
          <w:tcPr>
            <w:tcW w:w="1446" w:type="dxa"/>
            <w:noWrap/>
            <w:vAlign w:val="bottom"/>
          </w:tcPr>
          <w:p w14:paraId="57D8FD6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1129593</w:t>
            </w:r>
          </w:p>
        </w:tc>
        <w:tc>
          <w:tcPr>
            <w:tcW w:w="1027" w:type="dxa"/>
            <w:noWrap/>
            <w:vAlign w:val="bottom"/>
          </w:tcPr>
          <w:p w14:paraId="3A7DACE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025E45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14:paraId="599ECE26" w14:textId="77777777" w:rsidTr="00F274B9">
        <w:trPr>
          <w:trHeight w:val="255"/>
        </w:trPr>
        <w:tc>
          <w:tcPr>
            <w:tcW w:w="789" w:type="dxa"/>
            <w:noWrap/>
            <w:vAlign w:val="bottom"/>
          </w:tcPr>
          <w:p w14:paraId="27B01DF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530</w:t>
            </w:r>
          </w:p>
        </w:tc>
        <w:tc>
          <w:tcPr>
            <w:tcW w:w="1446" w:type="dxa"/>
            <w:noWrap/>
            <w:vAlign w:val="bottom"/>
          </w:tcPr>
          <w:p w14:paraId="2A7A7ED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1129594</w:t>
            </w:r>
          </w:p>
        </w:tc>
        <w:tc>
          <w:tcPr>
            <w:tcW w:w="1027" w:type="dxa"/>
            <w:noWrap/>
            <w:vAlign w:val="bottom"/>
          </w:tcPr>
          <w:p w14:paraId="386116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FB4E41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14:paraId="17E82C9D" w14:textId="77777777" w:rsidTr="00F274B9">
        <w:trPr>
          <w:trHeight w:val="255"/>
        </w:trPr>
        <w:tc>
          <w:tcPr>
            <w:tcW w:w="789" w:type="dxa"/>
            <w:noWrap/>
            <w:vAlign w:val="bottom"/>
          </w:tcPr>
          <w:p w14:paraId="3C575D7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531</w:t>
            </w:r>
          </w:p>
        </w:tc>
        <w:tc>
          <w:tcPr>
            <w:tcW w:w="1446" w:type="dxa"/>
            <w:noWrap/>
            <w:vAlign w:val="bottom"/>
          </w:tcPr>
          <w:p w14:paraId="7EA8CF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1129595</w:t>
            </w:r>
          </w:p>
        </w:tc>
        <w:tc>
          <w:tcPr>
            <w:tcW w:w="1027" w:type="dxa"/>
            <w:noWrap/>
            <w:vAlign w:val="bottom"/>
          </w:tcPr>
          <w:p w14:paraId="2D3ADE8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67880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14:paraId="5499FFC6" w14:textId="77777777" w:rsidTr="00F274B9">
        <w:trPr>
          <w:trHeight w:val="255"/>
        </w:trPr>
        <w:tc>
          <w:tcPr>
            <w:tcW w:w="789" w:type="dxa"/>
            <w:noWrap/>
            <w:vAlign w:val="bottom"/>
          </w:tcPr>
          <w:p w14:paraId="41044DE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532</w:t>
            </w:r>
          </w:p>
        </w:tc>
        <w:tc>
          <w:tcPr>
            <w:tcW w:w="1446" w:type="dxa"/>
            <w:noWrap/>
            <w:vAlign w:val="bottom"/>
          </w:tcPr>
          <w:p w14:paraId="5D2CE8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1129596</w:t>
            </w:r>
          </w:p>
        </w:tc>
        <w:tc>
          <w:tcPr>
            <w:tcW w:w="1027" w:type="dxa"/>
            <w:noWrap/>
            <w:vAlign w:val="bottom"/>
          </w:tcPr>
          <w:p w14:paraId="1EF01E9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CD3636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14:paraId="0CEDC657" w14:textId="77777777" w:rsidTr="00F274B9">
        <w:trPr>
          <w:trHeight w:val="255"/>
        </w:trPr>
        <w:tc>
          <w:tcPr>
            <w:tcW w:w="789" w:type="dxa"/>
            <w:noWrap/>
            <w:vAlign w:val="bottom"/>
          </w:tcPr>
          <w:p w14:paraId="32F62B2B"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533</w:t>
            </w:r>
          </w:p>
        </w:tc>
        <w:tc>
          <w:tcPr>
            <w:tcW w:w="1446" w:type="dxa"/>
            <w:noWrap/>
            <w:vAlign w:val="bottom"/>
          </w:tcPr>
          <w:p w14:paraId="28E2DB1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1129640</w:t>
            </w:r>
          </w:p>
        </w:tc>
        <w:tc>
          <w:tcPr>
            <w:tcW w:w="1027" w:type="dxa"/>
            <w:noWrap/>
            <w:vAlign w:val="bottom"/>
          </w:tcPr>
          <w:p w14:paraId="21FC3D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4BEF5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Універсальний блок захисту електродвигунів УБЗ-301</w:t>
            </w:r>
          </w:p>
        </w:tc>
      </w:tr>
      <w:tr w:rsidR="00B35A22" w:rsidRPr="0005610F" w14:paraId="6535C414" w14:textId="77777777" w:rsidTr="00F274B9">
        <w:trPr>
          <w:trHeight w:val="255"/>
        </w:trPr>
        <w:tc>
          <w:tcPr>
            <w:tcW w:w="789" w:type="dxa"/>
            <w:noWrap/>
            <w:vAlign w:val="bottom"/>
          </w:tcPr>
          <w:p w14:paraId="18DEBC6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534</w:t>
            </w:r>
          </w:p>
        </w:tc>
        <w:tc>
          <w:tcPr>
            <w:tcW w:w="1446" w:type="dxa"/>
            <w:noWrap/>
            <w:vAlign w:val="bottom"/>
          </w:tcPr>
          <w:p w14:paraId="33EE186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1129502</w:t>
            </w:r>
          </w:p>
        </w:tc>
        <w:tc>
          <w:tcPr>
            <w:tcW w:w="1027" w:type="dxa"/>
            <w:noWrap/>
            <w:vAlign w:val="bottom"/>
          </w:tcPr>
          <w:p w14:paraId="502BEE1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5A59D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Універсальний приймальний пристрій VC-216</w:t>
            </w:r>
          </w:p>
        </w:tc>
      </w:tr>
      <w:tr w:rsidR="00B35A22" w:rsidRPr="0005610F" w14:paraId="3A68D7C0" w14:textId="77777777" w:rsidTr="00F274B9">
        <w:trPr>
          <w:trHeight w:val="255"/>
        </w:trPr>
        <w:tc>
          <w:tcPr>
            <w:tcW w:w="789" w:type="dxa"/>
            <w:noWrap/>
            <w:vAlign w:val="bottom"/>
          </w:tcPr>
          <w:p w14:paraId="5AB022D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535</w:t>
            </w:r>
          </w:p>
        </w:tc>
        <w:tc>
          <w:tcPr>
            <w:tcW w:w="1446" w:type="dxa"/>
            <w:noWrap/>
            <w:vAlign w:val="bottom"/>
          </w:tcPr>
          <w:p w14:paraId="323530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1129967</w:t>
            </w:r>
          </w:p>
        </w:tc>
        <w:tc>
          <w:tcPr>
            <w:tcW w:w="1027" w:type="dxa"/>
            <w:noWrap/>
            <w:vAlign w:val="bottom"/>
          </w:tcPr>
          <w:p w14:paraId="3DA4BA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38E6FE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Чайник </w:t>
            </w:r>
            <w:proofErr w:type="spellStart"/>
            <w:r w:rsidRPr="0005610F">
              <w:rPr>
                <w:rFonts w:ascii="Times New Roman" w:hAnsi="Times New Roman"/>
                <w:sz w:val="20"/>
                <w:szCs w:val="20"/>
                <w:lang w:eastAsia="ru-RU"/>
              </w:rPr>
              <w:t>Midea</w:t>
            </w:r>
            <w:proofErr w:type="spellEnd"/>
            <w:r w:rsidRPr="0005610F">
              <w:rPr>
                <w:rFonts w:ascii="Times New Roman" w:hAnsi="Times New Roman"/>
                <w:sz w:val="20"/>
                <w:szCs w:val="20"/>
                <w:lang w:eastAsia="ru-RU"/>
              </w:rPr>
              <w:t xml:space="preserve"> MK-17S30B2B</w:t>
            </w:r>
          </w:p>
        </w:tc>
      </w:tr>
      <w:tr w:rsidR="00B35A22" w:rsidRPr="0005610F" w14:paraId="0AE43C40" w14:textId="77777777" w:rsidTr="00F274B9">
        <w:trPr>
          <w:trHeight w:val="255"/>
        </w:trPr>
        <w:tc>
          <w:tcPr>
            <w:tcW w:w="789" w:type="dxa"/>
            <w:noWrap/>
            <w:vAlign w:val="bottom"/>
          </w:tcPr>
          <w:p w14:paraId="6329B5F1"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536</w:t>
            </w:r>
          </w:p>
        </w:tc>
        <w:tc>
          <w:tcPr>
            <w:tcW w:w="1446" w:type="dxa"/>
            <w:noWrap/>
            <w:vAlign w:val="bottom"/>
          </w:tcPr>
          <w:p w14:paraId="5235CC8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11210075</w:t>
            </w:r>
          </w:p>
        </w:tc>
        <w:tc>
          <w:tcPr>
            <w:tcW w:w="1027" w:type="dxa"/>
            <w:noWrap/>
            <w:vAlign w:val="bottom"/>
          </w:tcPr>
          <w:p w14:paraId="74F4E33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1BD6BF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Шліфмашина</w:t>
            </w:r>
            <w:proofErr w:type="spellEnd"/>
            <w:r w:rsidRPr="0005610F">
              <w:rPr>
                <w:rFonts w:ascii="Times New Roman" w:hAnsi="Times New Roman"/>
                <w:sz w:val="20"/>
                <w:szCs w:val="20"/>
                <w:lang w:eastAsia="ru-RU"/>
              </w:rPr>
              <w:t xml:space="preserve"> кутова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GL-190S</w:t>
            </w:r>
          </w:p>
        </w:tc>
      </w:tr>
      <w:tr w:rsidR="00B35A22" w:rsidRPr="0005610F" w14:paraId="39C3C3E5" w14:textId="77777777" w:rsidTr="00F274B9">
        <w:trPr>
          <w:trHeight w:val="255"/>
        </w:trPr>
        <w:tc>
          <w:tcPr>
            <w:tcW w:w="789" w:type="dxa"/>
            <w:noWrap/>
            <w:vAlign w:val="bottom"/>
          </w:tcPr>
          <w:p w14:paraId="70E8226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537</w:t>
            </w:r>
          </w:p>
        </w:tc>
        <w:tc>
          <w:tcPr>
            <w:tcW w:w="1446" w:type="dxa"/>
            <w:noWrap/>
            <w:vAlign w:val="bottom"/>
          </w:tcPr>
          <w:p w14:paraId="147D1B1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1129242</w:t>
            </w:r>
          </w:p>
        </w:tc>
        <w:tc>
          <w:tcPr>
            <w:tcW w:w="1027" w:type="dxa"/>
            <w:noWrap/>
            <w:vAlign w:val="bottom"/>
          </w:tcPr>
          <w:p w14:paraId="1E843E0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24B9C9B"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електродвигун 4,5 </w:t>
            </w:r>
            <w:proofErr w:type="spellStart"/>
            <w:r w:rsidRPr="0005610F">
              <w:rPr>
                <w:rFonts w:ascii="Times New Roman" w:hAnsi="Times New Roman"/>
                <w:sz w:val="20"/>
                <w:szCs w:val="20"/>
                <w:lang w:eastAsia="ru-RU"/>
              </w:rPr>
              <w:t>квт</w:t>
            </w:r>
            <w:proofErr w:type="spellEnd"/>
          </w:p>
        </w:tc>
      </w:tr>
      <w:tr w:rsidR="00B35A22" w:rsidRPr="0005610F" w14:paraId="7C7DD181" w14:textId="77777777" w:rsidTr="00F274B9">
        <w:trPr>
          <w:trHeight w:val="255"/>
        </w:trPr>
        <w:tc>
          <w:tcPr>
            <w:tcW w:w="789" w:type="dxa"/>
            <w:noWrap/>
            <w:vAlign w:val="bottom"/>
          </w:tcPr>
          <w:p w14:paraId="263EFD0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538</w:t>
            </w:r>
          </w:p>
        </w:tc>
        <w:tc>
          <w:tcPr>
            <w:tcW w:w="1446" w:type="dxa"/>
            <w:noWrap/>
            <w:vAlign w:val="bottom"/>
          </w:tcPr>
          <w:p w14:paraId="597D273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1129104</w:t>
            </w:r>
          </w:p>
        </w:tc>
        <w:tc>
          <w:tcPr>
            <w:tcW w:w="1027" w:type="dxa"/>
            <w:noWrap/>
            <w:vAlign w:val="bottom"/>
          </w:tcPr>
          <w:p w14:paraId="3157567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E9D882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Ящик </w:t>
            </w:r>
            <w:proofErr w:type="spellStart"/>
            <w:r w:rsidRPr="0005610F">
              <w:rPr>
                <w:rFonts w:ascii="Times New Roman" w:hAnsi="Times New Roman"/>
                <w:sz w:val="20"/>
                <w:szCs w:val="20"/>
                <w:lang w:eastAsia="ru-RU"/>
              </w:rPr>
              <w:t>учета</w:t>
            </w:r>
            <w:proofErr w:type="spellEnd"/>
            <w:r w:rsidRPr="0005610F">
              <w:rPr>
                <w:rFonts w:ascii="Times New Roman" w:hAnsi="Times New Roman"/>
                <w:sz w:val="20"/>
                <w:szCs w:val="20"/>
                <w:lang w:eastAsia="ru-RU"/>
              </w:rPr>
              <w:t xml:space="preserve"> с ЯУР</w:t>
            </w:r>
          </w:p>
        </w:tc>
      </w:tr>
      <w:tr w:rsidR="00B35A22" w:rsidRPr="0005610F" w14:paraId="4CA7573B" w14:textId="77777777" w:rsidTr="00F274B9">
        <w:trPr>
          <w:trHeight w:val="255"/>
        </w:trPr>
        <w:tc>
          <w:tcPr>
            <w:tcW w:w="789" w:type="dxa"/>
            <w:noWrap/>
            <w:vAlign w:val="bottom"/>
          </w:tcPr>
          <w:p w14:paraId="01DB33A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539</w:t>
            </w:r>
          </w:p>
        </w:tc>
        <w:tc>
          <w:tcPr>
            <w:tcW w:w="1446" w:type="dxa"/>
            <w:noWrap/>
            <w:vAlign w:val="bottom"/>
          </w:tcPr>
          <w:p w14:paraId="515A70C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11260246</w:t>
            </w:r>
          </w:p>
        </w:tc>
        <w:tc>
          <w:tcPr>
            <w:tcW w:w="1027" w:type="dxa"/>
            <w:noWrap/>
            <w:vAlign w:val="bottom"/>
          </w:tcPr>
          <w:p w14:paraId="15A46E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02027E5"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автоантена</w:t>
            </w:r>
            <w:proofErr w:type="spellEnd"/>
          </w:p>
        </w:tc>
      </w:tr>
      <w:tr w:rsidR="00B35A22" w:rsidRPr="0005610F" w14:paraId="3F48A8EA" w14:textId="77777777" w:rsidTr="00F274B9">
        <w:trPr>
          <w:trHeight w:val="255"/>
        </w:trPr>
        <w:tc>
          <w:tcPr>
            <w:tcW w:w="789" w:type="dxa"/>
            <w:noWrap/>
            <w:vAlign w:val="bottom"/>
          </w:tcPr>
          <w:p w14:paraId="4ACA408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540</w:t>
            </w:r>
          </w:p>
        </w:tc>
        <w:tc>
          <w:tcPr>
            <w:tcW w:w="1446" w:type="dxa"/>
            <w:noWrap/>
            <w:vAlign w:val="bottom"/>
          </w:tcPr>
          <w:p w14:paraId="4C199F6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1129605</w:t>
            </w:r>
          </w:p>
        </w:tc>
        <w:tc>
          <w:tcPr>
            <w:tcW w:w="1027" w:type="dxa"/>
            <w:noWrap/>
            <w:vAlign w:val="bottom"/>
          </w:tcPr>
          <w:p w14:paraId="0E052D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9C3921"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автомагнітола</w:t>
            </w:r>
            <w:proofErr w:type="spellEnd"/>
            <w:r w:rsidRPr="0005610F">
              <w:rPr>
                <w:rFonts w:ascii="Times New Roman" w:hAnsi="Times New Roman"/>
                <w:sz w:val="20"/>
                <w:szCs w:val="20"/>
                <w:lang w:eastAsia="ru-RU"/>
              </w:rPr>
              <w:t xml:space="preserve"> DIGITAL DCA-114R/G</w:t>
            </w:r>
          </w:p>
        </w:tc>
      </w:tr>
      <w:tr w:rsidR="00B35A22" w:rsidRPr="0005610F" w14:paraId="71266AF4" w14:textId="77777777" w:rsidTr="00F274B9">
        <w:trPr>
          <w:trHeight w:val="255"/>
        </w:trPr>
        <w:tc>
          <w:tcPr>
            <w:tcW w:w="789" w:type="dxa"/>
            <w:noWrap/>
            <w:vAlign w:val="bottom"/>
          </w:tcPr>
          <w:p w14:paraId="6184F1A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541</w:t>
            </w:r>
          </w:p>
        </w:tc>
        <w:tc>
          <w:tcPr>
            <w:tcW w:w="1446" w:type="dxa"/>
            <w:noWrap/>
            <w:vAlign w:val="bottom"/>
          </w:tcPr>
          <w:p w14:paraId="4437429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1129606</w:t>
            </w:r>
          </w:p>
        </w:tc>
        <w:tc>
          <w:tcPr>
            <w:tcW w:w="1027" w:type="dxa"/>
            <w:noWrap/>
            <w:vAlign w:val="bottom"/>
          </w:tcPr>
          <w:p w14:paraId="1701D00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B957E98"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автомагнітола</w:t>
            </w:r>
            <w:proofErr w:type="spellEnd"/>
            <w:r w:rsidRPr="0005610F">
              <w:rPr>
                <w:rFonts w:ascii="Times New Roman" w:hAnsi="Times New Roman"/>
                <w:sz w:val="20"/>
                <w:szCs w:val="20"/>
                <w:lang w:eastAsia="ru-RU"/>
              </w:rPr>
              <w:t xml:space="preserve"> DIGITAL DCA-115G</w:t>
            </w:r>
          </w:p>
        </w:tc>
      </w:tr>
      <w:tr w:rsidR="00B35A22" w:rsidRPr="0005610F" w14:paraId="6828996E" w14:textId="77777777" w:rsidTr="00F274B9">
        <w:trPr>
          <w:trHeight w:val="255"/>
        </w:trPr>
        <w:tc>
          <w:tcPr>
            <w:tcW w:w="789" w:type="dxa"/>
            <w:noWrap/>
            <w:vAlign w:val="bottom"/>
          </w:tcPr>
          <w:p w14:paraId="69E1F56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542</w:t>
            </w:r>
          </w:p>
        </w:tc>
        <w:tc>
          <w:tcPr>
            <w:tcW w:w="1446" w:type="dxa"/>
            <w:noWrap/>
            <w:vAlign w:val="bottom"/>
          </w:tcPr>
          <w:p w14:paraId="1C900D1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1129233</w:t>
            </w:r>
          </w:p>
        </w:tc>
        <w:tc>
          <w:tcPr>
            <w:tcW w:w="1027" w:type="dxa"/>
            <w:noWrap/>
            <w:vAlign w:val="bottom"/>
          </w:tcPr>
          <w:p w14:paraId="5D54012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ABE0DE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Водонагрівач </w:t>
            </w:r>
            <w:proofErr w:type="spellStart"/>
            <w:r w:rsidRPr="0005610F">
              <w:rPr>
                <w:rFonts w:ascii="Times New Roman" w:hAnsi="Times New Roman"/>
                <w:sz w:val="20"/>
                <w:szCs w:val="20"/>
                <w:lang w:eastAsia="ru-RU"/>
              </w:rPr>
              <w:t>Gorenge</w:t>
            </w:r>
            <w:proofErr w:type="spellEnd"/>
            <w:r w:rsidRPr="0005610F">
              <w:rPr>
                <w:rFonts w:ascii="Times New Roman" w:hAnsi="Times New Roman"/>
                <w:sz w:val="20"/>
                <w:szCs w:val="20"/>
                <w:lang w:eastAsia="ru-RU"/>
              </w:rPr>
              <w:t xml:space="preserve"> SG 100 V9-TG100N</w:t>
            </w:r>
          </w:p>
        </w:tc>
      </w:tr>
      <w:tr w:rsidR="00B35A22" w:rsidRPr="0005610F" w14:paraId="26D380B0" w14:textId="77777777" w:rsidTr="00F274B9">
        <w:trPr>
          <w:trHeight w:val="255"/>
        </w:trPr>
        <w:tc>
          <w:tcPr>
            <w:tcW w:w="789" w:type="dxa"/>
            <w:noWrap/>
            <w:vAlign w:val="bottom"/>
          </w:tcPr>
          <w:p w14:paraId="7892FF7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543</w:t>
            </w:r>
          </w:p>
        </w:tc>
        <w:tc>
          <w:tcPr>
            <w:tcW w:w="1446" w:type="dxa"/>
            <w:noWrap/>
            <w:vAlign w:val="bottom"/>
          </w:tcPr>
          <w:p w14:paraId="3A5FE87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1129808</w:t>
            </w:r>
          </w:p>
        </w:tc>
        <w:tc>
          <w:tcPr>
            <w:tcW w:w="1027" w:type="dxa"/>
            <w:noWrap/>
            <w:vAlign w:val="bottom"/>
          </w:tcPr>
          <w:p w14:paraId="0C656AC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9BF31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Домкрат гідравлічний 3тн</w:t>
            </w:r>
          </w:p>
        </w:tc>
      </w:tr>
      <w:tr w:rsidR="00B35A22" w:rsidRPr="0005610F" w14:paraId="5DEB7FD5" w14:textId="77777777" w:rsidTr="00F274B9">
        <w:trPr>
          <w:trHeight w:val="255"/>
        </w:trPr>
        <w:tc>
          <w:tcPr>
            <w:tcW w:w="789" w:type="dxa"/>
            <w:noWrap/>
            <w:vAlign w:val="bottom"/>
          </w:tcPr>
          <w:p w14:paraId="1AFCA36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544</w:t>
            </w:r>
          </w:p>
        </w:tc>
        <w:tc>
          <w:tcPr>
            <w:tcW w:w="1446" w:type="dxa"/>
            <w:noWrap/>
            <w:vAlign w:val="bottom"/>
          </w:tcPr>
          <w:p w14:paraId="69145FA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1124009</w:t>
            </w:r>
          </w:p>
        </w:tc>
        <w:tc>
          <w:tcPr>
            <w:tcW w:w="1027" w:type="dxa"/>
            <w:noWrap/>
            <w:vAlign w:val="bottom"/>
          </w:tcPr>
          <w:p w14:paraId="4DA5A7D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6723A7D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Домкрат для </w:t>
            </w:r>
            <w:proofErr w:type="spellStart"/>
            <w:r w:rsidRPr="0005610F">
              <w:rPr>
                <w:rFonts w:ascii="Times New Roman" w:hAnsi="Times New Roman"/>
                <w:sz w:val="20"/>
                <w:szCs w:val="20"/>
                <w:lang w:eastAsia="ru-RU"/>
              </w:rPr>
              <w:t>грузового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автомобиля</w:t>
            </w:r>
            <w:proofErr w:type="spellEnd"/>
          </w:p>
        </w:tc>
      </w:tr>
      <w:tr w:rsidR="00B35A22" w:rsidRPr="0005610F" w14:paraId="27EB4092" w14:textId="77777777" w:rsidTr="00F274B9">
        <w:trPr>
          <w:trHeight w:val="255"/>
        </w:trPr>
        <w:tc>
          <w:tcPr>
            <w:tcW w:w="789" w:type="dxa"/>
            <w:noWrap/>
            <w:vAlign w:val="bottom"/>
          </w:tcPr>
          <w:p w14:paraId="2E93F13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545</w:t>
            </w:r>
          </w:p>
        </w:tc>
        <w:tc>
          <w:tcPr>
            <w:tcW w:w="1446" w:type="dxa"/>
            <w:noWrap/>
            <w:vAlign w:val="bottom"/>
          </w:tcPr>
          <w:p w14:paraId="7C996E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1129254</w:t>
            </w:r>
          </w:p>
        </w:tc>
        <w:tc>
          <w:tcPr>
            <w:tcW w:w="1027" w:type="dxa"/>
            <w:noWrap/>
            <w:vAlign w:val="bottom"/>
          </w:tcPr>
          <w:p w14:paraId="2530DBB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E6A1D1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Душ-</w:t>
            </w:r>
            <w:proofErr w:type="spellStart"/>
            <w:r w:rsidRPr="0005610F">
              <w:rPr>
                <w:rFonts w:ascii="Times New Roman" w:hAnsi="Times New Roman"/>
                <w:sz w:val="20"/>
                <w:szCs w:val="20"/>
                <w:lang w:eastAsia="ru-RU"/>
              </w:rPr>
              <w:t>емкость</w:t>
            </w:r>
            <w:proofErr w:type="spellEnd"/>
            <w:r w:rsidRPr="0005610F">
              <w:rPr>
                <w:rFonts w:ascii="Times New Roman" w:hAnsi="Times New Roman"/>
                <w:sz w:val="20"/>
                <w:szCs w:val="20"/>
                <w:lang w:eastAsia="ru-RU"/>
              </w:rPr>
              <w:t xml:space="preserve"> 140л.черный</w:t>
            </w:r>
          </w:p>
        </w:tc>
      </w:tr>
      <w:tr w:rsidR="00B35A22" w:rsidRPr="0005610F" w14:paraId="24BC913A" w14:textId="77777777" w:rsidTr="00F274B9">
        <w:trPr>
          <w:trHeight w:val="255"/>
        </w:trPr>
        <w:tc>
          <w:tcPr>
            <w:tcW w:w="789" w:type="dxa"/>
            <w:noWrap/>
            <w:vAlign w:val="bottom"/>
          </w:tcPr>
          <w:p w14:paraId="0718D78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546</w:t>
            </w:r>
          </w:p>
        </w:tc>
        <w:tc>
          <w:tcPr>
            <w:tcW w:w="1446" w:type="dxa"/>
            <w:noWrap/>
            <w:vAlign w:val="bottom"/>
          </w:tcPr>
          <w:p w14:paraId="5F10987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1111112</w:t>
            </w:r>
          </w:p>
        </w:tc>
        <w:tc>
          <w:tcPr>
            <w:tcW w:w="1027" w:type="dxa"/>
            <w:noWrap/>
            <w:vAlign w:val="bottom"/>
          </w:tcPr>
          <w:p w14:paraId="1AB568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3C690A4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Журнал </w:t>
            </w:r>
            <w:proofErr w:type="spellStart"/>
            <w:r w:rsidRPr="0005610F">
              <w:rPr>
                <w:rFonts w:ascii="Times New Roman" w:hAnsi="Times New Roman"/>
                <w:sz w:val="20"/>
                <w:szCs w:val="20"/>
                <w:lang w:eastAsia="ru-RU"/>
              </w:rPr>
              <w:t>периодического</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осмотра</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груз,устройсв</w:t>
            </w:r>
            <w:proofErr w:type="spellEnd"/>
          </w:p>
        </w:tc>
      </w:tr>
      <w:tr w:rsidR="00B35A22" w:rsidRPr="0005610F" w14:paraId="54B6D609" w14:textId="77777777" w:rsidTr="00F274B9">
        <w:trPr>
          <w:trHeight w:val="255"/>
        </w:trPr>
        <w:tc>
          <w:tcPr>
            <w:tcW w:w="789" w:type="dxa"/>
            <w:noWrap/>
            <w:vAlign w:val="bottom"/>
          </w:tcPr>
          <w:p w14:paraId="711C177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547</w:t>
            </w:r>
          </w:p>
        </w:tc>
        <w:tc>
          <w:tcPr>
            <w:tcW w:w="1446" w:type="dxa"/>
            <w:noWrap/>
            <w:vAlign w:val="bottom"/>
          </w:tcPr>
          <w:p w14:paraId="5DBD0F50"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1111137</w:t>
            </w:r>
          </w:p>
        </w:tc>
        <w:tc>
          <w:tcPr>
            <w:tcW w:w="1027" w:type="dxa"/>
            <w:noWrap/>
            <w:vAlign w:val="bottom"/>
          </w:tcPr>
          <w:p w14:paraId="39015D3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0462933A"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Каталог"Все</w:t>
            </w:r>
            <w:proofErr w:type="spellEnd"/>
            <w:r w:rsidRPr="0005610F">
              <w:rPr>
                <w:rFonts w:ascii="Times New Roman" w:hAnsi="Times New Roman"/>
                <w:sz w:val="20"/>
                <w:szCs w:val="20"/>
                <w:lang w:eastAsia="ru-RU"/>
              </w:rPr>
              <w:t xml:space="preserve"> о шинах"-2006</w:t>
            </w:r>
          </w:p>
        </w:tc>
      </w:tr>
      <w:tr w:rsidR="00B35A22" w:rsidRPr="0005610F" w14:paraId="0525CC98" w14:textId="77777777" w:rsidTr="00F274B9">
        <w:trPr>
          <w:trHeight w:val="255"/>
        </w:trPr>
        <w:tc>
          <w:tcPr>
            <w:tcW w:w="789" w:type="dxa"/>
            <w:noWrap/>
            <w:vAlign w:val="bottom"/>
          </w:tcPr>
          <w:p w14:paraId="053DF96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548</w:t>
            </w:r>
          </w:p>
        </w:tc>
        <w:tc>
          <w:tcPr>
            <w:tcW w:w="1446" w:type="dxa"/>
            <w:noWrap/>
            <w:vAlign w:val="bottom"/>
          </w:tcPr>
          <w:p w14:paraId="3596A27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11240161</w:t>
            </w:r>
          </w:p>
        </w:tc>
        <w:tc>
          <w:tcPr>
            <w:tcW w:w="1027" w:type="dxa"/>
            <w:noWrap/>
            <w:vAlign w:val="bottom"/>
          </w:tcPr>
          <w:p w14:paraId="6EE471B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CEB97A7"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Коврики</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автомобильные</w:t>
            </w:r>
            <w:proofErr w:type="spellEnd"/>
            <w:r w:rsidRPr="0005610F">
              <w:rPr>
                <w:rFonts w:ascii="Times New Roman" w:hAnsi="Times New Roman"/>
                <w:sz w:val="20"/>
                <w:szCs w:val="20"/>
                <w:lang w:eastAsia="ru-RU"/>
              </w:rPr>
              <w:t xml:space="preserve"> к-т</w:t>
            </w:r>
          </w:p>
        </w:tc>
      </w:tr>
      <w:tr w:rsidR="00B35A22" w:rsidRPr="0005610F" w14:paraId="466D9B19" w14:textId="77777777" w:rsidTr="00F274B9">
        <w:trPr>
          <w:trHeight w:val="255"/>
        </w:trPr>
        <w:tc>
          <w:tcPr>
            <w:tcW w:w="789" w:type="dxa"/>
            <w:noWrap/>
            <w:vAlign w:val="bottom"/>
          </w:tcPr>
          <w:p w14:paraId="16269E6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549</w:t>
            </w:r>
          </w:p>
        </w:tc>
        <w:tc>
          <w:tcPr>
            <w:tcW w:w="1446" w:type="dxa"/>
            <w:noWrap/>
            <w:vAlign w:val="bottom"/>
          </w:tcPr>
          <w:p w14:paraId="62980F0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11210032</w:t>
            </w:r>
          </w:p>
        </w:tc>
        <w:tc>
          <w:tcPr>
            <w:tcW w:w="1027" w:type="dxa"/>
            <w:noWrap/>
            <w:vAlign w:val="bottom"/>
          </w:tcPr>
          <w:p w14:paraId="7E84E3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B1381F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Котел електричний  </w:t>
            </w:r>
            <w:proofErr w:type="spellStart"/>
            <w:r w:rsidRPr="0005610F">
              <w:rPr>
                <w:rFonts w:ascii="Times New Roman" w:hAnsi="Times New Roman"/>
                <w:sz w:val="20"/>
                <w:szCs w:val="20"/>
                <w:lang w:eastAsia="ru-RU"/>
              </w:rPr>
              <w:t>Tenko</w:t>
            </w:r>
            <w:proofErr w:type="spellEnd"/>
            <w:r w:rsidRPr="0005610F">
              <w:rPr>
                <w:rFonts w:ascii="Times New Roman" w:hAnsi="Times New Roman"/>
                <w:sz w:val="20"/>
                <w:szCs w:val="20"/>
                <w:lang w:eastAsia="ru-RU"/>
              </w:rPr>
              <w:t xml:space="preserve"> CKE 4,5 220</w:t>
            </w:r>
          </w:p>
        </w:tc>
      </w:tr>
      <w:tr w:rsidR="00B35A22" w:rsidRPr="0005610F" w14:paraId="2DB18B5B" w14:textId="77777777" w:rsidTr="00F274B9">
        <w:trPr>
          <w:trHeight w:val="255"/>
        </w:trPr>
        <w:tc>
          <w:tcPr>
            <w:tcW w:w="789" w:type="dxa"/>
            <w:noWrap/>
            <w:vAlign w:val="bottom"/>
          </w:tcPr>
          <w:p w14:paraId="75E3FB0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550</w:t>
            </w:r>
          </w:p>
        </w:tc>
        <w:tc>
          <w:tcPr>
            <w:tcW w:w="1446" w:type="dxa"/>
            <w:noWrap/>
            <w:vAlign w:val="bottom"/>
          </w:tcPr>
          <w:p w14:paraId="4622196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11210033</w:t>
            </w:r>
          </w:p>
        </w:tc>
        <w:tc>
          <w:tcPr>
            <w:tcW w:w="1027" w:type="dxa"/>
            <w:noWrap/>
            <w:vAlign w:val="bottom"/>
          </w:tcPr>
          <w:p w14:paraId="25365B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5BE6C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Мийка високого тиску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PW-18Ri</w:t>
            </w:r>
          </w:p>
        </w:tc>
      </w:tr>
      <w:tr w:rsidR="00B35A22" w:rsidRPr="0005610F" w14:paraId="073F0D11" w14:textId="77777777" w:rsidTr="00F274B9">
        <w:trPr>
          <w:trHeight w:val="255"/>
        </w:trPr>
        <w:tc>
          <w:tcPr>
            <w:tcW w:w="789" w:type="dxa"/>
            <w:noWrap/>
            <w:vAlign w:val="bottom"/>
          </w:tcPr>
          <w:p w14:paraId="0F3BEFD6"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551</w:t>
            </w:r>
          </w:p>
        </w:tc>
        <w:tc>
          <w:tcPr>
            <w:tcW w:w="1446" w:type="dxa"/>
            <w:noWrap/>
            <w:vAlign w:val="bottom"/>
          </w:tcPr>
          <w:p w14:paraId="096CAD0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1129766</w:t>
            </w:r>
          </w:p>
        </w:tc>
        <w:tc>
          <w:tcPr>
            <w:tcW w:w="1027" w:type="dxa"/>
            <w:noWrap/>
            <w:vAlign w:val="bottom"/>
          </w:tcPr>
          <w:p w14:paraId="29378A1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2B8667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NOMI i184 White-Blue-8517120000</w:t>
            </w:r>
          </w:p>
        </w:tc>
      </w:tr>
      <w:tr w:rsidR="00B35A22" w:rsidRPr="0005610F" w14:paraId="241F4B71" w14:textId="77777777" w:rsidTr="00F274B9">
        <w:trPr>
          <w:trHeight w:val="255"/>
        </w:trPr>
        <w:tc>
          <w:tcPr>
            <w:tcW w:w="789" w:type="dxa"/>
            <w:noWrap/>
            <w:vAlign w:val="bottom"/>
          </w:tcPr>
          <w:p w14:paraId="18E4FD0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552</w:t>
            </w:r>
          </w:p>
        </w:tc>
        <w:tc>
          <w:tcPr>
            <w:tcW w:w="1446" w:type="dxa"/>
            <w:noWrap/>
            <w:vAlign w:val="bottom"/>
          </w:tcPr>
          <w:p w14:paraId="23CAA8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1129970</w:t>
            </w:r>
          </w:p>
        </w:tc>
        <w:tc>
          <w:tcPr>
            <w:tcW w:w="1027" w:type="dxa"/>
            <w:noWrap/>
            <w:vAlign w:val="bottom"/>
          </w:tcPr>
          <w:p w14:paraId="30BC10A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9D7BA9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SIGMA X-</w:t>
            </w:r>
            <w:proofErr w:type="spellStart"/>
            <w:r w:rsidRPr="0005610F">
              <w:rPr>
                <w:rFonts w:ascii="Times New Roman" w:hAnsi="Times New Roman"/>
                <w:sz w:val="20"/>
                <w:szCs w:val="20"/>
                <w:lang w:eastAsia="ru-RU"/>
              </w:rPr>
              <w:t>treme</w:t>
            </w:r>
            <w:proofErr w:type="spellEnd"/>
            <w:r w:rsidRPr="0005610F">
              <w:rPr>
                <w:rFonts w:ascii="Times New Roman" w:hAnsi="Times New Roman"/>
                <w:sz w:val="20"/>
                <w:szCs w:val="20"/>
                <w:lang w:eastAsia="ru-RU"/>
              </w:rPr>
              <w:t xml:space="preserve"> IO93 </w:t>
            </w:r>
            <w:proofErr w:type="spellStart"/>
            <w:r w:rsidRPr="0005610F">
              <w:rPr>
                <w:rFonts w:ascii="Times New Roman" w:hAnsi="Times New Roman"/>
                <w:sz w:val="20"/>
                <w:szCs w:val="20"/>
                <w:lang w:eastAsia="ru-RU"/>
              </w:rPr>
              <w:t>Black</w:t>
            </w:r>
            <w:proofErr w:type="spellEnd"/>
          </w:p>
        </w:tc>
      </w:tr>
      <w:tr w:rsidR="00B35A22" w:rsidRPr="0005610F" w14:paraId="44C839CB" w14:textId="77777777" w:rsidTr="00F274B9">
        <w:trPr>
          <w:trHeight w:val="255"/>
        </w:trPr>
        <w:tc>
          <w:tcPr>
            <w:tcW w:w="789" w:type="dxa"/>
            <w:noWrap/>
            <w:vAlign w:val="bottom"/>
          </w:tcPr>
          <w:p w14:paraId="5F9DF42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553</w:t>
            </w:r>
          </w:p>
        </w:tc>
        <w:tc>
          <w:tcPr>
            <w:tcW w:w="1446" w:type="dxa"/>
            <w:noWrap/>
            <w:vAlign w:val="bottom"/>
          </w:tcPr>
          <w:p w14:paraId="49AD898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1129728</w:t>
            </w:r>
          </w:p>
        </w:tc>
        <w:tc>
          <w:tcPr>
            <w:tcW w:w="1027" w:type="dxa"/>
            <w:noWrap/>
            <w:vAlign w:val="bottom"/>
          </w:tcPr>
          <w:p w14:paraId="218149A6"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77F31DB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Обігрівач </w:t>
            </w:r>
            <w:proofErr w:type="spellStart"/>
            <w:r w:rsidRPr="0005610F">
              <w:rPr>
                <w:rFonts w:ascii="Times New Roman" w:hAnsi="Times New Roman"/>
                <w:sz w:val="20"/>
                <w:szCs w:val="20"/>
                <w:lang w:eastAsia="ru-RU"/>
              </w:rPr>
              <w:t>інфр</w:t>
            </w:r>
            <w:proofErr w:type="spellEnd"/>
            <w:r w:rsidRPr="0005610F">
              <w:rPr>
                <w:rFonts w:ascii="Times New Roman" w:hAnsi="Times New Roman"/>
                <w:sz w:val="20"/>
                <w:szCs w:val="20"/>
                <w:lang w:eastAsia="ru-RU"/>
              </w:rPr>
              <w:t>.  UFO S/19 у комплекті з ніжкою</w:t>
            </w:r>
          </w:p>
        </w:tc>
      </w:tr>
      <w:tr w:rsidR="00B35A22" w:rsidRPr="0005610F" w14:paraId="61F47DF8" w14:textId="77777777" w:rsidTr="00F274B9">
        <w:trPr>
          <w:trHeight w:val="255"/>
        </w:trPr>
        <w:tc>
          <w:tcPr>
            <w:tcW w:w="789" w:type="dxa"/>
            <w:noWrap/>
            <w:vAlign w:val="bottom"/>
          </w:tcPr>
          <w:p w14:paraId="505DF6B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554</w:t>
            </w:r>
          </w:p>
        </w:tc>
        <w:tc>
          <w:tcPr>
            <w:tcW w:w="1446" w:type="dxa"/>
            <w:noWrap/>
            <w:vAlign w:val="bottom"/>
          </w:tcPr>
          <w:p w14:paraId="3FCDA4E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1123358</w:t>
            </w:r>
          </w:p>
        </w:tc>
        <w:tc>
          <w:tcPr>
            <w:tcW w:w="1027" w:type="dxa"/>
            <w:noWrap/>
            <w:vAlign w:val="bottom"/>
          </w:tcPr>
          <w:p w14:paraId="4F3B885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9EA05F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Вогнегасник(10шт)</w:t>
            </w:r>
          </w:p>
        </w:tc>
      </w:tr>
      <w:tr w:rsidR="00B35A22" w:rsidRPr="0005610F" w14:paraId="795DA116" w14:textId="77777777" w:rsidTr="00F274B9">
        <w:trPr>
          <w:trHeight w:val="255"/>
        </w:trPr>
        <w:tc>
          <w:tcPr>
            <w:tcW w:w="789" w:type="dxa"/>
            <w:noWrap/>
            <w:vAlign w:val="bottom"/>
          </w:tcPr>
          <w:p w14:paraId="7B9182BC"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555</w:t>
            </w:r>
          </w:p>
        </w:tc>
        <w:tc>
          <w:tcPr>
            <w:tcW w:w="1446" w:type="dxa"/>
            <w:noWrap/>
            <w:vAlign w:val="bottom"/>
          </w:tcPr>
          <w:p w14:paraId="185158D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1129243</w:t>
            </w:r>
          </w:p>
        </w:tc>
        <w:tc>
          <w:tcPr>
            <w:tcW w:w="1027" w:type="dxa"/>
            <w:noWrap/>
            <w:vAlign w:val="bottom"/>
          </w:tcPr>
          <w:p w14:paraId="03CAE5C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9DE1F2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Перфоратор ІНТЕРСКОЛ П-22/600 ЭР,600 Вт</w:t>
            </w:r>
          </w:p>
        </w:tc>
      </w:tr>
      <w:tr w:rsidR="00B35A22" w:rsidRPr="0005610F" w14:paraId="09D5290D" w14:textId="77777777" w:rsidTr="00F274B9">
        <w:trPr>
          <w:trHeight w:val="255"/>
        </w:trPr>
        <w:tc>
          <w:tcPr>
            <w:tcW w:w="789" w:type="dxa"/>
            <w:noWrap/>
            <w:vAlign w:val="bottom"/>
          </w:tcPr>
          <w:p w14:paraId="17F9B03F"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556</w:t>
            </w:r>
          </w:p>
        </w:tc>
        <w:tc>
          <w:tcPr>
            <w:tcW w:w="1446" w:type="dxa"/>
            <w:noWrap/>
            <w:vAlign w:val="bottom"/>
          </w:tcPr>
          <w:p w14:paraId="60EB200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1129600</w:t>
            </w:r>
          </w:p>
        </w:tc>
        <w:tc>
          <w:tcPr>
            <w:tcW w:w="1027" w:type="dxa"/>
            <w:noWrap/>
            <w:vAlign w:val="bottom"/>
          </w:tcPr>
          <w:p w14:paraId="3739714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1BBB9D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Пістолет </w:t>
            </w:r>
            <w:proofErr w:type="spellStart"/>
            <w:r w:rsidRPr="0005610F">
              <w:rPr>
                <w:rFonts w:ascii="Times New Roman" w:hAnsi="Times New Roman"/>
                <w:sz w:val="20"/>
                <w:szCs w:val="20"/>
                <w:lang w:eastAsia="ru-RU"/>
              </w:rPr>
              <w:t>пневматичний+з'єднання</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швидкоз'ємне</w:t>
            </w:r>
            <w:proofErr w:type="spellEnd"/>
          </w:p>
        </w:tc>
      </w:tr>
      <w:tr w:rsidR="00B35A22" w:rsidRPr="0005610F" w14:paraId="6B02135F" w14:textId="77777777" w:rsidTr="00F274B9">
        <w:trPr>
          <w:trHeight w:val="255"/>
        </w:trPr>
        <w:tc>
          <w:tcPr>
            <w:tcW w:w="789" w:type="dxa"/>
            <w:noWrap/>
            <w:vAlign w:val="bottom"/>
          </w:tcPr>
          <w:p w14:paraId="5194973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557</w:t>
            </w:r>
          </w:p>
        </w:tc>
        <w:tc>
          <w:tcPr>
            <w:tcW w:w="1446" w:type="dxa"/>
            <w:noWrap/>
            <w:vAlign w:val="bottom"/>
          </w:tcPr>
          <w:p w14:paraId="4C78E08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1111113</w:t>
            </w:r>
          </w:p>
        </w:tc>
        <w:tc>
          <w:tcPr>
            <w:tcW w:w="1027" w:type="dxa"/>
            <w:noWrap/>
            <w:vAlign w:val="bottom"/>
          </w:tcPr>
          <w:p w14:paraId="5449AD6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14:paraId="298EEC0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ПУ и ПБ </w:t>
            </w:r>
            <w:proofErr w:type="spellStart"/>
            <w:r w:rsidRPr="0005610F">
              <w:rPr>
                <w:rFonts w:ascii="Times New Roman" w:hAnsi="Times New Roman"/>
                <w:sz w:val="20"/>
                <w:szCs w:val="20"/>
                <w:lang w:eastAsia="ru-RU"/>
              </w:rPr>
              <w:t>грузоподъемных</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кранов</w:t>
            </w:r>
            <w:proofErr w:type="spellEnd"/>
          </w:p>
        </w:tc>
      </w:tr>
      <w:tr w:rsidR="00B35A22" w:rsidRPr="0005610F" w14:paraId="62B6010C" w14:textId="77777777" w:rsidTr="00F274B9">
        <w:trPr>
          <w:trHeight w:val="255"/>
        </w:trPr>
        <w:tc>
          <w:tcPr>
            <w:tcW w:w="789" w:type="dxa"/>
            <w:noWrap/>
            <w:vAlign w:val="bottom"/>
          </w:tcPr>
          <w:p w14:paraId="49AE184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558</w:t>
            </w:r>
          </w:p>
        </w:tc>
        <w:tc>
          <w:tcPr>
            <w:tcW w:w="1446" w:type="dxa"/>
            <w:noWrap/>
            <w:vAlign w:val="bottom"/>
          </w:tcPr>
          <w:p w14:paraId="36E5291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1129864</w:t>
            </w:r>
          </w:p>
        </w:tc>
        <w:tc>
          <w:tcPr>
            <w:tcW w:w="1027" w:type="dxa"/>
            <w:noWrap/>
            <w:vAlign w:val="bottom"/>
          </w:tcPr>
          <w:p w14:paraId="1066290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A40CAE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Рукав пожежний Д-51мм, тип К</w:t>
            </w:r>
          </w:p>
        </w:tc>
      </w:tr>
      <w:tr w:rsidR="00B35A22" w:rsidRPr="0005610F" w14:paraId="3D60D7AC" w14:textId="77777777" w:rsidTr="00F274B9">
        <w:trPr>
          <w:trHeight w:val="255"/>
        </w:trPr>
        <w:tc>
          <w:tcPr>
            <w:tcW w:w="789" w:type="dxa"/>
            <w:noWrap/>
            <w:vAlign w:val="bottom"/>
          </w:tcPr>
          <w:p w14:paraId="7B531B79"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559</w:t>
            </w:r>
          </w:p>
        </w:tc>
        <w:tc>
          <w:tcPr>
            <w:tcW w:w="1446" w:type="dxa"/>
            <w:noWrap/>
            <w:vAlign w:val="bottom"/>
          </w:tcPr>
          <w:p w14:paraId="3E51E34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1129121</w:t>
            </w:r>
          </w:p>
        </w:tc>
        <w:tc>
          <w:tcPr>
            <w:tcW w:w="1027" w:type="dxa"/>
            <w:noWrap/>
            <w:vAlign w:val="bottom"/>
          </w:tcPr>
          <w:p w14:paraId="6689BBA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CF06509"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сверлильний</w:t>
            </w:r>
            <w:proofErr w:type="spellEnd"/>
            <w:r w:rsidRPr="0005610F">
              <w:rPr>
                <w:rFonts w:ascii="Times New Roman" w:hAnsi="Times New Roman"/>
                <w:sz w:val="20"/>
                <w:szCs w:val="20"/>
                <w:lang w:eastAsia="ru-RU"/>
              </w:rPr>
              <w:t xml:space="preserve"> станок б/к</w:t>
            </w:r>
          </w:p>
        </w:tc>
      </w:tr>
      <w:tr w:rsidR="00B35A22" w:rsidRPr="0005610F" w14:paraId="0C4C5089" w14:textId="77777777" w:rsidTr="00F274B9">
        <w:trPr>
          <w:trHeight w:val="255"/>
        </w:trPr>
        <w:tc>
          <w:tcPr>
            <w:tcW w:w="789" w:type="dxa"/>
            <w:noWrap/>
            <w:vAlign w:val="bottom"/>
          </w:tcPr>
          <w:p w14:paraId="473EAD50"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560</w:t>
            </w:r>
          </w:p>
        </w:tc>
        <w:tc>
          <w:tcPr>
            <w:tcW w:w="1446" w:type="dxa"/>
            <w:noWrap/>
            <w:vAlign w:val="bottom"/>
          </w:tcPr>
          <w:p w14:paraId="4A8BA90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1123329</w:t>
            </w:r>
          </w:p>
        </w:tc>
        <w:tc>
          <w:tcPr>
            <w:tcW w:w="1027" w:type="dxa"/>
            <w:noWrap/>
            <w:vAlign w:val="bottom"/>
          </w:tcPr>
          <w:p w14:paraId="6ADF8E7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D6A264E"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слюсарний</w:t>
            </w:r>
          </w:p>
        </w:tc>
      </w:tr>
      <w:tr w:rsidR="00B35A22" w:rsidRPr="0005610F" w14:paraId="53A1FA35" w14:textId="77777777" w:rsidTr="00F274B9">
        <w:trPr>
          <w:trHeight w:val="255"/>
        </w:trPr>
        <w:tc>
          <w:tcPr>
            <w:tcW w:w="789" w:type="dxa"/>
            <w:noWrap/>
            <w:vAlign w:val="bottom"/>
          </w:tcPr>
          <w:p w14:paraId="66BA5535"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561</w:t>
            </w:r>
          </w:p>
        </w:tc>
        <w:tc>
          <w:tcPr>
            <w:tcW w:w="1446" w:type="dxa"/>
            <w:noWrap/>
            <w:vAlign w:val="bottom"/>
          </w:tcPr>
          <w:p w14:paraId="1563D05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1120455</w:t>
            </w:r>
          </w:p>
        </w:tc>
        <w:tc>
          <w:tcPr>
            <w:tcW w:w="1027" w:type="dxa"/>
            <w:noWrap/>
            <w:vAlign w:val="bottom"/>
          </w:tcPr>
          <w:p w14:paraId="313D27C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22C96CD"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w:t>
            </w:r>
          </w:p>
        </w:tc>
      </w:tr>
      <w:tr w:rsidR="00B35A22" w:rsidRPr="0005610F" w14:paraId="46E8B5AB" w14:textId="77777777" w:rsidTr="00F274B9">
        <w:trPr>
          <w:trHeight w:val="255"/>
        </w:trPr>
        <w:tc>
          <w:tcPr>
            <w:tcW w:w="789" w:type="dxa"/>
            <w:noWrap/>
            <w:vAlign w:val="bottom"/>
          </w:tcPr>
          <w:p w14:paraId="0808A4E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562</w:t>
            </w:r>
          </w:p>
        </w:tc>
        <w:tc>
          <w:tcPr>
            <w:tcW w:w="1446" w:type="dxa"/>
            <w:noWrap/>
            <w:vAlign w:val="bottom"/>
          </w:tcPr>
          <w:p w14:paraId="4EAA65F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1129112</w:t>
            </w:r>
          </w:p>
        </w:tc>
        <w:tc>
          <w:tcPr>
            <w:tcW w:w="1027" w:type="dxa"/>
            <w:noWrap/>
            <w:vAlign w:val="bottom"/>
          </w:tcPr>
          <w:p w14:paraId="7A15A158"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ADBA229"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 побутові</w:t>
            </w:r>
          </w:p>
        </w:tc>
      </w:tr>
      <w:tr w:rsidR="00B35A22" w:rsidRPr="0005610F" w14:paraId="32EC5AD7" w14:textId="77777777" w:rsidTr="00F274B9">
        <w:trPr>
          <w:trHeight w:val="255"/>
        </w:trPr>
        <w:tc>
          <w:tcPr>
            <w:tcW w:w="789" w:type="dxa"/>
            <w:noWrap/>
            <w:vAlign w:val="bottom"/>
          </w:tcPr>
          <w:p w14:paraId="688E327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563</w:t>
            </w:r>
          </w:p>
        </w:tc>
        <w:tc>
          <w:tcPr>
            <w:tcW w:w="1446" w:type="dxa"/>
            <w:noWrap/>
            <w:vAlign w:val="bottom"/>
          </w:tcPr>
          <w:p w14:paraId="3233EFA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1129998</w:t>
            </w:r>
          </w:p>
        </w:tc>
        <w:tc>
          <w:tcPr>
            <w:tcW w:w="1027" w:type="dxa"/>
            <w:noWrap/>
            <w:vAlign w:val="bottom"/>
          </w:tcPr>
          <w:p w14:paraId="0D7DB86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B172B7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Чайник </w:t>
            </w:r>
            <w:proofErr w:type="spellStart"/>
            <w:r w:rsidRPr="0005610F">
              <w:rPr>
                <w:rFonts w:ascii="Times New Roman" w:hAnsi="Times New Roman"/>
                <w:sz w:val="20"/>
                <w:szCs w:val="20"/>
                <w:lang w:eastAsia="ru-RU"/>
              </w:rPr>
              <w:t>Midea</w:t>
            </w:r>
            <w:proofErr w:type="spellEnd"/>
            <w:r w:rsidRPr="0005610F">
              <w:rPr>
                <w:rFonts w:ascii="Times New Roman" w:hAnsi="Times New Roman"/>
                <w:sz w:val="20"/>
                <w:szCs w:val="20"/>
                <w:lang w:eastAsia="ru-RU"/>
              </w:rPr>
              <w:t xml:space="preserve"> MK-17S30B2</w:t>
            </w:r>
          </w:p>
        </w:tc>
      </w:tr>
      <w:tr w:rsidR="00B35A22" w:rsidRPr="0005610F" w14:paraId="619FED12" w14:textId="77777777" w:rsidTr="00F274B9">
        <w:trPr>
          <w:trHeight w:val="255"/>
        </w:trPr>
        <w:tc>
          <w:tcPr>
            <w:tcW w:w="789" w:type="dxa"/>
            <w:noWrap/>
            <w:vAlign w:val="bottom"/>
          </w:tcPr>
          <w:p w14:paraId="3065AA52"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564</w:t>
            </w:r>
          </w:p>
        </w:tc>
        <w:tc>
          <w:tcPr>
            <w:tcW w:w="1446" w:type="dxa"/>
            <w:noWrap/>
            <w:vAlign w:val="bottom"/>
          </w:tcPr>
          <w:p w14:paraId="4743D8D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1129683</w:t>
            </w:r>
          </w:p>
        </w:tc>
        <w:tc>
          <w:tcPr>
            <w:tcW w:w="1027" w:type="dxa"/>
            <w:noWrap/>
            <w:vAlign w:val="bottom"/>
          </w:tcPr>
          <w:p w14:paraId="10E1994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9C1F9FB"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Чайник електричний ЕК-1805 </w:t>
            </w:r>
            <w:proofErr w:type="spellStart"/>
            <w:r w:rsidRPr="0005610F">
              <w:rPr>
                <w:rFonts w:ascii="Times New Roman" w:hAnsi="Times New Roman"/>
                <w:sz w:val="20"/>
                <w:szCs w:val="20"/>
                <w:lang w:eastAsia="ru-RU"/>
              </w:rPr>
              <w:t>Underprice</w:t>
            </w:r>
            <w:proofErr w:type="spellEnd"/>
            <w:r w:rsidRPr="0005610F">
              <w:rPr>
                <w:rFonts w:ascii="Times New Roman" w:hAnsi="Times New Roman"/>
                <w:sz w:val="20"/>
                <w:szCs w:val="20"/>
                <w:lang w:eastAsia="ru-RU"/>
              </w:rPr>
              <w:t>(1,8 л./</w:t>
            </w:r>
            <w:proofErr w:type="spellStart"/>
            <w:r w:rsidRPr="0005610F">
              <w:rPr>
                <w:rFonts w:ascii="Times New Roman" w:hAnsi="Times New Roman"/>
                <w:sz w:val="20"/>
                <w:szCs w:val="20"/>
                <w:lang w:eastAsia="ru-RU"/>
              </w:rPr>
              <w:t>нерж</w:t>
            </w:r>
            <w:proofErr w:type="spellEnd"/>
            <w:r w:rsidRPr="0005610F">
              <w:rPr>
                <w:rFonts w:ascii="Times New Roman" w:hAnsi="Times New Roman"/>
                <w:sz w:val="20"/>
                <w:szCs w:val="20"/>
                <w:lang w:eastAsia="ru-RU"/>
              </w:rPr>
              <w:t>.</w:t>
            </w:r>
          </w:p>
        </w:tc>
      </w:tr>
      <w:tr w:rsidR="00B35A22" w:rsidRPr="0005610F" w14:paraId="17698741" w14:textId="77777777" w:rsidTr="00F274B9">
        <w:trPr>
          <w:trHeight w:val="255"/>
        </w:trPr>
        <w:tc>
          <w:tcPr>
            <w:tcW w:w="789" w:type="dxa"/>
            <w:noWrap/>
            <w:vAlign w:val="bottom"/>
          </w:tcPr>
          <w:p w14:paraId="4F56B20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565</w:t>
            </w:r>
          </w:p>
        </w:tc>
        <w:tc>
          <w:tcPr>
            <w:tcW w:w="1446" w:type="dxa"/>
            <w:noWrap/>
            <w:vAlign w:val="bottom"/>
          </w:tcPr>
          <w:p w14:paraId="4BF9160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11260276</w:t>
            </w:r>
          </w:p>
        </w:tc>
        <w:tc>
          <w:tcPr>
            <w:tcW w:w="1027" w:type="dxa"/>
            <w:noWrap/>
            <w:vAlign w:val="bottom"/>
          </w:tcPr>
          <w:p w14:paraId="2DCFEA8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1C6630C4" w14:textId="77777777" w:rsidR="00B35A22" w:rsidRPr="0005610F" w:rsidRDefault="00B35A22" w:rsidP="00E27BBE">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шкаф</w:t>
            </w:r>
            <w:proofErr w:type="spellEnd"/>
            <w:r w:rsidRPr="0005610F">
              <w:rPr>
                <w:rFonts w:ascii="Times New Roman" w:hAnsi="Times New Roman"/>
                <w:sz w:val="20"/>
                <w:szCs w:val="20"/>
                <w:lang w:eastAsia="ru-RU"/>
              </w:rPr>
              <w:t xml:space="preserve"> побутовий(5шт)</w:t>
            </w:r>
          </w:p>
        </w:tc>
      </w:tr>
      <w:tr w:rsidR="00B35A22" w:rsidRPr="0005610F" w14:paraId="46A3A962" w14:textId="77777777" w:rsidTr="00F274B9">
        <w:trPr>
          <w:trHeight w:val="255"/>
        </w:trPr>
        <w:tc>
          <w:tcPr>
            <w:tcW w:w="789" w:type="dxa"/>
            <w:noWrap/>
            <w:vAlign w:val="bottom"/>
          </w:tcPr>
          <w:p w14:paraId="467676F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566</w:t>
            </w:r>
          </w:p>
        </w:tc>
        <w:tc>
          <w:tcPr>
            <w:tcW w:w="1446" w:type="dxa"/>
            <w:noWrap/>
            <w:vAlign w:val="bottom"/>
          </w:tcPr>
          <w:p w14:paraId="49BFD8D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1129244</w:t>
            </w:r>
          </w:p>
        </w:tc>
        <w:tc>
          <w:tcPr>
            <w:tcW w:w="1027" w:type="dxa"/>
            <w:noWrap/>
            <w:vAlign w:val="bottom"/>
          </w:tcPr>
          <w:p w14:paraId="5FEDD55E"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21F5243" w14:textId="77777777"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Шланг для подачі </w:t>
            </w:r>
            <w:proofErr w:type="spellStart"/>
            <w:r w:rsidRPr="0005610F">
              <w:rPr>
                <w:rFonts w:ascii="Times New Roman" w:hAnsi="Times New Roman"/>
                <w:sz w:val="20"/>
                <w:szCs w:val="20"/>
                <w:lang w:eastAsia="ru-RU"/>
              </w:rPr>
              <w:t>воздуха</w:t>
            </w:r>
            <w:proofErr w:type="spellEnd"/>
          </w:p>
        </w:tc>
      </w:tr>
      <w:tr w:rsidR="00B35A22" w:rsidRPr="0005610F" w14:paraId="6E8143A7" w14:textId="77777777" w:rsidTr="00F274B9">
        <w:trPr>
          <w:trHeight w:val="255"/>
        </w:trPr>
        <w:tc>
          <w:tcPr>
            <w:tcW w:w="789" w:type="dxa"/>
            <w:noWrap/>
            <w:vAlign w:val="bottom"/>
          </w:tcPr>
          <w:p w14:paraId="0FA5F4A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567</w:t>
            </w:r>
          </w:p>
        </w:tc>
        <w:tc>
          <w:tcPr>
            <w:tcW w:w="1446" w:type="dxa"/>
            <w:noWrap/>
            <w:vAlign w:val="bottom"/>
          </w:tcPr>
          <w:p w14:paraId="6CA7CBF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11210010</w:t>
            </w:r>
          </w:p>
        </w:tc>
        <w:tc>
          <w:tcPr>
            <w:tcW w:w="1027" w:type="dxa"/>
            <w:noWrap/>
            <w:vAlign w:val="bottom"/>
          </w:tcPr>
          <w:p w14:paraId="7C49858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B942CA3"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Генератор бензиновий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GX-70E</w:t>
            </w:r>
          </w:p>
        </w:tc>
      </w:tr>
      <w:tr w:rsidR="00B35A22" w:rsidRPr="0005610F" w14:paraId="71DA7283" w14:textId="77777777" w:rsidTr="00F274B9">
        <w:trPr>
          <w:trHeight w:val="255"/>
        </w:trPr>
        <w:tc>
          <w:tcPr>
            <w:tcW w:w="789" w:type="dxa"/>
            <w:noWrap/>
            <w:vAlign w:val="bottom"/>
          </w:tcPr>
          <w:p w14:paraId="700D40B8"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568</w:t>
            </w:r>
          </w:p>
        </w:tc>
        <w:tc>
          <w:tcPr>
            <w:tcW w:w="1446" w:type="dxa"/>
            <w:noWrap/>
            <w:vAlign w:val="bottom"/>
          </w:tcPr>
          <w:p w14:paraId="4778D82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1129971</w:t>
            </w:r>
          </w:p>
        </w:tc>
        <w:tc>
          <w:tcPr>
            <w:tcW w:w="1027" w:type="dxa"/>
            <w:noWrap/>
            <w:vAlign w:val="bottom"/>
          </w:tcPr>
          <w:p w14:paraId="0208BC51"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242D1DBC"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Мікрохвильова піч GORENJE MO 17 E1W</w:t>
            </w:r>
          </w:p>
        </w:tc>
      </w:tr>
      <w:tr w:rsidR="00B35A22" w:rsidRPr="0005610F" w14:paraId="6030ECA1" w14:textId="77777777" w:rsidTr="00F274B9">
        <w:trPr>
          <w:trHeight w:val="255"/>
        </w:trPr>
        <w:tc>
          <w:tcPr>
            <w:tcW w:w="789" w:type="dxa"/>
            <w:noWrap/>
            <w:vAlign w:val="bottom"/>
          </w:tcPr>
          <w:p w14:paraId="64680BCA"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569</w:t>
            </w:r>
          </w:p>
        </w:tc>
        <w:tc>
          <w:tcPr>
            <w:tcW w:w="1446" w:type="dxa"/>
            <w:noWrap/>
            <w:vAlign w:val="bottom"/>
          </w:tcPr>
          <w:p w14:paraId="06993C7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1129965</w:t>
            </w:r>
          </w:p>
        </w:tc>
        <w:tc>
          <w:tcPr>
            <w:tcW w:w="1027" w:type="dxa"/>
            <w:noWrap/>
            <w:vAlign w:val="bottom"/>
          </w:tcPr>
          <w:p w14:paraId="3FB28E2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4003787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MIDEA MK-17S30F</w:t>
            </w:r>
          </w:p>
        </w:tc>
      </w:tr>
      <w:tr w:rsidR="00B35A22" w:rsidRPr="0005610F" w14:paraId="21428499" w14:textId="77777777" w:rsidTr="00F274B9">
        <w:trPr>
          <w:trHeight w:val="255"/>
        </w:trPr>
        <w:tc>
          <w:tcPr>
            <w:tcW w:w="789" w:type="dxa"/>
            <w:noWrap/>
            <w:vAlign w:val="bottom"/>
          </w:tcPr>
          <w:p w14:paraId="4FF2CB4E"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570</w:t>
            </w:r>
          </w:p>
        </w:tc>
        <w:tc>
          <w:tcPr>
            <w:tcW w:w="1446" w:type="dxa"/>
            <w:noWrap/>
            <w:vAlign w:val="bottom"/>
          </w:tcPr>
          <w:p w14:paraId="306E61FA"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1129994</w:t>
            </w:r>
          </w:p>
        </w:tc>
        <w:tc>
          <w:tcPr>
            <w:tcW w:w="1027" w:type="dxa"/>
            <w:noWrap/>
            <w:vAlign w:val="bottom"/>
          </w:tcPr>
          <w:p w14:paraId="15B18A37"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710240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Огорожа з дерева (фарбована)</w:t>
            </w:r>
          </w:p>
        </w:tc>
      </w:tr>
      <w:tr w:rsidR="00B35A22" w:rsidRPr="0005610F" w14:paraId="54E6E0CE" w14:textId="77777777" w:rsidTr="00F274B9">
        <w:trPr>
          <w:trHeight w:val="255"/>
        </w:trPr>
        <w:tc>
          <w:tcPr>
            <w:tcW w:w="789" w:type="dxa"/>
            <w:noWrap/>
            <w:vAlign w:val="bottom"/>
          </w:tcPr>
          <w:p w14:paraId="0FE59E94"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571</w:t>
            </w:r>
          </w:p>
        </w:tc>
        <w:tc>
          <w:tcPr>
            <w:tcW w:w="1446" w:type="dxa"/>
            <w:noWrap/>
            <w:vAlign w:val="bottom"/>
          </w:tcPr>
          <w:p w14:paraId="770141B2"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1129996</w:t>
            </w:r>
          </w:p>
        </w:tc>
        <w:tc>
          <w:tcPr>
            <w:tcW w:w="1027" w:type="dxa"/>
            <w:noWrap/>
            <w:vAlign w:val="bottom"/>
          </w:tcPr>
          <w:p w14:paraId="064230C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3455A6A5"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Тачка </w:t>
            </w:r>
            <w:proofErr w:type="spellStart"/>
            <w:r w:rsidRPr="0005610F">
              <w:rPr>
                <w:rFonts w:ascii="Times New Roman" w:hAnsi="Times New Roman"/>
                <w:sz w:val="20"/>
                <w:szCs w:val="20"/>
                <w:lang w:eastAsia="ru-RU"/>
              </w:rPr>
              <w:t>строительная</w:t>
            </w:r>
            <w:proofErr w:type="spellEnd"/>
            <w:r w:rsidRPr="0005610F">
              <w:rPr>
                <w:rFonts w:ascii="Times New Roman" w:hAnsi="Times New Roman"/>
                <w:sz w:val="20"/>
                <w:szCs w:val="20"/>
                <w:lang w:eastAsia="ru-RU"/>
              </w:rPr>
              <w:t xml:space="preserve"> 1-колесная 85 л 200 кг</w:t>
            </w:r>
          </w:p>
        </w:tc>
      </w:tr>
      <w:tr w:rsidR="00B35A22" w:rsidRPr="0005610F" w14:paraId="15A87561" w14:textId="77777777" w:rsidTr="00F274B9">
        <w:trPr>
          <w:trHeight w:val="255"/>
        </w:trPr>
        <w:tc>
          <w:tcPr>
            <w:tcW w:w="789" w:type="dxa"/>
            <w:noWrap/>
            <w:vAlign w:val="bottom"/>
          </w:tcPr>
          <w:p w14:paraId="384B2903" w14:textId="77777777"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572</w:t>
            </w:r>
          </w:p>
        </w:tc>
        <w:tc>
          <w:tcPr>
            <w:tcW w:w="1446" w:type="dxa"/>
            <w:noWrap/>
            <w:vAlign w:val="bottom"/>
          </w:tcPr>
          <w:p w14:paraId="36711A54"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1129995</w:t>
            </w:r>
          </w:p>
        </w:tc>
        <w:tc>
          <w:tcPr>
            <w:tcW w:w="1027" w:type="dxa"/>
            <w:noWrap/>
            <w:vAlign w:val="bottom"/>
          </w:tcPr>
          <w:p w14:paraId="2C0BD1DF" w14:textId="77777777"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14:paraId="5C7F2B2E" w14:textId="77777777" w:rsidR="00B35A22" w:rsidRPr="0005610F" w:rsidRDefault="00B35A22" w:rsidP="00977222">
            <w:pPr>
              <w:spacing w:after="0" w:line="240" w:lineRule="auto"/>
              <w:rPr>
                <w:rFonts w:ascii="Times New Roman" w:hAnsi="Times New Roman"/>
                <w:sz w:val="20"/>
                <w:szCs w:val="20"/>
                <w:lang w:eastAsia="ru-RU"/>
              </w:rPr>
            </w:pPr>
            <w:proofErr w:type="spellStart"/>
            <w:r w:rsidRPr="0005610F">
              <w:rPr>
                <w:rFonts w:ascii="Times New Roman" w:hAnsi="Times New Roman"/>
                <w:sz w:val="20"/>
                <w:szCs w:val="20"/>
                <w:lang w:eastAsia="ru-RU"/>
              </w:rPr>
              <w:t>Штроборіз</w:t>
            </w:r>
            <w:proofErr w:type="spellEnd"/>
            <w:r w:rsidRPr="0005610F">
              <w:rPr>
                <w:rFonts w:ascii="Times New Roman" w:hAnsi="Times New Roman"/>
                <w:sz w:val="20"/>
                <w:szCs w:val="20"/>
                <w:lang w:eastAsia="ru-RU"/>
              </w:rPr>
              <w:t xml:space="preserve"> </w:t>
            </w:r>
            <w:proofErr w:type="spellStart"/>
            <w:r w:rsidRPr="0005610F">
              <w:rPr>
                <w:rFonts w:ascii="Times New Roman" w:hAnsi="Times New Roman"/>
                <w:sz w:val="20"/>
                <w:szCs w:val="20"/>
                <w:lang w:eastAsia="ru-RU"/>
              </w:rPr>
              <w:t>Dnipro</w:t>
            </w:r>
            <w:proofErr w:type="spellEnd"/>
            <w:r w:rsidRPr="0005610F">
              <w:rPr>
                <w:rFonts w:ascii="Times New Roman" w:hAnsi="Times New Roman"/>
                <w:sz w:val="20"/>
                <w:szCs w:val="20"/>
                <w:lang w:eastAsia="ru-RU"/>
              </w:rPr>
              <w:t>-M GC-182W</w:t>
            </w:r>
          </w:p>
        </w:tc>
      </w:tr>
    </w:tbl>
    <w:p w14:paraId="7AABD2C4" w14:textId="77777777" w:rsidR="00B35A22" w:rsidRPr="0005610F" w:rsidRDefault="00B35A22" w:rsidP="00E91C34">
      <w:pPr>
        <w:pStyle w:val="aa"/>
        <w:tabs>
          <w:tab w:val="left" w:pos="426"/>
        </w:tabs>
        <w:autoSpaceDE w:val="0"/>
        <w:autoSpaceDN w:val="0"/>
        <w:adjustRightInd w:val="0"/>
        <w:spacing w:after="0"/>
        <w:ind w:left="0"/>
        <w:jc w:val="both"/>
        <w:rPr>
          <w:rFonts w:ascii="Times New Roman" w:hAnsi="Times New Roman"/>
          <w:sz w:val="28"/>
          <w:szCs w:val="28"/>
        </w:rPr>
      </w:pPr>
    </w:p>
    <w:p w14:paraId="2CC1A2D0" w14:textId="77777777" w:rsidR="00B35A22" w:rsidRPr="0005610F" w:rsidRDefault="00B35A22" w:rsidP="00367F2B">
      <w:pPr>
        <w:tabs>
          <w:tab w:val="left" w:pos="426"/>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ab/>
        <w:t>По завершенню терміну дії договору ДПП об’єкт ДПП повертається Приватним партнером Державному партнеру з урахуванням нормального фізичного зносу.</w:t>
      </w:r>
    </w:p>
    <w:p w14:paraId="1B8FD7E9" w14:textId="77777777" w:rsidR="00B35A22" w:rsidRPr="0005610F" w:rsidRDefault="00B35A22" w:rsidP="00367F2B">
      <w:pPr>
        <w:tabs>
          <w:tab w:val="left" w:pos="426"/>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ab/>
        <w:t>Реалізація державно-приватного партнерства передбачає реалізацію інвестиційної програми з часткової реконструкції систем централізованого водопостачання та водовідведення, придбання автотранспортних засобів за рахунок коштів Приватного партнера, а також участь Державного партнера у розподілі чистого прибутку від здійснення діяльності.</w:t>
      </w:r>
    </w:p>
    <w:p w14:paraId="785AD105" w14:textId="77777777" w:rsidR="00B35A22" w:rsidRPr="0005610F" w:rsidRDefault="00B35A22" w:rsidP="007B6643">
      <w:pPr>
        <w:tabs>
          <w:tab w:val="left" w:pos="142"/>
        </w:tabs>
        <w:autoSpaceDE w:val="0"/>
        <w:autoSpaceDN w:val="0"/>
        <w:adjustRightInd w:val="0"/>
        <w:spacing w:after="0"/>
        <w:ind w:firstLine="708"/>
        <w:jc w:val="both"/>
      </w:pPr>
    </w:p>
    <w:p w14:paraId="4F11A2AE" w14:textId="77777777" w:rsidR="00B35A22" w:rsidRPr="0005610F" w:rsidRDefault="00B35A22" w:rsidP="007B6643">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Строк проведення конкурсу</w:t>
      </w:r>
    </w:p>
    <w:p w14:paraId="729ABC68"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14:paraId="353AE1C2"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Конкурс проводиться такими етапами:</w:t>
      </w:r>
    </w:p>
    <w:p w14:paraId="2EF3B29C" w14:textId="77777777"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оголошення Конкурсу;</w:t>
      </w:r>
    </w:p>
    <w:p w14:paraId="5617CA0F" w14:textId="77777777"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попередній відбір Претендентів (</w:t>
      </w:r>
      <w:proofErr w:type="spellStart"/>
      <w:r w:rsidRPr="0005610F">
        <w:rPr>
          <w:rFonts w:ascii="Times New Roman" w:hAnsi="Times New Roman"/>
          <w:sz w:val="28"/>
          <w:szCs w:val="28"/>
        </w:rPr>
        <w:t>прекваліфікація</w:t>
      </w:r>
      <w:proofErr w:type="spellEnd"/>
      <w:r w:rsidRPr="0005610F">
        <w:rPr>
          <w:rFonts w:ascii="Times New Roman" w:hAnsi="Times New Roman"/>
          <w:sz w:val="28"/>
          <w:szCs w:val="28"/>
        </w:rPr>
        <w:t>);</w:t>
      </w:r>
    </w:p>
    <w:p w14:paraId="69AF94E9" w14:textId="77777777"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подання Конкурсних пропозицій Учасниками;</w:t>
      </w:r>
    </w:p>
    <w:p w14:paraId="0FF0AB54" w14:textId="77777777"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оцінка Конкурсних пропозицій та визначення переможця Конкурсу;</w:t>
      </w:r>
    </w:p>
    <w:p w14:paraId="1EE97296" w14:textId="77777777"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укладення Договору державно-приватного партнерства.</w:t>
      </w:r>
    </w:p>
    <w:p w14:paraId="7CDD9963"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Строк подання Заявок на участь у конкурсі складає 60 календарних днів з дати публікації оголошення про проведення конкурсу.</w:t>
      </w:r>
    </w:p>
    <w:p w14:paraId="5C52744F"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Строк подання конкурсної пропозиції становить 60 днів з дня повідомлення всіх претендентів про допущення (недопущення) до участі у конкурсі.</w:t>
      </w:r>
    </w:p>
    <w:p w14:paraId="6244D297"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Строк проведення Конкурсу не може перевищувати 150 календарних днів з моменту завершення граничного строку подання конкурсних пропозицій.</w:t>
      </w:r>
    </w:p>
    <w:p w14:paraId="054FC72C"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14:paraId="60988E11" w14:textId="77777777" w:rsidR="00B35A22" w:rsidRPr="0005610F" w:rsidRDefault="00B35A22" w:rsidP="007B6643">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Загальний опис вимог до кваліфікації Претендентів та критеріїв обрання переможця Конкурсу</w:t>
      </w:r>
    </w:p>
    <w:p w14:paraId="578F0D06"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14:paraId="25F379C5" w14:textId="77777777" w:rsidR="00B35A22" w:rsidRPr="0005610F" w:rsidRDefault="00B35A22" w:rsidP="001F5C08">
      <w:pPr>
        <w:pStyle w:val="aa"/>
        <w:numPr>
          <w:ilvl w:val="2"/>
          <w:numId w:val="31"/>
        </w:numPr>
        <w:tabs>
          <w:tab w:val="left" w:pos="142"/>
        </w:tabs>
        <w:spacing w:before="120" w:after="0"/>
        <w:rPr>
          <w:rFonts w:ascii="Times New Roman" w:hAnsi="Times New Roman"/>
          <w:b/>
          <w:sz w:val="28"/>
          <w:szCs w:val="28"/>
        </w:rPr>
      </w:pPr>
      <w:r w:rsidRPr="0005610F">
        <w:rPr>
          <w:rFonts w:ascii="Times New Roman" w:hAnsi="Times New Roman"/>
          <w:b/>
          <w:sz w:val="28"/>
          <w:szCs w:val="28"/>
        </w:rPr>
        <w:lastRenderedPageBreak/>
        <w:t>Загальний опис вимог до кваліфікації Претендентів</w:t>
      </w:r>
    </w:p>
    <w:p w14:paraId="08934533" w14:textId="77777777"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До участі в Конкурсі допускаються Учасники, які:</w:t>
      </w:r>
    </w:p>
    <w:p w14:paraId="14D265B6" w14:textId="77777777"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1) мають щонайменше три послідовні роки досвіду управління щонайменше однією установою, підприємством, організацією з надання послуг централізованого водопостачання та водовідведення і мають сукупний річний обсяг надання послуг щонайменше 10 мільйонів гривень на рік, за дотримання таких умов: кожен відповідний вид діяльності не був припинений уповноваженим органом влади у зв'язку з будь-якою подією; та - кожен відповідний вид діяльності з експлуатації протягом цього строку не був предметом кримінального переслідування чи інших санкцій відповідних органів влади, які встановлені відповідним рішенням суду, що набуло чинності та не знаходиться в процедурі касаційного оскарження на дату подання Заявки; 2) мають досвід здійснення протягом останніх 3 (трьох) років діяльності із надання послуг з водопостачання та водовідведення;</w:t>
      </w:r>
    </w:p>
    <w:p w14:paraId="6694A2B9" w14:textId="77777777"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 xml:space="preserve">3) можуть забезпечити необхідне для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обладнання та матеріально-технічну базу, що дозволяє виконати у повному обсязі усі умови Договору ДПП, зокрема, обладнання та матеріальну технічну базу, що дозволяє надавати послуги, передбачені </w:t>
      </w:r>
      <w:proofErr w:type="spellStart"/>
      <w:r w:rsidRPr="0005610F">
        <w:rPr>
          <w:rFonts w:ascii="Times New Roman" w:hAnsi="Times New Roman"/>
          <w:sz w:val="28"/>
          <w:szCs w:val="28"/>
        </w:rPr>
        <w:t>Проєктом</w:t>
      </w:r>
      <w:proofErr w:type="spellEnd"/>
      <w:r w:rsidRPr="0005610F">
        <w:rPr>
          <w:rFonts w:ascii="Times New Roman" w:hAnsi="Times New Roman"/>
          <w:sz w:val="28"/>
          <w:szCs w:val="28"/>
        </w:rPr>
        <w:t>;</w:t>
      </w:r>
    </w:p>
    <w:p w14:paraId="6F338878" w14:textId="77777777"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 xml:space="preserve">4) можуть залучити для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працівників відповідної кваліфікації, які мають необхідні знання та досвід, зокрема, працівників з досвідом у сфері надання послуг водопостачання та водовідведення на обладнанні, використання якого у </w:t>
      </w:r>
      <w:proofErr w:type="spellStart"/>
      <w:r w:rsidRPr="0005610F">
        <w:rPr>
          <w:rFonts w:ascii="Times New Roman" w:hAnsi="Times New Roman"/>
          <w:sz w:val="28"/>
          <w:szCs w:val="28"/>
        </w:rPr>
        <w:t>Проєкті</w:t>
      </w:r>
      <w:proofErr w:type="spellEnd"/>
      <w:r w:rsidRPr="0005610F">
        <w:rPr>
          <w:rFonts w:ascii="Times New Roman" w:hAnsi="Times New Roman"/>
          <w:sz w:val="28"/>
          <w:szCs w:val="28"/>
        </w:rPr>
        <w:t xml:space="preserve"> передбачається Учасником Конкурсу.</w:t>
      </w:r>
    </w:p>
    <w:p w14:paraId="270747B3" w14:textId="77777777"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5) є учасником ринку послуг у сфері житлово-комунального господарства України або іншої країни, крім країни, визнаної Верховною Радою України країною-агресором, та має ліцензію на проведення відповідного виду діяльності;</w:t>
      </w:r>
    </w:p>
    <w:p w14:paraId="5D566B47" w14:textId="77777777"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 xml:space="preserve">6) мають фінансову спроможність реалізувати </w:t>
      </w:r>
      <w:proofErr w:type="spellStart"/>
      <w:r w:rsidRPr="0005610F">
        <w:rPr>
          <w:rFonts w:ascii="Times New Roman" w:hAnsi="Times New Roman"/>
          <w:sz w:val="28"/>
          <w:szCs w:val="28"/>
        </w:rPr>
        <w:t>Проєкт</w:t>
      </w:r>
      <w:proofErr w:type="spellEnd"/>
      <w:r w:rsidRPr="0005610F">
        <w:rPr>
          <w:rFonts w:ascii="Times New Roman" w:hAnsi="Times New Roman"/>
          <w:sz w:val="28"/>
          <w:szCs w:val="28"/>
        </w:rPr>
        <w:t xml:space="preserve"> та інвестиційну програму, зокрема: - задовільний фінансово-майновий стан.</w:t>
      </w:r>
    </w:p>
    <w:p w14:paraId="575E670C" w14:textId="77777777" w:rsidR="00B35A22" w:rsidRPr="0005610F" w:rsidRDefault="00B35A22" w:rsidP="006A7797">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7) погоджуються у разі визначення переможцем Конкурсу провести перереєстрацію підприємства в межах адміністративної території міста Новомосковська та обліковуватись платником податків та зборів у Новомосковській державній податковій інспекції Головного управління ДПС у Дніпропетровській області.</w:t>
      </w:r>
    </w:p>
    <w:p w14:paraId="5BA4128C" w14:textId="77777777" w:rsidR="00B35A22" w:rsidRPr="0005610F" w:rsidRDefault="00B35A22" w:rsidP="007B6643">
      <w:pPr>
        <w:shd w:val="clear" w:color="auto" w:fill="FFFFFF"/>
        <w:tabs>
          <w:tab w:val="left" w:pos="142"/>
        </w:tabs>
        <w:spacing w:after="0"/>
        <w:jc w:val="both"/>
        <w:rPr>
          <w:rFonts w:ascii="Times New Roman" w:hAnsi="Times New Roman"/>
          <w:sz w:val="28"/>
          <w:szCs w:val="28"/>
        </w:rPr>
      </w:pPr>
    </w:p>
    <w:p w14:paraId="406860DF" w14:textId="77777777" w:rsidR="00B35A22" w:rsidRPr="0005610F" w:rsidRDefault="00B35A22" w:rsidP="0004695B">
      <w:pPr>
        <w:pStyle w:val="aa"/>
        <w:numPr>
          <w:ilvl w:val="2"/>
          <w:numId w:val="3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Критерії обрання переможця Конкурсу</w:t>
      </w:r>
    </w:p>
    <w:p w14:paraId="7F5926F2"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14:paraId="1A380D40" w14:textId="77777777"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Переможцем Конкурсу визначається Учасник, фінансово-економічна частина Конкурсної пропозиції, якого отримала найбільшу кількість балів. Оцінка Конкурсних пропозицій здійснюється відповідно до Критеріїв та Методики відповідно до Додатку 3 цієї Конкурсної документації.</w:t>
      </w:r>
    </w:p>
    <w:p w14:paraId="73610320" w14:textId="77777777"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p>
    <w:p w14:paraId="6BC1C946" w14:textId="77777777" w:rsidR="00B35A22" w:rsidRPr="0005610F" w:rsidRDefault="00B35A22" w:rsidP="00AB509C">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Перелік робіт та послуг, що повинні виконуватись (надаватись) приватним партнером за договором ДПП та Прогнозовані джерела доходу Приватного партнера</w:t>
      </w:r>
    </w:p>
    <w:p w14:paraId="04537CF1" w14:textId="77777777" w:rsidR="00B35A22" w:rsidRPr="0005610F" w:rsidRDefault="00B35A22" w:rsidP="00AB509C">
      <w:pPr>
        <w:pStyle w:val="aa"/>
        <w:numPr>
          <w:ilvl w:val="2"/>
          <w:numId w:val="32"/>
        </w:numPr>
        <w:tabs>
          <w:tab w:val="left" w:pos="142"/>
        </w:tabs>
        <w:spacing w:before="120" w:after="0"/>
        <w:rPr>
          <w:rFonts w:ascii="Times New Roman" w:hAnsi="Times New Roman"/>
          <w:b/>
          <w:sz w:val="28"/>
          <w:szCs w:val="28"/>
        </w:rPr>
      </w:pPr>
      <w:r w:rsidRPr="0005610F">
        <w:rPr>
          <w:rFonts w:ascii="Times New Roman" w:hAnsi="Times New Roman"/>
          <w:b/>
          <w:sz w:val="28"/>
          <w:szCs w:val="28"/>
        </w:rPr>
        <w:t>Перелік робіт та послуг, що повинні виконуватись (надаватись) приватним партнером за Договором ДПП</w:t>
      </w:r>
    </w:p>
    <w:p w14:paraId="11ECDC6E" w14:textId="77777777" w:rsidR="00B35A22" w:rsidRPr="0005610F" w:rsidRDefault="00B35A22" w:rsidP="007B6643">
      <w:pPr>
        <w:tabs>
          <w:tab w:val="left" w:pos="142"/>
        </w:tabs>
        <w:autoSpaceDE w:val="0"/>
        <w:autoSpaceDN w:val="0"/>
        <w:adjustRightInd w:val="0"/>
        <w:spacing w:after="0"/>
        <w:ind w:firstLine="708"/>
        <w:jc w:val="both"/>
      </w:pPr>
    </w:p>
    <w:p w14:paraId="46D12840"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Приватний партнер в рамках реалізації Проекту має здійснювати діяльність з забезпечення водопостачання, водовідведення та очистки стічних вод абонентів міста Новомосковська та здійснювати реалізацію води оптовим споживачам Новомосковського та Дніпровського районів, із забезпеченням вимог щодо якості питної води, нормативного очищення стічних вод і охорони навколишнього середовища. </w:t>
      </w:r>
    </w:p>
    <w:p w14:paraId="6101F33E"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Приватний партнер здійснює поточне управління, використання та експлуатацію майна державного партнера, переданого для досягнення поставленої мети і завдань, проводить капітальні, поточні та аварійні ремонти цього майна.</w:t>
      </w:r>
    </w:p>
    <w:p w14:paraId="22DD831E" w14:textId="77777777" w:rsidR="00B35A22" w:rsidRPr="0005610F" w:rsidRDefault="00B35A22" w:rsidP="00C245FB">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Приватний партнер здійснюватиме основні види діяльності, що провадиться із використанням Об’єкту ДПП, зокрема: забір, очищення та постачання води (КВЕД 36.00), каналізація, відведення і очищення стічних вод (КВЕД 37.00).</w:t>
      </w:r>
    </w:p>
    <w:p w14:paraId="26FBD776"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Інвестиційна складова проекту передбачає часткову реконструкцію систем централізованого водопостачання та водовідведення протягом дії договору ДПП та протягом першого року дії договору ДПП придбання нових  автотранспортних засобів для обслуговування мереж та служби збуту.</w:t>
      </w:r>
    </w:p>
    <w:p w14:paraId="2685A13C"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У якості інвестиційних капітальних вкладень Приватний партнер за рахунок власних коштів реалізує наступні проєкти:</w:t>
      </w:r>
    </w:p>
    <w:p w14:paraId="6F874CB1" w14:textId="77777777" w:rsidR="00B35A22" w:rsidRPr="0005610F" w:rsidRDefault="00B35A22" w:rsidP="005E2F44">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«Реконструкція напірної каналізації по вул. Сучкова у м. Новомосковську».</w:t>
      </w:r>
    </w:p>
    <w:p w14:paraId="34961099" w14:textId="77777777" w:rsidR="00B35A22" w:rsidRPr="0005610F" w:rsidRDefault="00B35A22" w:rsidP="005E2F44">
      <w:pPr>
        <w:pStyle w:val="aa"/>
        <w:tabs>
          <w:tab w:val="left" w:pos="426"/>
        </w:tabs>
        <w:autoSpaceDE w:val="0"/>
        <w:autoSpaceDN w:val="0"/>
        <w:adjustRightInd w:val="0"/>
        <w:spacing w:after="0"/>
        <w:ind w:left="0"/>
        <w:jc w:val="both"/>
        <w:rPr>
          <w:rFonts w:ascii="Times New Roman" w:hAnsi="Times New Roman"/>
          <w:sz w:val="28"/>
          <w:szCs w:val="28"/>
        </w:rPr>
      </w:pPr>
      <w:r w:rsidRPr="0005610F">
        <w:rPr>
          <w:rFonts w:ascii="Times New Roman" w:hAnsi="Times New Roman"/>
          <w:sz w:val="28"/>
          <w:szCs w:val="28"/>
        </w:rPr>
        <w:tab/>
        <w:t xml:space="preserve">Клас наслідків (відповідальності) об’єкта - СС2. Згідно експертного звіту щодо розгляду проектної документації в цінах станом на 24.09.2019р. залишок кошторисної вартості складає 4134,761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 xml:space="preserve">. У цінах 2023 року вартість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враховуючи індекс росту споживчих цін 1,287 відповідно до макроекономічного прогнозу складе орієнтовно 5321,437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w:t>
      </w:r>
    </w:p>
    <w:p w14:paraId="7C077F71" w14:textId="77777777" w:rsidR="00B35A22" w:rsidRPr="0005610F" w:rsidRDefault="00B35A22" w:rsidP="00425B54">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«Каналізаційні системи по вул. Зінаїди Білої, м. Новомосковськ – реконструкція».</w:t>
      </w:r>
    </w:p>
    <w:p w14:paraId="46B1054A" w14:textId="77777777" w:rsidR="00B35A22" w:rsidRPr="0005610F" w:rsidRDefault="00B35A22" w:rsidP="005E2F44">
      <w:pPr>
        <w:pStyle w:val="aa"/>
        <w:tabs>
          <w:tab w:val="left" w:pos="426"/>
        </w:tabs>
        <w:autoSpaceDE w:val="0"/>
        <w:autoSpaceDN w:val="0"/>
        <w:adjustRightInd w:val="0"/>
        <w:spacing w:after="0"/>
        <w:ind w:left="0"/>
        <w:jc w:val="both"/>
        <w:rPr>
          <w:rFonts w:ascii="Times New Roman" w:hAnsi="Times New Roman"/>
          <w:sz w:val="28"/>
          <w:szCs w:val="28"/>
        </w:rPr>
      </w:pPr>
      <w:r w:rsidRPr="0005610F">
        <w:rPr>
          <w:rFonts w:ascii="Times New Roman" w:hAnsi="Times New Roman"/>
          <w:sz w:val="28"/>
          <w:szCs w:val="28"/>
        </w:rPr>
        <w:tab/>
        <w:t xml:space="preserve">Клас наслідків (відповідальності) об’єкта - СС2 (категорія складності об’єкту будівництва – ІІІ). Згідно експертного звіту щодо розгляду проектної документації в цінах станом на 21.11.2016р. залишок кошторисної вартості </w:t>
      </w:r>
      <w:r w:rsidRPr="0005610F">
        <w:rPr>
          <w:rFonts w:ascii="Times New Roman" w:hAnsi="Times New Roman"/>
          <w:sz w:val="28"/>
          <w:szCs w:val="28"/>
        </w:rPr>
        <w:lastRenderedPageBreak/>
        <w:t xml:space="preserve">складає 3107,918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 xml:space="preserve">. У цінах 2023 року вартість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враховуючи індекс росту споживчих цін 1,629 відповідно до макроекономічного прогнозу складе орієнтовно 5062,798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w:t>
      </w:r>
    </w:p>
    <w:p w14:paraId="1024CFD0" w14:textId="77777777" w:rsidR="00B35A22" w:rsidRPr="0005610F" w:rsidRDefault="00B35A22" w:rsidP="00F30FDE">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«Водопровід d=500 мм (від </w:t>
      </w:r>
      <w:proofErr w:type="spellStart"/>
      <w:r w:rsidRPr="0005610F">
        <w:rPr>
          <w:rFonts w:ascii="Times New Roman" w:hAnsi="Times New Roman"/>
          <w:sz w:val="28"/>
          <w:szCs w:val="28"/>
        </w:rPr>
        <w:t>пров</w:t>
      </w:r>
      <w:proofErr w:type="spellEnd"/>
      <w:r w:rsidRPr="0005610F">
        <w:rPr>
          <w:rFonts w:ascii="Times New Roman" w:hAnsi="Times New Roman"/>
          <w:sz w:val="28"/>
          <w:szCs w:val="28"/>
        </w:rPr>
        <w:t xml:space="preserve">. Новомосковського до вул. Шевченка) в м. Новомосковську – реконструкція». Залишок кошторисної вартості станом на 2013 рік складає 2493,4 тис. грн. У цінах 2023 року вартість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враховуючи індекс росту споживчих цін 3,091 відповідно до макроекономічного прогнозу складе орієнтовно 7707,1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 xml:space="preserve">. загальна протяжність здійснення реконструкції водогону складає 1749 </w:t>
      </w:r>
      <w:proofErr w:type="spellStart"/>
      <w:r w:rsidRPr="0005610F">
        <w:rPr>
          <w:rFonts w:ascii="Times New Roman" w:hAnsi="Times New Roman"/>
          <w:sz w:val="28"/>
          <w:szCs w:val="28"/>
        </w:rPr>
        <w:t>п.м</w:t>
      </w:r>
      <w:proofErr w:type="spellEnd"/>
      <w:r w:rsidRPr="0005610F">
        <w:rPr>
          <w:rFonts w:ascii="Times New Roman" w:hAnsi="Times New Roman"/>
          <w:sz w:val="28"/>
          <w:szCs w:val="28"/>
        </w:rPr>
        <w:t xml:space="preserve">. Мінімально необхідний обсяг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полягає у заміні водогону на найбільш аварійній ділянці протяжністю 360 </w:t>
      </w:r>
      <w:proofErr w:type="spellStart"/>
      <w:r w:rsidRPr="0005610F">
        <w:rPr>
          <w:rFonts w:ascii="Times New Roman" w:hAnsi="Times New Roman"/>
          <w:sz w:val="28"/>
          <w:szCs w:val="28"/>
        </w:rPr>
        <w:t>п.м</w:t>
      </w:r>
      <w:proofErr w:type="spellEnd"/>
      <w:r w:rsidRPr="0005610F">
        <w:rPr>
          <w:rFonts w:ascii="Times New Roman" w:hAnsi="Times New Roman"/>
          <w:sz w:val="28"/>
          <w:szCs w:val="28"/>
        </w:rPr>
        <w:t>. з орієнтовною кошторисною вартістю робіт 2615,66 тис. грн.</w:t>
      </w:r>
    </w:p>
    <w:p w14:paraId="6F450F90" w14:textId="77777777" w:rsidR="00B35A22" w:rsidRPr="0005610F" w:rsidRDefault="00B35A22" w:rsidP="00F30FDE">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Для сталого надання послуг з водопостачання та водовідведення мешканцям міста Новомосковська, оперативного виконання аварійних ремонтів, поточних та капітальних ремонтів мереж Приватний партнер повинен мати відповідний транспорт (або еквівалент) згідно таблиці 1 не старше трьох років з дати виробництва на момент розкриття Конкурсних пропозицій. Для іншого найменування автотранспорту ця вимога щодо віку транспорту не застосовується. Зазначений у таблиці 1 перелік автотранспорту є обов’язковим, однак не вичерпним. У разі, якщо у Приватного партнера матеріально – технічна база для надання послуг та ліквідації аварій налічує перелічені транспортні засоби, однак зазначені автотранспортні засоби (або їх аналоги) старше трьох років на момент розкриття конкурсних пропозицій, або не налічує таких транспортних засобів Приватний партнер за власні кошти зобов’язаний придбати нові такі транспортні засоби протягом одного року з моменту укладення договору ДПП. </w:t>
      </w:r>
    </w:p>
    <w:p w14:paraId="4772FF93" w14:textId="77777777" w:rsidR="00B35A22" w:rsidRPr="0005610F" w:rsidRDefault="00B35A22" w:rsidP="009668F2">
      <w:pPr>
        <w:pStyle w:val="aa"/>
        <w:tabs>
          <w:tab w:val="left" w:pos="142"/>
        </w:tabs>
        <w:autoSpaceDE w:val="0"/>
        <w:autoSpaceDN w:val="0"/>
        <w:adjustRightInd w:val="0"/>
        <w:spacing w:after="0"/>
        <w:ind w:left="0"/>
        <w:jc w:val="both"/>
        <w:rPr>
          <w:rFonts w:ascii="Times New Roman" w:hAnsi="Times New Roman"/>
          <w:sz w:val="28"/>
          <w:szCs w:val="28"/>
        </w:rPr>
      </w:pPr>
    </w:p>
    <w:p w14:paraId="21C37269" w14:textId="77777777" w:rsidR="009B3912" w:rsidRPr="0005610F" w:rsidRDefault="009B3912" w:rsidP="009668F2">
      <w:pPr>
        <w:pStyle w:val="aa"/>
        <w:tabs>
          <w:tab w:val="left" w:pos="142"/>
        </w:tabs>
        <w:autoSpaceDE w:val="0"/>
        <w:autoSpaceDN w:val="0"/>
        <w:adjustRightInd w:val="0"/>
        <w:spacing w:after="0"/>
        <w:ind w:left="0"/>
        <w:jc w:val="both"/>
        <w:rPr>
          <w:rFonts w:ascii="Times New Roman" w:hAnsi="Times New Roman"/>
          <w:sz w:val="28"/>
          <w:szCs w:val="28"/>
        </w:rPr>
      </w:pPr>
    </w:p>
    <w:p w14:paraId="6208EEF9" w14:textId="77777777" w:rsidR="009B3912" w:rsidRPr="0005610F" w:rsidRDefault="009B3912" w:rsidP="009668F2">
      <w:pPr>
        <w:pStyle w:val="aa"/>
        <w:tabs>
          <w:tab w:val="left" w:pos="142"/>
        </w:tabs>
        <w:autoSpaceDE w:val="0"/>
        <w:autoSpaceDN w:val="0"/>
        <w:adjustRightInd w:val="0"/>
        <w:spacing w:after="0"/>
        <w:ind w:left="0"/>
        <w:jc w:val="both"/>
        <w:rPr>
          <w:rFonts w:ascii="Times New Roman" w:hAnsi="Times New Roman"/>
          <w:sz w:val="28"/>
          <w:szCs w:val="28"/>
        </w:rPr>
      </w:pPr>
    </w:p>
    <w:p w14:paraId="0BC4B594" w14:textId="77777777" w:rsidR="00B35A22" w:rsidRPr="0005610F" w:rsidRDefault="00B35A22" w:rsidP="009668F2">
      <w:pPr>
        <w:pStyle w:val="aa"/>
        <w:tabs>
          <w:tab w:val="left" w:pos="142"/>
        </w:tabs>
        <w:autoSpaceDE w:val="0"/>
        <w:autoSpaceDN w:val="0"/>
        <w:adjustRightInd w:val="0"/>
        <w:spacing w:after="0"/>
        <w:ind w:left="0"/>
        <w:jc w:val="right"/>
        <w:rPr>
          <w:rFonts w:ascii="Times New Roman" w:hAnsi="Times New Roman"/>
          <w:sz w:val="28"/>
          <w:szCs w:val="28"/>
        </w:rPr>
      </w:pPr>
      <w:r w:rsidRPr="0005610F">
        <w:rPr>
          <w:rFonts w:ascii="Times New Roman" w:hAnsi="Times New Roman"/>
          <w:sz w:val="28"/>
          <w:szCs w:val="28"/>
        </w:rPr>
        <w:t>Таблиця 1</w:t>
      </w:r>
    </w:p>
    <w:p w14:paraId="1476B08E" w14:textId="77777777" w:rsidR="00B35A22" w:rsidRPr="0005610F" w:rsidRDefault="00B35A22" w:rsidP="006C06BA">
      <w:pPr>
        <w:pStyle w:val="aa"/>
        <w:tabs>
          <w:tab w:val="left" w:pos="142"/>
        </w:tabs>
        <w:autoSpaceDE w:val="0"/>
        <w:autoSpaceDN w:val="0"/>
        <w:adjustRightInd w:val="0"/>
        <w:spacing w:after="0"/>
        <w:ind w:left="0"/>
        <w:jc w:val="center"/>
        <w:rPr>
          <w:rFonts w:ascii="Times New Roman" w:hAnsi="Times New Roman"/>
          <w:sz w:val="28"/>
          <w:szCs w:val="28"/>
        </w:rPr>
      </w:pPr>
      <w:r w:rsidRPr="0005610F">
        <w:rPr>
          <w:rFonts w:ascii="Times New Roman" w:hAnsi="Times New Roman"/>
          <w:sz w:val="28"/>
          <w:szCs w:val="28"/>
        </w:rPr>
        <w:t>Перелік</w:t>
      </w:r>
    </w:p>
    <w:p w14:paraId="285FFD7F" w14:textId="77777777" w:rsidR="00B35A22" w:rsidRPr="0005610F" w:rsidRDefault="00B35A22" w:rsidP="006C06BA">
      <w:pPr>
        <w:pStyle w:val="aa"/>
        <w:tabs>
          <w:tab w:val="left" w:pos="142"/>
        </w:tabs>
        <w:autoSpaceDE w:val="0"/>
        <w:autoSpaceDN w:val="0"/>
        <w:adjustRightInd w:val="0"/>
        <w:spacing w:after="0"/>
        <w:ind w:left="0"/>
        <w:jc w:val="center"/>
        <w:rPr>
          <w:rFonts w:ascii="Times New Roman" w:hAnsi="Times New Roman"/>
          <w:sz w:val="28"/>
          <w:szCs w:val="28"/>
        </w:rPr>
      </w:pPr>
      <w:r w:rsidRPr="0005610F">
        <w:rPr>
          <w:rFonts w:ascii="Times New Roman" w:hAnsi="Times New Roman"/>
          <w:sz w:val="28"/>
          <w:szCs w:val="28"/>
        </w:rPr>
        <w:t>обов’язкових транспортних засобів не старше трьох років, які у разі їх відсутності повинен придбати Приватний партнер</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744"/>
        <w:gridCol w:w="2126"/>
        <w:gridCol w:w="1985"/>
      </w:tblGrid>
      <w:tr w:rsidR="00B35A22" w:rsidRPr="0005610F" w14:paraId="15ECB4CF" w14:textId="77777777" w:rsidTr="00EE1715">
        <w:tc>
          <w:tcPr>
            <w:tcW w:w="4077" w:type="dxa"/>
          </w:tcPr>
          <w:p w14:paraId="058CB6AD"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Найменування, марка, модель</w:t>
            </w:r>
          </w:p>
        </w:tc>
        <w:tc>
          <w:tcPr>
            <w:tcW w:w="1744" w:type="dxa"/>
          </w:tcPr>
          <w:p w14:paraId="0248AD8B"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Кількість, од</w:t>
            </w:r>
          </w:p>
        </w:tc>
        <w:tc>
          <w:tcPr>
            <w:tcW w:w="2126" w:type="dxa"/>
          </w:tcPr>
          <w:p w14:paraId="393664CB"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 xml:space="preserve">Ціна одиниці (орієнтовна),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w:t>
            </w:r>
          </w:p>
        </w:tc>
        <w:tc>
          <w:tcPr>
            <w:tcW w:w="1985" w:type="dxa"/>
          </w:tcPr>
          <w:p w14:paraId="76C59B88"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 xml:space="preserve">Загальна вартість, </w:t>
            </w:r>
            <w:proofErr w:type="spellStart"/>
            <w:r w:rsidRPr="0005610F">
              <w:rPr>
                <w:rFonts w:ascii="Times New Roman" w:hAnsi="Times New Roman"/>
                <w:sz w:val="28"/>
                <w:szCs w:val="28"/>
              </w:rPr>
              <w:t>тис.грн</w:t>
            </w:r>
            <w:proofErr w:type="spellEnd"/>
            <w:r w:rsidRPr="0005610F">
              <w:rPr>
                <w:rFonts w:ascii="Times New Roman" w:hAnsi="Times New Roman"/>
                <w:sz w:val="28"/>
                <w:szCs w:val="28"/>
              </w:rPr>
              <w:t>.</w:t>
            </w:r>
          </w:p>
        </w:tc>
      </w:tr>
      <w:tr w:rsidR="00B35A22" w:rsidRPr="0005610F" w14:paraId="7E357F8D" w14:textId="77777777" w:rsidTr="00EE1715">
        <w:tc>
          <w:tcPr>
            <w:tcW w:w="4077" w:type="dxa"/>
          </w:tcPr>
          <w:p w14:paraId="34E11B2D"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 xml:space="preserve">Екскаватор-навантажувач </w:t>
            </w:r>
            <w:proofErr w:type="spellStart"/>
            <w:r w:rsidRPr="0005610F">
              <w:rPr>
                <w:rFonts w:ascii="Times New Roman" w:hAnsi="Times New Roman"/>
                <w:sz w:val="28"/>
                <w:szCs w:val="28"/>
              </w:rPr>
              <w:t>Bobcat</w:t>
            </w:r>
            <w:proofErr w:type="spellEnd"/>
            <w:r w:rsidRPr="0005610F">
              <w:rPr>
                <w:rFonts w:ascii="Times New Roman" w:hAnsi="Times New Roman"/>
                <w:sz w:val="28"/>
                <w:szCs w:val="28"/>
              </w:rPr>
              <w:t xml:space="preserve"> B 780</w:t>
            </w:r>
          </w:p>
        </w:tc>
        <w:tc>
          <w:tcPr>
            <w:tcW w:w="1744" w:type="dxa"/>
          </w:tcPr>
          <w:p w14:paraId="3ADC6D1B"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w:t>
            </w:r>
          </w:p>
        </w:tc>
        <w:tc>
          <w:tcPr>
            <w:tcW w:w="2126" w:type="dxa"/>
          </w:tcPr>
          <w:p w14:paraId="355283E5"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2800,0</w:t>
            </w:r>
          </w:p>
        </w:tc>
        <w:tc>
          <w:tcPr>
            <w:tcW w:w="1985" w:type="dxa"/>
          </w:tcPr>
          <w:p w14:paraId="399AAEED"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5600,0</w:t>
            </w:r>
          </w:p>
        </w:tc>
      </w:tr>
      <w:tr w:rsidR="00B35A22" w:rsidRPr="0005610F" w14:paraId="24ABB40C" w14:textId="77777777" w:rsidTr="00EE1715">
        <w:tc>
          <w:tcPr>
            <w:tcW w:w="4077" w:type="dxa"/>
          </w:tcPr>
          <w:p w14:paraId="656B5309"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АСАМ-22 аварійна служба</w:t>
            </w:r>
          </w:p>
        </w:tc>
        <w:tc>
          <w:tcPr>
            <w:tcW w:w="1744" w:type="dxa"/>
          </w:tcPr>
          <w:p w14:paraId="615D6233"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w:t>
            </w:r>
          </w:p>
        </w:tc>
        <w:tc>
          <w:tcPr>
            <w:tcW w:w="2126" w:type="dxa"/>
          </w:tcPr>
          <w:p w14:paraId="568D27E0"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1950,0</w:t>
            </w:r>
          </w:p>
        </w:tc>
        <w:tc>
          <w:tcPr>
            <w:tcW w:w="1985" w:type="dxa"/>
          </w:tcPr>
          <w:p w14:paraId="003FA50E"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3900,0</w:t>
            </w:r>
          </w:p>
        </w:tc>
      </w:tr>
      <w:tr w:rsidR="00B35A22" w:rsidRPr="0005610F" w14:paraId="65F40900" w14:textId="77777777" w:rsidTr="00EE1715">
        <w:tc>
          <w:tcPr>
            <w:tcW w:w="4077" w:type="dxa"/>
          </w:tcPr>
          <w:p w14:paraId="6A26FF68"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lastRenderedPageBreak/>
              <w:t xml:space="preserve">Комбінована </w:t>
            </w:r>
            <w:proofErr w:type="spellStart"/>
            <w:r w:rsidRPr="0005610F">
              <w:rPr>
                <w:rFonts w:ascii="Times New Roman" w:hAnsi="Times New Roman"/>
                <w:sz w:val="28"/>
                <w:szCs w:val="28"/>
              </w:rPr>
              <w:t>каналопромивочна</w:t>
            </w:r>
            <w:proofErr w:type="spellEnd"/>
            <w:r w:rsidRPr="0005610F">
              <w:rPr>
                <w:rFonts w:ascii="Times New Roman" w:hAnsi="Times New Roman"/>
                <w:sz w:val="28"/>
                <w:szCs w:val="28"/>
              </w:rPr>
              <w:t xml:space="preserve"> машина </w:t>
            </w:r>
            <w:proofErr w:type="spellStart"/>
            <w:r w:rsidRPr="0005610F">
              <w:rPr>
                <w:rFonts w:ascii="Times New Roman" w:hAnsi="Times New Roman"/>
                <w:sz w:val="28"/>
                <w:szCs w:val="28"/>
              </w:rPr>
              <w:t>Witerna</w:t>
            </w:r>
            <w:proofErr w:type="spellEnd"/>
            <w:r w:rsidRPr="0005610F">
              <w:rPr>
                <w:rFonts w:ascii="Times New Roman" w:hAnsi="Times New Roman"/>
                <w:sz w:val="28"/>
                <w:szCs w:val="28"/>
              </w:rPr>
              <w:t xml:space="preserve"> 8000 на базі шасі </w:t>
            </w:r>
            <w:proofErr w:type="spellStart"/>
            <w:r w:rsidRPr="0005610F">
              <w:rPr>
                <w:rFonts w:ascii="Times New Roman" w:hAnsi="Times New Roman"/>
                <w:sz w:val="28"/>
                <w:szCs w:val="28"/>
              </w:rPr>
              <w:t>Ford</w:t>
            </w:r>
            <w:proofErr w:type="spellEnd"/>
            <w:r w:rsidRPr="0005610F">
              <w:rPr>
                <w:rFonts w:ascii="Times New Roman" w:hAnsi="Times New Roman"/>
                <w:sz w:val="28"/>
                <w:szCs w:val="28"/>
              </w:rPr>
              <w:t xml:space="preserve"> </w:t>
            </w:r>
            <w:proofErr w:type="spellStart"/>
            <w:r w:rsidRPr="0005610F">
              <w:rPr>
                <w:rFonts w:ascii="Times New Roman" w:hAnsi="Times New Roman"/>
                <w:sz w:val="28"/>
                <w:szCs w:val="28"/>
              </w:rPr>
              <w:t>Truck</w:t>
            </w:r>
            <w:proofErr w:type="spellEnd"/>
            <w:r w:rsidRPr="0005610F">
              <w:rPr>
                <w:rFonts w:ascii="Times New Roman" w:hAnsi="Times New Roman"/>
                <w:sz w:val="28"/>
                <w:szCs w:val="28"/>
              </w:rPr>
              <w:t xml:space="preserve"> 1833 DC</w:t>
            </w:r>
          </w:p>
        </w:tc>
        <w:tc>
          <w:tcPr>
            <w:tcW w:w="1744" w:type="dxa"/>
          </w:tcPr>
          <w:p w14:paraId="75213935"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1</w:t>
            </w:r>
          </w:p>
        </w:tc>
        <w:tc>
          <w:tcPr>
            <w:tcW w:w="2126" w:type="dxa"/>
          </w:tcPr>
          <w:p w14:paraId="169C8CD5"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8750,0</w:t>
            </w:r>
          </w:p>
        </w:tc>
        <w:tc>
          <w:tcPr>
            <w:tcW w:w="1985" w:type="dxa"/>
          </w:tcPr>
          <w:p w14:paraId="0ED3947C"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8750,0</w:t>
            </w:r>
          </w:p>
        </w:tc>
      </w:tr>
      <w:tr w:rsidR="00B35A22" w:rsidRPr="0005610F" w14:paraId="37CBAC75" w14:textId="77777777" w:rsidTr="00EE1715">
        <w:tc>
          <w:tcPr>
            <w:tcW w:w="4077" w:type="dxa"/>
          </w:tcPr>
          <w:p w14:paraId="5E0A286E" w14:textId="77777777" w:rsidR="00B35A22" w:rsidRPr="0005610F" w:rsidRDefault="00B35A22" w:rsidP="00EE1715">
            <w:pPr>
              <w:pStyle w:val="aa"/>
              <w:tabs>
                <w:tab w:val="left" w:pos="142"/>
              </w:tabs>
              <w:autoSpaceDE w:val="0"/>
              <w:autoSpaceDN w:val="0"/>
              <w:adjustRightInd w:val="0"/>
              <w:spacing w:after="0" w:line="240" w:lineRule="auto"/>
              <w:ind w:left="0"/>
              <w:rPr>
                <w:rFonts w:ascii="Times New Roman" w:hAnsi="Times New Roman"/>
                <w:sz w:val="28"/>
                <w:szCs w:val="28"/>
              </w:rPr>
            </w:pPr>
            <w:proofErr w:type="spellStart"/>
            <w:r w:rsidRPr="0005610F">
              <w:rPr>
                <w:rFonts w:ascii="Times New Roman" w:hAnsi="Times New Roman"/>
                <w:sz w:val="28"/>
                <w:szCs w:val="28"/>
              </w:rPr>
              <w:t>Renault</w:t>
            </w:r>
            <w:proofErr w:type="spellEnd"/>
            <w:r w:rsidRPr="0005610F">
              <w:rPr>
                <w:rFonts w:ascii="Times New Roman" w:hAnsi="Times New Roman"/>
                <w:sz w:val="28"/>
                <w:szCs w:val="28"/>
              </w:rPr>
              <w:t xml:space="preserve"> </w:t>
            </w:r>
            <w:proofErr w:type="spellStart"/>
            <w:r w:rsidRPr="0005610F">
              <w:rPr>
                <w:rFonts w:ascii="Times New Roman" w:hAnsi="Times New Roman"/>
                <w:sz w:val="28"/>
                <w:szCs w:val="28"/>
              </w:rPr>
              <w:t>Dokker</w:t>
            </w:r>
            <w:proofErr w:type="spellEnd"/>
            <w:r w:rsidRPr="0005610F">
              <w:rPr>
                <w:rFonts w:ascii="Times New Roman" w:hAnsi="Times New Roman"/>
                <w:sz w:val="28"/>
                <w:szCs w:val="28"/>
              </w:rPr>
              <w:t xml:space="preserve"> (67P) для служби збуту</w:t>
            </w:r>
          </w:p>
        </w:tc>
        <w:tc>
          <w:tcPr>
            <w:tcW w:w="1744" w:type="dxa"/>
          </w:tcPr>
          <w:p w14:paraId="46BDDF39"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w:t>
            </w:r>
          </w:p>
        </w:tc>
        <w:tc>
          <w:tcPr>
            <w:tcW w:w="2126" w:type="dxa"/>
          </w:tcPr>
          <w:p w14:paraId="7D2970AF"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625,8</w:t>
            </w:r>
          </w:p>
        </w:tc>
        <w:tc>
          <w:tcPr>
            <w:tcW w:w="1985" w:type="dxa"/>
          </w:tcPr>
          <w:p w14:paraId="39D4E7C1"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1251,6</w:t>
            </w:r>
          </w:p>
        </w:tc>
      </w:tr>
      <w:tr w:rsidR="00B35A22" w:rsidRPr="0005610F" w14:paraId="5CC24882" w14:textId="77777777" w:rsidTr="00EE1715">
        <w:tc>
          <w:tcPr>
            <w:tcW w:w="4077" w:type="dxa"/>
          </w:tcPr>
          <w:p w14:paraId="1BA3DA13" w14:textId="77777777" w:rsidR="00B35A22" w:rsidRPr="0005610F" w:rsidRDefault="00B35A22" w:rsidP="00EE1715">
            <w:pPr>
              <w:pStyle w:val="aa"/>
              <w:tabs>
                <w:tab w:val="left" w:pos="142"/>
              </w:tabs>
              <w:autoSpaceDE w:val="0"/>
              <w:autoSpaceDN w:val="0"/>
              <w:adjustRightInd w:val="0"/>
              <w:spacing w:after="0" w:line="240" w:lineRule="auto"/>
              <w:ind w:left="0"/>
              <w:rPr>
                <w:rFonts w:ascii="Times New Roman" w:hAnsi="Times New Roman"/>
                <w:b/>
                <w:sz w:val="28"/>
                <w:szCs w:val="28"/>
              </w:rPr>
            </w:pPr>
            <w:r w:rsidRPr="0005610F">
              <w:rPr>
                <w:rFonts w:ascii="Times New Roman" w:hAnsi="Times New Roman"/>
                <w:b/>
                <w:sz w:val="28"/>
                <w:szCs w:val="28"/>
              </w:rPr>
              <w:t>Загальний можливий розмір інвестицій на придбання автотранспортних засобів (орієнтовний)</w:t>
            </w:r>
          </w:p>
        </w:tc>
        <w:tc>
          <w:tcPr>
            <w:tcW w:w="1744" w:type="dxa"/>
          </w:tcPr>
          <w:p w14:paraId="77F1CF02"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b/>
                <w:sz w:val="28"/>
                <w:szCs w:val="28"/>
              </w:rPr>
            </w:pPr>
          </w:p>
        </w:tc>
        <w:tc>
          <w:tcPr>
            <w:tcW w:w="2126" w:type="dxa"/>
          </w:tcPr>
          <w:p w14:paraId="129F8434"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b/>
                <w:sz w:val="28"/>
                <w:szCs w:val="28"/>
              </w:rPr>
            </w:pPr>
          </w:p>
        </w:tc>
        <w:tc>
          <w:tcPr>
            <w:tcW w:w="1985" w:type="dxa"/>
          </w:tcPr>
          <w:p w14:paraId="0C9F77C4" w14:textId="77777777"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b/>
                <w:sz w:val="28"/>
                <w:szCs w:val="28"/>
              </w:rPr>
            </w:pPr>
            <w:r w:rsidRPr="0005610F">
              <w:rPr>
                <w:rFonts w:ascii="Times New Roman" w:hAnsi="Times New Roman"/>
                <w:b/>
                <w:sz w:val="28"/>
                <w:szCs w:val="28"/>
              </w:rPr>
              <w:t>19501,6</w:t>
            </w:r>
          </w:p>
        </w:tc>
      </w:tr>
    </w:tbl>
    <w:p w14:paraId="246486CF" w14:textId="77777777" w:rsidR="00B35A22" w:rsidRPr="0005610F" w:rsidRDefault="00B35A22" w:rsidP="006C06BA">
      <w:pPr>
        <w:pStyle w:val="aa"/>
        <w:tabs>
          <w:tab w:val="left" w:pos="142"/>
        </w:tabs>
        <w:autoSpaceDE w:val="0"/>
        <w:autoSpaceDN w:val="0"/>
        <w:adjustRightInd w:val="0"/>
        <w:spacing w:after="0"/>
        <w:ind w:left="0"/>
        <w:jc w:val="center"/>
        <w:rPr>
          <w:rFonts w:ascii="Times New Roman" w:hAnsi="Times New Roman"/>
          <w:sz w:val="28"/>
          <w:szCs w:val="28"/>
        </w:rPr>
      </w:pPr>
    </w:p>
    <w:p w14:paraId="3F947609"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Таким чином, інвестиційна складова реалізації державно – приватного партнерства (заходи інвестиційної програми) буде мати вигляд згідно таблиці 2.</w:t>
      </w:r>
    </w:p>
    <w:p w14:paraId="3D811202"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14:paraId="1B9CAF4B"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14:paraId="64FD9E8B" w14:textId="77777777" w:rsidR="00B35A22" w:rsidRPr="0005610F" w:rsidRDefault="00B35A22" w:rsidP="009668F2">
      <w:pPr>
        <w:pStyle w:val="Default"/>
        <w:tabs>
          <w:tab w:val="left" w:pos="142"/>
        </w:tabs>
        <w:spacing w:line="276" w:lineRule="auto"/>
        <w:ind w:firstLine="709"/>
        <w:jc w:val="right"/>
        <w:rPr>
          <w:rFonts w:ascii="Times New Roman" w:hAnsi="Times New Roman"/>
          <w:sz w:val="28"/>
          <w:szCs w:val="28"/>
          <w:lang w:val="uk-UA"/>
        </w:rPr>
      </w:pPr>
      <w:r w:rsidRPr="0005610F">
        <w:rPr>
          <w:rFonts w:ascii="Times New Roman" w:hAnsi="Times New Roman"/>
          <w:sz w:val="28"/>
          <w:szCs w:val="28"/>
          <w:lang w:val="uk-UA"/>
        </w:rPr>
        <w:t>Таблиця 2</w:t>
      </w:r>
    </w:p>
    <w:p w14:paraId="70B83394"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Інвестиційна програма реалізації державно-приватного партнерства</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1971"/>
      </w:tblGrid>
      <w:tr w:rsidR="00B35A22" w:rsidRPr="0005610F" w14:paraId="36D0BDAC" w14:textId="77777777" w:rsidTr="00EE1715">
        <w:tc>
          <w:tcPr>
            <w:tcW w:w="817" w:type="dxa"/>
          </w:tcPr>
          <w:p w14:paraId="659FA2FC"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 з/п</w:t>
            </w:r>
          </w:p>
        </w:tc>
        <w:tc>
          <w:tcPr>
            <w:tcW w:w="6804" w:type="dxa"/>
          </w:tcPr>
          <w:p w14:paraId="383C7EE1"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Напрямок інвестицій</w:t>
            </w:r>
          </w:p>
        </w:tc>
        <w:tc>
          <w:tcPr>
            <w:tcW w:w="1971" w:type="dxa"/>
          </w:tcPr>
          <w:p w14:paraId="03DC55B5"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 xml:space="preserve">Загальна вартість, </w:t>
            </w:r>
            <w:proofErr w:type="spellStart"/>
            <w:r w:rsidRPr="0005610F">
              <w:rPr>
                <w:rFonts w:ascii="Times New Roman" w:hAnsi="Times New Roman"/>
                <w:sz w:val="28"/>
                <w:szCs w:val="28"/>
                <w:lang w:val="uk-UA"/>
              </w:rPr>
              <w:t>тис.грн</w:t>
            </w:r>
            <w:proofErr w:type="spellEnd"/>
            <w:r w:rsidRPr="0005610F">
              <w:rPr>
                <w:rFonts w:ascii="Times New Roman" w:hAnsi="Times New Roman"/>
                <w:sz w:val="28"/>
                <w:szCs w:val="28"/>
                <w:lang w:val="uk-UA"/>
              </w:rPr>
              <w:t>.</w:t>
            </w:r>
          </w:p>
        </w:tc>
      </w:tr>
      <w:tr w:rsidR="00B35A22" w:rsidRPr="0005610F" w14:paraId="49453BD3" w14:textId="77777777" w:rsidTr="00EE1715">
        <w:tc>
          <w:tcPr>
            <w:tcW w:w="817" w:type="dxa"/>
          </w:tcPr>
          <w:p w14:paraId="01093CD1"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1.</w:t>
            </w:r>
          </w:p>
        </w:tc>
        <w:tc>
          <w:tcPr>
            <w:tcW w:w="6804" w:type="dxa"/>
          </w:tcPr>
          <w:p w14:paraId="5A6EBC6C"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«Реконструкція напірної каналізації по вул. Сучкова у м. Новомосковську»</w:t>
            </w:r>
          </w:p>
        </w:tc>
        <w:tc>
          <w:tcPr>
            <w:tcW w:w="1971" w:type="dxa"/>
          </w:tcPr>
          <w:p w14:paraId="653F524D"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5321,437</w:t>
            </w:r>
          </w:p>
        </w:tc>
      </w:tr>
      <w:tr w:rsidR="00B35A22" w:rsidRPr="0005610F" w14:paraId="40BAC526" w14:textId="77777777" w:rsidTr="00EE1715">
        <w:tc>
          <w:tcPr>
            <w:tcW w:w="817" w:type="dxa"/>
          </w:tcPr>
          <w:p w14:paraId="0014DE0E"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2.</w:t>
            </w:r>
          </w:p>
        </w:tc>
        <w:tc>
          <w:tcPr>
            <w:tcW w:w="6804" w:type="dxa"/>
          </w:tcPr>
          <w:p w14:paraId="3B976EBE"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«Каналізаційні системи по вул. Зінаїди Білої, м. Новомосковськ – реконструкція»</w:t>
            </w:r>
          </w:p>
        </w:tc>
        <w:tc>
          <w:tcPr>
            <w:tcW w:w="1971" w:type="dxa"/>
          </w:tcPr>
          <w:p w14:paraId="3B803695"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5062,798</w:t>
            </w:r>
          </w:p>
        </w:tc>
      </w:tr>
      <w:tr w:rsidR="00B35A22" w:rsidRPr="0005610F" w14:paraId="00B90D98" w14:textId="77777777" w:rsidTr="00EE1715">
        <w:tc>
          <w:tcPr>
            <w:tcW w:w="817" w:type="dxa"/>
          </w:tcPr>
          <w:p w14:paraId="582A2688"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3.</w:t>
            </w:r>
          </w:p>
        </w:tc>
        <w:tc>
          <w:tcPr>
            <w:tcW w:w="6804" w:type="dxa"/>
          </w:tcPr>
          <w:p w14:paraId="6415268A"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 xml:space="preserve">«Водопровід d=500 мм (від </w:t>
            </w:r>
            <w:proofErr w:type="spellStart"/>
            <w:r w:rsidRPr="0005610F">
              <w:rPr>
                <w:rFonts w:ascii="Times New Roman" w:hAnsi="Times New Roman"/>
                <w:sz w:val="28"/>
                <w:szCs w:val="28"/>
                <w:lang w:val="uk-UA"/>
              </w:rPr>
              <w:t>пров</w:t>
            </w:r>
            <w:proofErr w:type="spellEnd"/>
            <w:r w:rsidRPr="0005610F">
              <w:rPr>
                <w:rFonts w:ascii="Times New Roman" w:hAnsi="Times New Roman"/>
                <w:sz w:val="28"/>
                <w:szCs w:val="28"/>
                <w:lang w:val="uk-UA"/>
              </w:rPr>
              <w:t>. Новомосковського до вул. Шевченка) в м. Новомосковську – реконструкція»</w:t>
            </w:r>
          </w:p>
        </w:tc>
        <w:tc>
          <w:tcPr>
            <w:tcW w:w="1971" w:type="dxa"/>
          </w:tcPr>
          <w:p w14:paraId="1A7474FF"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2615,66</w:t>
            </w:r>
          </w:p>
        </w:tc>
      </w:tr>
      <w:tr w:rsidR="00B35A22" w:rsidRPr="0005610F" w14:paraId="09886802" w14:textId="77777777" w:rsidTr="00EE1715">
        <w:tc>
          <w:tcPr>
            <w:tcW w:w="817" w:type="dxa"/>
          </w:tcPr>
          <w:p w14:paraId="564B211C"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4.</w:t>
            </w:r>
          </w:p>
        </w:tc>
        <w:tc>
          <w:tcPr>
            <w:tcW w:w="6804" w:type="dxa"/>
          </w:tcPr>
          <w:p w14:paraId="1B42256A"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Придбання автотранспортних засобів згідно Таблиці 1</w:t>
            </w:r>
          </w:p>
        </w:tc>
        <w:tc>
          <w:tcPr>
            <w:tcW w:w="1971" w:type="dxa"/>
          </w:tcPr>
          <w:p w14:paraId="53A20436"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19501,6</w:t>
            </w:r>
          </w:p>
        </w:tc>
      </w:tr>
      <w:tr w:rsidR="00B35A22" w:rsidRPr="0005610F" w14:paraId="0BFDD0C4" w14:textId="77777777" w:rsidTr="00EE1715">
        <w:tc>
          <w:tcPr>
            <w:tcW w:w="817" w:type="dxa"/>
          </w:tcPr>
          <w:p w14:paraId="510AC6C7"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p>
        </w:tc>
        <w:tc>
          <w:tcPr>
            <w:tcW w:w="6804" w:type="dxa"/>
          </w:tcPr>
          <w:p w14:paraId="2578A706"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ВСЬОГО розмір інвестицій (орієнтовний)</w:t>
            </w:r>
          </w:p>
        </w:tc>
        <w:tc>
          <w:tcPr>
            <w:tcW w:w="1971" w:type="dxa"/>
          </w:tcPr>
          <w:p w14:paraId="20AC45C8" w14:textId="77777777"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32501,495</w:t>
            </w:r>
          </w:p>
        </w:tc>
      </w:tr>
    </w:tbl>
    <w:p w14:paraId="233EB124"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14:paraId="371E85EC"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Ризик збільшення вартості реалізації інвестиційної програми державно-приватного партнерства внаслідок інфляційних процесів покладається на Приватного партнера. Всі заходи та напрямки інвестиційної програми по об’єктам згідно проєктно – кошторисної документації на їх реалізацію повинні бути виконані Приватним партнером у повному обсязі.</w:t>
      </w:r>
    </w:p>
    <w:p w14:paraId="29049264"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Обсяг інвестиційної програми може бути збільшено Учасником конкурсу при поданні Конкурсної пропозиції з зазначенням додаткових можливостей здійснення реконструкції систем централізованого водопостачання та водовідведення.</w:t>
      </w:r>
    </w:p>
    <w:p w14:paraId="2F70D022"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Реалізація </w:t>
      </w:r>
      <w:proofErr w:type="spellStart"/>
      <w:r w:rsidRPr="0005610F">
        <w:rPr>
          <w:rFonts w:ascii="Times New Roman" w:hAnsi="Times New Roman"/>
          <w:sz w:val="28"/>
          <w:szCs w:val="28"/>
          <w:lang w:val="uk-UA"/>
        </w:rPr>
        <w:t>проєкту</w:t>
      </w:r>
      <w:proofErr w:type="spellEnd"/>
      <w:r w:rsidRPr="0005610F">
        <w:rPr>
          <w:rFonts w:ascii="Times New Roman" w:hAnsi="Times New Roman"/>
          <w:sz w:val="28"/>
          <w:szCs w:val="28"/>
          <w:lang w:val="uk-UA"/>
        </w:rPr>
        <w:t xml:space="preserve"> приватно-державного партнерства з управління, експлуатації та часткової реконструкції систем централізованого </w:t>
      </w:r>
      <w:r w:rsidRPr="0005610F">
        <w:rPr>
          <w:rFonts w:ascii="Times New Roman" w:hAnsi="Times New Roman"/>
          <w:sz w:val="28"/>
          <w:szCs w:val="28"/>
          <w:lang w:val="uk-UA"/>
        </w:rPr>
        <w:lastRenderedPageBreak/>
        <w:t>водопостачання та водовідведення у м. Новомосковську передбачає також участь Державного партнера у розподілі чистого прибутку від здійснення такого партнерства у вигляді відсоткової частки чистого прибутку, яка щорічно буде перераховуватись Приватним партнером до місцевого бюджету міста Новомосковська.</w:t>
      </w:r>
    </w:p>
    <w:p w14:paraId="15ED7EF9" w14:textId="77777777"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14:paraId="532CC908" w14:textId="77777777" w:rsidR="00B35A22" w:rsidRPr="0005610F" w:rsidRDefault="00B35A22" w:rsidP="00F54051">
      <w:pPr>
        <w:pStyle w:val="aa"/>
        <w:numPr>
          <w:ilvl w:val="2"/>
          <w:numId w:val="32"/>
        </w:numPr>
        <w:tabs>
          <w:tab w:val="left" w:pos="142"/>
        </w:tabs>
        <w:spacing w:before="120" w:after="0"/>
        <w:rPr>
          <w:rFonts w:ascii="Times New Roman" w:hAnsi="Times New Roman"/>
          <w:b/>
          <w:sz w:val="28"/>
          <w:szCs w:val="28"/>
        </w:rPr>
      </w:pPr>
      <w:r w:rsidRPr="0005610F">
        <w:rPr>
          <w:rFonts w:ascii="Times New Roman" w:hAnsi="Times New Roman"/>
          <w:b/>
          <w:sz w:val="28"/>
          <w:szCs w:val="28"/>
        </w:rPr>
        <w:t>Прогнозовані джерела доходу Приватного партнера</w:t>
      </w:r>
    </w:p>
    <w:p w14:paraId="7829290B"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14:paraId="5E1895D6"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Прогнозовані джерела доходу Приватного партнера:</w:t>
      </w:r>
    </w:p>
    <w:p w14:paraId="703922E8"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надходження від реалізації послуг централізованого водопостачання та водовідведення, що підлягають оплаті споживачами згідно встановлених тарифів;</w:t>
      </w:r>
    </w:p>
    <w:p w14:paraId="5AFD1B43"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надходження від надання платних послуг по замовленням приватних споживачів, послуг автотранспорту та спецтехніки в сфері дії ДПП;</w:t>
      </w:r>
    </w:p>
    <w:p w14:paraId="3B0BB248"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надходження від інших видів діяльності передбачених Договором ДПП.</w:t>
      </w:r>
    </w:p>
    <w:p w14:paraId="4AC33EEF" w14:textId="77777777"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14:paraId="3F523B4E" w14:textId="77777777"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Розмір реєстраційного внеску, що підлягає сплаті Претендентом</w:t>
      </w:r>
    </w:p>
    <w:p w14:paraId="50B9E911"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Реєстраційний внесок не вимагається.</w:t>
      </w:r>
    </w:p>
    <w:p w14:paraId="072F00D4" w14:textId="77777777"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Граничний обсяг та форма державної підтримки</w:t>
      </w:r>
    </w:p>
    <w:p w14:paraId="313F7BB7"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Реалізація Проекту не передбачає надання державної підтримки здійснення ДПП, а також залучення коштів місцевого або державного бюджету.</w:t>
      </w:r>
      <w:r w:rsidRPr="0005610F">
        <w:rPr>
          <w:rFonts w:ascii="Times New Roman" w:hAnsi="Times New Roman"/>
          <w:sz w:val="28"/>
          <w:szCs w:val="28"/>
          <w:lang w:val="uk-UA"/>
        </w:rPr>
        <w:tab/>
      </w:r>
    </w:p>
    <w:p w14:paraId="6B79E5E2" w14:textId="77777777"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Вимоги до розміру та форми забезпечення Конкурсної пропозиції</w:t>
      </w:r>
    </w:p>
    <w:p w14:paraId="3E74F71A"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Забезпечення Конкурсної пропозиції не вимагається.</w:t>
      </w:r>
    </w:p>
    <w:p w14:paraId="28387EC8" w14:textId="77777777" w:rsidR="00B35A22" w:rsidRPr="0005610F" w:rsidRDefault="00B35A22" w:rsidP="007B6643">
      <w:pPr>
        <w:tabs>
          <w:tab w:val="left" w:pos="142"/>
        </w:tabs>
      </w:pPr>
    </w:p>
    <w:p w14:paraId="1A648C6F" w14:textId="77777777"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Утворення юридичної особи-резидента України для укладення договору ДПП</w:t>
      </w:r>
    </w:p>
    <w:p w14:paraId="1E6C46A2"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У разі, якщо переможцем Конкурсу буде визначено нерезидента або об’єднання юридичних осіб, учасники якого є нерезидентами, він повинен утворити юридичну особу – резидента України для укладення договору ДПП.</w:t>
      </w:r>
    </w:p>
    <w:p w14:paraId="3ADE7331" w14:textId="77777777" w:rsidR="00B35A22" w:rsidRPr="0005610F" w:rsidRDefault="00B35A22" w:rsidP="007B6643">
      <w:pPr>
        <w:tabs>
          <w:tab w:val="left" w:pos="142"/>
        </w:tabs>
      </w:pPr>
    </w:p>
    <w:p w14:paraId="02F5FD70" w14:textId="77777777"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Інші Умови Конкурсу</w:t>
      </w:r>
    </w:p>
    <w:p w14:paraId="320874F9" w14:textId="77777777"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Визнання Конкурсу таким, що не відбувся</w:t>
      </w:r>
    </w:p>
    <w:p w14:paraId="097C52A6"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Державний партнер визнає Конкурс таким, що не відбувся, у разі:</w:t>
      </w:r>
    </w:p>
    <w:p w14:paraId="017B5ACA"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коли Претендентами не подано жодної заявки;</w:t>
      </w:r>
    </w:p>
    <w:p w14:paraId="74569880"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lastRenderedPageBreak/>
        <w:t>- коли за результатами попередньої оцінки не обрано жодного Учасника Конкурсу;</w:t>
      </w:r>
    </w:p>
    <w:p w14:paraId="39254B48"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коли Учасниками не подано жодної Конкурсної пропозиції;</w:t>
      </w:r>
    </w:p>
    <w:p w14:paraId="66C5D402"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відкликання єдиної Конкурсної пропозиції Учасником після закінчення строку її подання, але до того, як закінчився строк, протягом якого Конкурсні пропозиції вважаються чинними;</w:t>
      </w:r>
    </w:p>
    <w:p w14:paraId="4E633C2C"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визнання результатів Конкурсу загалом чи його окремого етапу недійсним у судовому порядку;</w:t>
      </w:r>
    </w:p>
    <w:p w14:paraId="50084FF5"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недосягнення сторонами згоди щодо умов Договору державно-приватного партнерства протягом строку, визначеного законодавством.</w:t>
      </w:r>
    </w:p>
    <w:p w14:paraId="69F03A06"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p>
    <w:p w14:paraId="3FEEF815" w14:textId="77777777"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Умови відміни Конкурсу</w:t>
      </w:r>
    </w:p>
    <w:p w14:paraId="4DB019CA"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Державний партнер відміняє Конкурс у разі:</w:t>
      </w:r>
    </w:p>
    <w:p w14:paraId="77DA4441"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 зміни законодавства або економічних, фінансових, соціальних чи екологічних показників проекту, що здійснюється на умовах державно-приватного партнерства, на основі яких приймалося рішення про доцільність здійснення державно-приватного партнерства (зокрема NPV, IRR, ENPV), що призвело до недоцільності подальшої реалізації проекту, що здійснюється на умовах </w:t>
      </w:r>
      <w:proofErr w:type="spellStart"/>
      <w:r w:rsidRPr="0005610F">
        <w:rPr>
          <w:rFonts w:ascii="Times New Roman" w:hAnsi="Times New Roman"/>
          <w:sz w:val="28"/>
          <w:szCs w:val="28"/>
          <w:lang w:val="uk-UA"/>
        </w:rPr>
        <w:t>державноприватного</w:t>
      </w:r>
      <w:proofErr w:type="spellEnd"/>
      <w:r w:rsidRPr="0005610F">
        <w:rPr>
          <w:rFonts w:ascii="Times New Roman" w:hAnsi="Times New Roman"/>
          <w:sz w:val="28"/>
          <w:szCs w:val="28"/>
          <w:lang w:val="uk-UA"/>
        </w:rPr>
        <w:t xml:space="preserve"> партнерства;</w:t>
      </w:r>
    </w:p>
    <w:p w14:paraId="0B7964B5"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відхилення всіх Конкурсних пропозицій згідно з цією Конкурсною документацією.</w:t>
      </w:r>
    </w:p>
    <w:p w14:paraId="4B19273B"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У випадку відміни Конкурсу з причини зміни законодавства або економічних, фінансових, соціальних чи екологічних показників проекту, що здійснюється на умовах державно-приватного партнерства, на основі яких приймалося рішення про доцільність здійснення </w:t>
      </w:r>
      <w:proofErr w:type="spellStart"/>
      <w:r w:rsidRPr="0005610F">
        <w:rPr>
          <w:rFonts w:ascii="Times New Roman" w:hAnsi="Times New Roman"/>
          <w:sz w:val="28"/>
          <w:szCs w:val="28"/>
          <w:lang w:val="uk-UA"/>
        </w:rPr>
        <w:t>державноприватного</w:t>
      </w:r>
      <w:proofErr w:type="spellEnd"/>
      <w:r w:rsidRPr="0005610F">
        <w:rPr>
          <w:rFonts w:ascii="Times New Roman" w:hAnsi="Times New Roman"/>
          <w:sz w:val="28"/>
          <w:szCs w:val="28"/>
          <w:lang w:val="uk-UA"/>
        </w:rPr>
        <w:t xml:space="preserve"> партнерства (зокрема показників NPV, IRR, ENPV), що призвело до недоцільності подальшої реалізації проекту, що здійснюється на умовах державно-приватного партнерства, реєстраційний внесок та/або забезпечення Конкурсної пропозиції повертається Претендентам та/або Учасникам Конкурсу.</w:t>
      </w:r>
    </w:p>
    <w:p w14:paraId="1F02D41C" w14:textId="77777777" w:rsidR="00B35A22" w:rsidRPr="0005610F" w:rsidRDefault="00B35A22" w:rsidP="007B6643">
      <w:pPr>
        <w:tabs>
          <w:tab w:val="left" w:pos="142"/>
          <w:tab w:val="left" w:pos="3140"/>
        </w:tabs>
      </w:pPr>
      <w:r w:rsidRPr="0005610F">
        <w:tab/>
      </w:r>
    </w:p>
    <w:p w14:paraId="4A8FE933" w14:textId="77777777"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Вирішення спорів пов’язаних з проведенням Конкурсу</w:t>
      </w:r>
    </w:p>
    <w:p w14:paraId="0DF217C2"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Спори, пов’язані з проведенням Конкурсу, вирішуються в судовому порядку відповідно до законодавства України про державно-приватне партнерство.</w:t>
      </w:r>
    </w:p>
    <w:p w14:paraId="1B8612DE" w14:textId="77777777"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Надання роз’яснень до Конкурсної документації та внесення змін до неї</w:t>
      </w:r>
    </w:p>
    <w:p w14:paraId="018E9AA1" w14:textId="77777777"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Юридична особа, заінтересована в участі у Конкурсі, або уповноважена нею особа має право не пізніш як за 10 робочих днів до закінчення строку </w:t>
      </w:r>
      <w:r w:rsidRPr="0005610F">
        <w:rPr>
          <w:rFonts w:ascii="Times New Roman" w:hAnsi="Times New Roman"/>
          <w:sz w:val="28"/>
          <w:szCs w:val="28"/>
          <w:lang w:val="uk-UA"/>
        </w:rPr>
        <w:lastRenderedPageBreak/>
        <w:t xml:space="preserve">подання Заявки/Конкурсної пропозиції звернутися до комісії за роз’ясненням щодо Конкурсної документації. Усі звернення за роз’ясненням та щодо усунення порушень оприлюднюються на офіційному веб-сайті державного партнера без ідентифікації ініціатора звернення або у віртуальній кімнаті даних (у разі її створення). Комісія протягом семи робочих днів з дня оприлюднення звернення повинна надати роз’яснення та оприлюднити його на офіційному веб-сайті державного партнера або у віртуальній кімнаті даних (у разі її створення). Усі роз’яснення в обов’язковому порядку надсилаються всім Претендентам або Учасникам. </w:t>
      </w:r>
    </w:p>
    <w:p w14:paraId="56CECD02" w14:textId="77777777"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 xml:space="preserve">Державний партнер має право з власної ініціативи та/або з ініціативи комісії, або за результатами розгляду звернень </w:t>
      </w:r>
      <w:proofErr w:type="spellStart"/>
      <w:r w:rsidRPr="0005610F">
        <w:rPr>
          <w:rFonts w:ascii="Times New Roman" w:hAnsi="Times New Roman"/>
          <w:sz w:val="28"/>
          <w:szCs w:val="28"/>
          <w:lang w:val="uk-UA"/>
        </w:rPr>
        <w:t>внести</w:t>
      </w:r>
      <w:proofErr w:type="spellEnd"/>
      <w:r w:rsidRPr="0005610F">
        <w:rPr>
          <w:rFonts w:ascii="Times New Roman" w:hAnsi="Times New Roman"/>
          <w:sz w:val="28"/>
          <w:szCs w:val="28"/>
          <w:lang w:val="uk-UA"/>
        </w:rPr>
        <w:t xml:space="preserve"> зміни до Конкурсної документації. У такому разі строк для подання заявок та Конкурсних пропозицій продовжується державним партнером таким чином, щоб з моменту внесення змін до Конкурсної документації до закінчення кінцевого строку подання заявок та Конкурсних пропозицій залишалося не менше 45 календарних днів.</w:t>
      </w:r>
    </w:p>
    <w:p w14:paraId="569B9A3F" w14:textId="77777777"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Зміни, що вносяться державним партнером до Конкурсної документації, розміщуються на офіційному веб-сайті державного партнера або у віртуальній кімнаті даних (у разі її створення) у вигляді нової редакції Конкурсної документації додатково до початкової редакції Конкурсної документації та змін до Конкурсної документації в окремому документі.</w:t>
      </w:r>
    </w:p>
    <w:p w14:paraId="2A7943FF" w14:textId="77777777"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Зміни, що вносяться до Конкурсної документації, не можуть суперечити висновку за результатами аналізу ефективності здійснення державно-</w:t>
      </w:r>
      <w:r w:rsidRPr="0005610F">
        <w:rPr>
          <w:rFonts w:ascii="Times New Roman" w:hAnsi="Times New Roman" w:cs="Times New Roman"/>
          <w:sz w:val="28"/>
          <w:szCs w:val="28"/>
          <w:lang w:val="uk-UA"/>
        </w:rPr>
        <w:t>приватного партнерства і повинні відповідати принципам відкритості, рівності</w:t>
      </w:r>
      <w:r w:rsidRPr="0005610F">
        <w:rPr>
          <w:rFonts w:ascii="Times New Roman" w:hAnsi="Times New Roman"/>
          <w:sz w:val="28"/>
          <w:szCs w:val="28"/>
          <w:lang w:val="uk-UA"/>
        </w:rPr>
        <w:t xml:space="preserve"> та відсутності дискримінації.</w:t>
      </w:r>
    </w:p>
    <w:p w14:paraId="093250B4" w14:textId="77777777" w:rsidR="00B35A22" w:rsidRPr="0005610F" w:rsidRDefault="00B35A22" w:rsidP="007B6643">
      <w:pPr>
        <w:tabs>
          <w:tab w:val="left" w:pos="142"/>
        </w:tabs>
      </w:pPr>
    </w:p>
    <w:p w14:paraId="6A4EAC4E" w14:textId="77777777" w:rsidR="00B35A22" w:rsidRPr="0005610F" w:rsidRDefault="00B35A22" w:rsidP="007B6643">
      <w:pPr>
        <w:tabs>
          <w:tab w:val="left" w:pos="142"/>
        </w:tabs>
        <w:spacing w:before="120" w:after="0"/>
        <w:jc w:val="center"/>
        <w:rPr>
          <w:rFonts w:ascii="Times New Roman" w:hAnsi="Times New Roman"/>
          <w:b/>
          <w:sz w:val="28"/>
          <w:szCs w:val="28"/>
        </w:rPr>
      </w:pPr>
      <w:r w:rsidRPr="0005610F">
        <w:tab/>
      </w:r>
      <w:r w:rsidRPr="0005610F">
        <w:rPr>
          <w:rFonts w:ascii="Times New Roman" w:hAnsi="Times New Roman"/>
          <w:b/>
          <w:sz w:val="28"/>
          <w:szCs w:val="28"/>
        </w:rPr>
        <w:t>IІІ. Інструкція для Претендентів</w:t>
      </w:r>
    </w:p>
    <w:p w14:paraId="67351EE6" w14:textId="77777777"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Ця Інструкція для Претендентів надається Державним партнером виключно для використання потенційними Приватними партнерами щодо подання Заявок для участі у Конкурсі з визначення приватного партнера, яка визначає вимоги до оформлення заявок на участь у Конкурсі, їх зміст, порядок їх подання та розгляду.</w:t>
      </w:r>
    </w:p>
    <w:p w14:paraId="7BEF5357" w14:textId="77777777" w:rsidR="00B35A22" w:rsidRPr="0005610F" w:rsidRDefault="00B35A22" w:rsidP="004C7831">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Вимоги до Претендентів для допущення їх до участі у Конкурсі</w:t>
      </w:r>
    </w:p>
    <w:p w14:paraId="275D1F20" w14:textId="77777777" w:rsidR="00B35A22" w:rsidRPr="0005610F" w:rsidRDefault="00B35A22" w:rsidP="007B6643">
      <w:pPr>
        <w:pStyle w:val="aa"/>
        <w:tabs>
          <w:tab w:val="left" w:pos="142"/>
        </w:tabs>
        <w:spacing w:before="120" w:after="0"/>
        <w:rPr>
          <w:rFonts w:ascii="Times New Roman" w:hAnsi="Times New Roman"/>
          <w:b/>
          <w:sz w:val="28"/>
          <w:szCs w:val="28"/>
        </w:rPr>
      </w:pPr>
    </w:p>
    <w:p w14:paraId="3A7FE578" w14:textId="77777777" w:rsidR="00B35A22" w:rsidRPr="0005610F" w:rsidRDefault="00B35A22" w:rsidP="005B6260">
      <w:pPr>
        <w:pStyle w:val="aa"/>
        <w:tabs>
          <w:tab w:val="left" w:pos="567"/>
        </w:tabs>
        <w:ind w:left="0"/>
        <w:jc w:val="both"/>
        <w:rPr>
          <w:rFonts w:ascii="Times New Roman" w:hAnsi="Times New Roman"/>
          <w:sz w:val="28"/>
          <w:szCs w:val="28"/>
        </w:rPr>
      </w:pPr>
      <w:r w:rsidRPr="0005610F">
        <w:rPr>
          <w:rFonts w:ascii="Times New Roman" w:hAnsi="Times New Roman"/>
          <w:sz w:val="28"/>
          <w:szCs w:val="28"/>
        </w:rPr>
        <w:t xml:space="preserve">ІІІ.1.1 Претендентом може бути будь-яка юридична особа (резидент та/або нерезидент) або об’єднання таких юридичних осіб (резидентів та/або нерезидентів), крім державних та комунальних підприємств. Претендент може реалізовувати </w:t>
      </w:r>
      <w:proofErr w:type="spellStart"/>
      <w:r w:rsidRPr="0005610F">
        <w:rPr>
          <w:rFonts w:ascii="Times New Roman" w:hAnsi="Times New Roman"/>
          <w:sz w:val="28"/>
          <w:szCs w:val="28"/>
        </w:rPr>
        <w:t>проєкт</w:t>
      </w:r>
      <w:proofErr w:type="spellEnd"/>
      <w:r w:rsidRPr="0005610F">
        <w:rPr>
          <w:rFonts w:ascii="Times New Roman" w:hAnsi="Times New Roman"/>
          <w:sz w:val="28"/>
          <w:szCs w:val="28"/>
        </w:rPr>
        <w:t>, спираючись на підтримку осіб, пов’язаних з ним відносинами контролю, у разі визнання його переможцем Конкурсу.</w:t>
      </w:r>
    </w:p>
    <w:p w14:paraId="5792F413" w14:textId="77777777" w:rsidR="00B35A22" w:rsidRPr="0005610F" w:rsidRDefault="00B35A22" w:rsidP="005B6260">
      <w:pPr>
        <w:pStyle w:val="aa"/>
        <w:tabs>
          <w:tab w:val="left" w:pos="567"/>
        </w:tabs>
        <w:ind w:left="0"/>
        <w:jc w:val="both"/>
        <w:rPr>
          <w:rFonts w:ascii="Times New Roman" w:hAnsi="Times New Roman"/>
          <w:sz w:val="28"/>
          <w:szCs w:val="28"/>
        </w:rPr>
      </w:pPr>
      <w:r w:rsidRPr="0005610F">
        <w:rPr>
          <w:rFonts w:ascii="Times New Roman" w:hAnsi="Times New Roman"/>
          <w:sz w:val="28"/>
          <w:szCs w:val="28"/>
        </w:rPr>
        <w:lastRenderedPageBreak/>
        <w:t>ІІІ.1.2 Об’єднання юридичних осіб (резидентів та/або нерезидентів) можуть брати участь у Конкурсі на підставі Договору про співпрацю, укладеного між ними.</w:t>
      </w:r>
    </w:p>
    <w:p w14:paraId="3BAA61AE" w14:textId="77777777" w:rsidR="00B35A22" w:rsidRPr="0005610F" w:rsidRDefault="00B35A22" w:rsidP="005B6260">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ІІІ.1.3 Претендент та/або особа, пов’язана з ним відносинами контролю, повинні відповідати критеріям попереднього відбору, наведеним у пункті 9 Інструкції для Претендентів.</w:t>
      </w:r>
    </w:p>
    <w:p w14:paraId="127235D1" w14:textId="77777777" w:rsidR="00B35A22" w:rsidRPr="0005610F" w:rsidRDefault="00B35A22" w:rsidP="007B6643">
      <w:pPr>
        <w:pStyle w:val="aa"/>
        <w:tabs>
          <w:tab w:val="left" w:pos="142"/>
          <w:tab w:val="left" w:pos="1134"/>
        </w:tabs>
        <w:ind w:left="567"/>
        <w:jc w:val="both"/>
        <w:rPr>
          <w:rFonts w:ascii="Times New Roman" w:hAnsi="Times New Roman"/>
          <w:sz w:val="28"/>
          <w:szCs w:val="28"/>
        </w:rPr>
      </w:pPr>
    </w:p>
    <w:p w14:paraId="42875217" w14:textId="77777777" w:rsidR="00B35A22" w:rsidRPr="0005610F" w:rsidRDefault="00B35A22" w:rsidP="00490D0A">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Перелік документів, необхідних для подання комісії у складі Заявки для підтвердження відповідності Претендентів кваліфікаційним вимогам</w:t>
      </w:r>
    </w:p>
    <w:p w14:paraId="5C651AEA" w14:textId="77777777" w:rsidR="00B35A22" w:rsidRPr="0005610F" w:rsidRDefault="00B35A22" w:rsidP="00C5466B">
      <w:pPr>
        <w:tabs>
          <w:tab w:val="left" w:pos="142"/>
        </w:tabs>
        <w:spacing w:before="120" w:after="0"/>
        <w:jc w:val="both"/>
        <w:rPr>
          <w:rFonts w:ascii="Times New Roman" w:hAnsi="Times New Roman"/>
          <w:b/>
          <w:sz w:val="28"/>
          <w:szCs w:val="28"/>
        </w:rPr>
      </w:pPr>
      <w:r w:rsidRPr="0005610F">
        <w:rPr>
          <w:rFonts w:ascii="Times New Roman" w:hAnsi="Times New Roman"/>
          <w:sz w:val="28"/>
          <w:szCs w:val="28"/>
        </w:rPr>
        <w:t>ІІІ.2.1 Заявка про участь у Конкурсі подається Претендентом по формі згідно Додатку 1 до Конкурсної документації.</w:t>
      </w:r>
    </w:p>
    <w:p w14:paraId="2DC665B1" w14:textId="77777777" w:rsidR="00B35A22" w:rsidRPr="0005610F" w:rsidRDefault="00B35A22" w:rsidP="00490D0A">
      <w:pPr>
        <w:pStyle w:val="aa"/>
        <w:tabs>
          <w:tab w:val="left" w:pos="851"/>
        </w:tabs>
        <w:spacing w:before="120" w:after="0"/>
        <w:ind w:left="0"/>
        <w:jc w:val="both"/>
        <w:rPr>
          <w:rFonts w:ascii="Times New Roman" w:hAnsi="Times New Roman"/>
          <w:sz w:val="28"/>
          <w:szCs w:val="28"/>
        </w:rPr>
      </w:pPr>
      <w:r w:rsidRPr="0005610F">
        <w:rPr>
          <w:rFonts w:ascii="Times New Roman" w:hAnsi="Times New Roman"/>
          <w:sz w:val="28"/>
          <w:szCs w:val="28"/>
        </w:rPr>
        <w:t>ІІІ.2.2 До заявки Претендент додає:</w:t>
      </w:r>
    </w:p>
    <w:p w14:paraId="2F37F33F" w14:textId="77777777" w:rsidR="00B35A22" w:rsidRPr="0005610F" w:rsidRDefault="00B35A22" w:rsidP="00490D0A">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Документи, що підтверджують відповідність Претендента кваліфікаційним вимогам, що визначені пунктом 9 цього Розділу.</w:t>
      </w:r>
    </w:p>
    <w:p w14:paraId="107B775B" w14:textId="77777777" w:rsidR="00B35A22" w:rsidRPr="0005610F" w:rsidRDefault="00B35A22" w:rsidP="00490D0A">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 xml:space="preserve">Резюме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w:t>
      </w:r>
      <w:r w:rsidRPr="0005610F">
        <w:rPr>
          <w:rFonts w:ascii="Times New Roman" w:hAnsi="Times New Roman"/>
          <w:color w:val="000000"/>
          <w:sz w:val="28"/>
          <w:szCs w:val="28"/>
        </w:rPr>
        <w:t>в місті Новомосковськ</w:t>
      </w:r>
      <w:r w:rsidRPr="0005610F">
        <w:rPr>
          <w:rFonts w:ascii="Times New Roman" w:hAnsi="Times New Roman"/>
          <w:sz w:val="28"/>
          <w:szCs w:val="28"/>
        </w:rPr>
        <w:t xml:space="preserve"> на базі Об’єкту ДПП із зазначенням орієнтовного календарного плану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w:t>
      </w:r>
    </w:p>
    <w:p w14:paraId="6B9E8BC3" w14:textId="77777777" w:rsidR="00B35A22" w:rsidRPr="0005610F" w:rsidRDefault="00B35A22" w:rsidP="00490D0A">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Документи, що підтверджують повноваження посадової особи або представника Претендента щодо підпису Заявки.</w:t>
      </w:r>
    </w:p>
    <w:p w14:paraId="3C64B066" w14:textId="77777777" w:rsidR="00B35A22" w:rsidRPr="0005610F" w:rsidRDefault="00B35A22" w:rsidP="00490D0A">
      <w:pPr>
        <w:pStyle w:val="aa"/>
        <w:tabs>
          <w:tab w:val="left" w:pos="709"/>
        </w:tabs>
        <w:ind w:left="0"/>
        <w:jc w:val="both"/>
        <w:rPr>
          <w:rFonts w:ascii="Times New Roman" w:hAnsi="Times New Roman"/>
          <w:sz w:val="28"/>
          <w:szCs w:val="28"/>
        </w:rPr>
      </w:pPr>
      <w:r w:rsidRPr="0005610F">
        <w:rPr>
          <w:rFonts w:ascii="Times New Roman" w:hAnsi="Times New Roman"/>
          <w:sz w:val="28"/>
          <w:szCs w:val="28"/>
        </w:rPr>
        <w:tab/>
        <w:t>Повноваження щодо підпису документів підтверджується: копією виписки з протоколу засновників та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7DD01CEE" w14:textId="77777777" w:rsidR="00B35A22" w:rsidRPr="0005610F" w:rsidRDefault="00B35A22" w:rsidP="00490D0A">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 xml:space="preserve">Копії Статуту із змінами (в разі їх наявності) або іншого установчого документу. </w:t>
      </w:r>
    </w:p>
    <w:p w14:paraId="33F2DB89" w14:textId="77777777" w:rsidR="00B35A22" w:rsidRPr="0005610F" w:rsidRDefault="00B35A22" w:rsidP="00490D0A">
      <w:pPr>
        <w:pStyle w:val="aa"/>
        <w:tabs>
          <w:tab w:val="left" w:pos="851"/>
        </w:tabs>
        <w:ind w:left="0"/>
        <w:jc w:val="both"/>
        <w:rPr>
          <w:rFonts w:ascii="Times New Roman" w:hAnsi="Times New Roman"/>
          <w:sz w:val="28"/>
          <w:szCs w:val="28"/>
        </w:rPr>
      </w:pPr>
      <w:r w:rsidRPr="0005610F">
        <w:rPr>
          <w:rFonts w:ascii="Times New Roman" w:hAnsi="Times New Roman"/>
          <w:sz w:val="28"/>
          <w:szCs w:val="28"/>
        </w:rPr>
        <w:tab/>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6DCE107" w14:textId="77777777" w:rsidR="00B35A22" w:rsidRPr="0005610F" w:rsidRDefault="00B35A22" w:rsidP="00490D0A">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Копія ліцензії на провадження господарської діяльності з централізованого водопостачання та водовідведення. У разі наявності окремим листом зазначається посилання на Реєстр, де можна перевірити дану ліцензію.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14:paraId="62B17D3E" w14:textId="77777777" w:rsidR="00B35A22" w:rsidRPr="0005610F" w:rsidRDefault="00B35A22" w:rsidP="00C363F1">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 xml:space="preserve">Копія ліцензії Державної архітектурно-будівельної інспекції України на провадження господарської діяльності з будівництва об’єктів з класом </w:t>
      </w:r>
      <w:r w:rsidRPr="0005610F">
        <w:rPr>
          <w:rFonts w:ascii="Times New Roman" w:hAnsi="Times New Roman"/>
          <w:sz w:val="28"/>
          <w:szCs w:val="28"/>
        </w:rPr>
        <w:lastRenderedPageBreak/>
        <w:t>наслідків (відповідальності) не нижче СС2 (середні наслідки) по роботам з монтажу внутрішніх інженерних мереж, систем, приладів і засобів вимірювання, іншого обладнання водопостачання та водовідведення (код 2.01.01.)  та монтажу зовнішніх інженерних мереж, систем, приладів і засобів вимірювання, іншого обладнання водопостачання та водовідведення (код 2.02.01.).</w:t>
      </w:r>
    </w:p>
    <w:p w14:paraId="4E1E9A1A" w14:textId="77777777" w:rsidR="00B35A22" w:rsidRPr="0005610F" w:rsidRDefault="00B35A22" w:rsidP="00C363F1">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Копія дозволу на спеціальне водокористування. У разі, якщо відсутня необхідність у отриманні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14:paraId="070AA47A" w14:textId="77777777" w:rsidR="00B35A22" w:rsidRPr="0005610F" w:rsidRDefault="00B35A22" w:rsidP="00C363F1">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Довідку в довільній формі, яка підписана уповноваженою особою та скріплена печаткою (у разі використання) про відсутність підстав для недопущення до участі у Конкурсі, визначених пунктом 7 цього розділу.</w:t>
      </w:r>
    </w:p>
    <w:p w14:paraId="3E54854E" w14:textId="77777777" w:rsidR="00B35A22" w:rsidRPr="0005610F" w:rsidRDefault="00B35A22" w:rsidP="00C363F1">
      <w:pPr>
        <w:pStyle w:val="aa"/>
        <w:numPr>
          <w:ilvl w:val="3"/>
          <w:numId w:val="23"/>
        </w:numPr>
        <w:tabs>
          <w:tab w:val="left" w:pos="1418"/>
        </w:tabs>
        <w:ind w:left="0" w:firstLine="0"/>
        <w:jc w:val="both"/>
        <w:rPr>
          <w:rFonts w:ascii="Times New Roman" w:hAnsi="Times New Roman"/>
          <w:sz w:val="28"/>
          <w:szCs w:val="28"/>
        </w:rPr>
      </w:pPr>
      <w:r w:rsidRPr="0005610F">
        <w:rPr>
          <w:rFonts w:ascii="Times New Roman" w:hAnsi="Times New Roman"/>
          <w:sz w:val="28"/>
          <w:szCs w:val="28"/>
        </w:rPr>
        <w:t>До заявки також додаються:</w:t>
      </w:r>
    </w:p>
    <w:p w14:paraId="4B8AE8E3" w14:textId="77777777" w:rsidR="00B35A22" w:rsidRPr="0005610F" w:rsidRDefault="00B35A22" w:rsidP="00FE4E8C">
      <w:pPr>
        <w:pStyle w:val="aa"/>
        <w:tabs>
          <w:tab w:val="left" w:pos="709"/>
        </w:tabs>
        <w:ind w:left="426"/>
        <w:jc w:val="both"/>
        <w:rPr>
          <w:rFonts w:ascii="Times New Roman" w:hAnsi="Times New Roman"/>
          <w:sz w:val="28"/>
          <w:szCs w:val="28"/>
        </w:rPr>
      </w:pPr>
      <w:r w:rsidRPr="0005610F">
        <w:rPr>
          <w:rFonts w:ascii="Times New Roman" w:hAnsi="Times New Roman"/>
          <w:sz w:val="28"/>
          <w:szCs w:val="28"/>
        </w:rPr>
        <w:t>- довідка про відсутність заборгованості перед бюджетом;</w:t>
      </w:r>
    </w:p>
    <w:p w14:paraId="2B15275B" w14:textId="77777777" w:rsidR="00B35A22" w:rsidRPr="0005610F" w:rsidRDefault="00B35A22" w:rsidP="00FE4E8C">
      <w:pPr>
        <w:pStyle w:val="aa"/>
        <w:tabs>
          <w:tab w:val="left" w:pos="709"/>
        </w:tabs>
        <w:ind w:left="426"/>
        <w:jc w:val="both"/>
        <w:rPr>
          <w:rFonts w:ascii="Times New Roman" w:hAnsi="Times New Roman"/>
          <w:sz w:val="28"/>
          <w:szCs w:val="28"/>
        </w:rPr>
      </w:pPr>
      <w:r w:rsidRPr="0005610F">
        <w:rPr>
          <w:rFonts w:ascii="Times New Roman" w:hAnsi="Times New Roman"/>
          <w:sz w:val="28"/>
          <w:szCs w:val="28"/>
        </w:rPr>
        <w:t>- баланс (звіт про фінансовий стан) за формою № 1 станом на 31.12.2019р., 31.12.2020р.,  31.12.2021р. та на останню звітну дату;</w:t>
      </w:r>
    </w:p>
    <w:p w14:paraId="65938E32" w14:textId="77777777" w:rsidR="00B35A22" w:rsidRPr="0005610F" w:rsidRDefault="00B35A22" w:rsidP="00FE4E8C">
      <w:pPr>
        <w:pStyle w:val="aa"/>
        <w:tabs>
          <w:tab w:val="left" w:pos="709"/>
        </w:tabs>
        <w:ind w:left="426"/>
        <w:jc w:val="both"/>
        <w:rPr>
          <w:rFonts w:ascii="Times New Roman" w:hAnsi="Times New Roman"/>
          <w:sz w:val="28"/>
          <w:szCs w:val="28"/>
        </w:rPr>
      </w:pPr>
      <w:r w:rsidRPr="0005610F">
        <w:rPr>
          <w:rFonts w:ascii="Times New Roman" w:hAnsi="Times New Roman"/>
          <w:sz w:val="28"/>
          <w:szCs w:val="28"/>
        </w:rPr>
        <w:t>- звіт про фінансові результати (звіт про сукупний дохід) за формою № 2 за 2019рік, 2020 рік, 2021 рік та останній звітний період;</w:t>
      </w:r>
    </w:p>
    <w:p w14:paraId="68C30095" w14:textId="77777777" w:rsidR="00B35A22" w:rsidRPr="0005610F" w:rsidRDefault="00B35A22" w:rsidP="00DA40C8">
      <w:pPr>
        <w:pStyle w:val="aa"/>
        <w:tabs>
          <w:tab w:val="left" w:pos="709"/>
        </w:tabs>
        <w:ind w:left="426"/>
        <w:jc w:val="both"/>
        <w:rPr>
          <w:rFonts w:ascii="Times New Roman" w:hAnsi="Times New Roman"/>
          <w:sz w:val="28"/>
          <w:szCs w:val="28"/>
        </w:rPr>
      </w:pPr>
      <w:r w:rsidRPr="0005610F">
        <w:rPr>
          <w:rFonts w:ascii="Times New Roman" w:hAnsi="Times New Roman"/>
          <w:sz w:val="28"/>
          <w:szCs w:val="28"/>
        </w:rPr>
        <w:t>- звіт про рух грошових коштів (за прямим методом) за формою № 3 за 2019 рік, 2020 рік, 2021 рік та останній звітний період;</w:t>
      </w:r>
    </w:p>
    <w:p w14:paraId="1BFA4DF7" w14:textId="77777777" w:rsidR="00B35A22" w:rsidRPr="0005610F" w:rsidRDefault="00B35A22" w:rsidP="00DA40C8">
      <w:pPr>
        <w:pStyle w:val="aa"/>
        <w:tabs>
          <w:tab w:val="left" w:pos="709"/>
        </w:tabs>
        <w:ind w:left="426"/>
        <w:jc w:val="both"/>
        <w:rPr>
          <w:rFonts w:ascii="Times New Roman" w:hAnsi="Times New Roman"/>
          <w:sz w:val="28"/>
          <w:szCs w:val="28"/>
        </w:rPr>
      </w:pPr>
      <w:r w:rsidRPr="0005610F">
        <w:rPr>
          <w:rFonts w:ascii="Times New Roman" w:hAnsi="Times New Roman"/>
          <w:sz w:val="28"/>
          <w:szCs w:val="28"/>
        </w:rPr>
        <w:t>- розшифрована інформація про дебіторську та кредиторську заборгованість із зазначенням дати їх виникнення за 2019 рік, 2020 рік, 2021 рік та останній звітний період.</w:t>
      </w:r>
    </w:p>
    <w:p w14:paraId="6C8DBD8B" w14:textId="77777777" w:rsidR="00B35A22" w:rsidRPr="0005610F" w:rsidRDefault="00DA40C8" w:rsidP="00DA40C8">
      <w:pPr>
        <w:pStyle w:val="aa"/>
        <w:tabs>
          <w:tab w:val="left" w:pos="709"/>
        </w:tabs>
        <w:ind w:left="426"/>
        <w:jc w:val="both"/>
        <w:rPr>
          <w:rFonts w:ascii="Times New Roman" w:hAnsi="Times New Roman"/>
          <w:sz w:val="28"/>
          <w:szCs w:val="28"/>
        </w:rPr>
      </w:pPr>
      <w:r w:rsidRPr="0005610F">
        <w:rPr>
          <w:rFonts w:ascii="Times New Roman" w:hAnsi="Times New Roman"/>
          <w:sz w:val="28"/>
          <w:szCs w:val="28"/>
        </w:rPr>
        <w:tab/>
      </w:r>
      <w:r w:rsidRPr="0005610F">
        <w:rPr>
          <w:rFonts w:ascii="Times New Roman" w:hAnsi="Times New Roman"/>
          <w:sz w:val="28"/>
          <w:szCs w:val="28"/>
        </w:rPr>
        <w:tab/>
      </w:r>
      <w:r w:rsidR="006C262A" w:rsidRPr="0005610F">
        <w:rPr>
          <w:rFonts w:ascii="Times New Roman" w:hAnsi="Times New Roman"/>
          <w:sz w:val="28"/>
          <w:szCs w:val="28"/>
        </w:rPr>
        <w:t xml:space="preserve">У випадку якщо </w:t>
      </w:r>
      <w:r w:rsidRPr="0005610F">
        <w:rPr>
          <w:rFonts w:ascii="Times New Roman" w:hAnsi="Times New Roman"/>
          <w:sz w:val="28"/>
          <w:szCs w:val="28"/>
        </w:rPr>
        <w:t>У</w:t>
      </w:r>
      <w:r w:rsidR="006C262A" w:rsidRPr="0005610F">
        <w:rPr>
          <w:rFonts w:ascii="Times New Roman" w:hAnsi="Times New Roman"/>
          <w:sz w:val="28"/>
          <w:szCs w:val="28"/>
        </w:rPr>
        <w:t>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14AD5BE9" w14:textId="77777777" w:rsidR="00DA40C8" w:rsidRPr="0005610F" w:rsidRDefault="00DA40C8" w:rsidP="00DA40C8">
      <w:pPr>
        <w:pStyle w:val="aa"/>
        <w:tabs>
          <w:tab w:val="left" w:pos="709"/>
        </w:tabs>
        <w:ind w:left="426"/>
        <w:jc w:val="both"/>
        <w:rPr>
          <w:rFonts w:ascii="Times New Roman" w:hAnsi="Times New Roman"/>
          <w:sz w:val="28"/>
          <w:szCs w:val="28"/>
        </w:rPr>
      </w:pPr>
    </w:p>
    <w:p w14:paraId="59ABA806" w14:textId="77777777" w:rsidR="00B35A22" w:rsidRPr="0005610F" w:rsidRDefault="00B35A22" w:rsidP="007B6643">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Вимоги до оформлення та змісту Заявок (порядок підписання і завірення документів, внесення виправлень; вимоги до пакування, нанесення підписів і опечатування документів тощо)</w:t>
      </w:r>
    </w:p>
    <w:p w14:paraId="2959D8BB" w14:textId="77777777" w:rsidR="00B35A22" w:rsidRPr="0005610F" w:rsidRDefault="00B35A22" w:rsidP="00C363F1">
      <w:pPr>
        <w:pStyle w:val="aa"/>
        <w:numPr>
          <w:ilvl w:val="1"/>
          <w:numId w:val="23"/>
        </w:numPr>
        <w:tabs>
          <w:tab w:val="left" w:pos="993"/>
        </w:tabs>
        <w:ind w:left="0" w:firstLine="0"/>
        <w:jc w:val="both"/>
        <w:rPr>
          <w:rFonts w:ascii="Times New Roman" w:hAnsi="Times New Roman"/>
          <w:sz w:val="28"/>
          <w:szCs w:val="28"/>
        </w:rPr>
      </w:pPr>
      <w:r w:rsidRPr="0005610F">
        <w:rPr>
          <w:rFonts w:ascii="Times New Roman" w:hAnsi="Times New Roman"/>
          <w:sz w:val="28"/>
          <w:szCs w:val="28"/>
        </w:rPr>
        <w:t>Заявка подається у формі, визначеній у Додатку 1 до Конкурсної документації, з іншими документами відповідно до цієї Конкурсної документації на паперових носіях та їх сканована копія в електронній формі на USB-носії.</w:t>
      </w:r>
    </w:p>
    <w:p w14:paraId="76DC3CA5" w14:textId="77777777" w:rsidR="00B35A22" w:rsidRPr="0005610F" w:rsidRDefault="00B35A22" w:rsidP="00C363F1">
      <w:pPr>
        <w:pStyle w:val="aa"/>
        <w:numPr>
          <w:ilvl w:val="1"/>
          <w:numId w:val="23"/>
        </w:numPr>
        <w:tabs>
          <w:tab w:val="left" w:pos="993"/>
        </w:tabs>
        <w:ind w:left="0" w:firstLine="0"/>
        <w:jc w:val="both"/>
        <w:rPr>
          <w:rFonts w:ascii="Times New Roman" w:hAnsi="Times New Roman"/>
          <w:sz w:val="28"/>
          <w:szCs w:val="28"/>
        </w:rPr>
      </w:pPr>
      <w:r w:rsidRPr="0005610F">
        <w:rPr>
          <w:rFonts w:ascii="Times New Roman" w:hAnsi="Times New Roman"/>
          <w:sz w:val="28"/>
          <w:szCs w:val="28"/>
        </w:rPr>
        <w:t xml:space="preserve">Заявка подається українською мовою, підписується уповноваженою посадовою особою Претендента і завіряється печаткою Претендента (у разі наявності печатки). Деякі підтвердні документи щодо нерезидентів, які вимагаються, можуть бути підготовлені і подаватися у складі Заявки іноземною мовою (іншою, ніж українська) з обов’язковим перекладом українською мовою </w:t>
      </w:r>
      <w:r w:rsidRPr="0005610F">
        <w:rPr>
          <w:rFonts w:ascii="Times New Roman" w:hAnsi="Times New Roman"/>
          <w:sz w:val="28"/>
          <w:szCs w:val="28"/>
        </w:rPr>
        <w:lastRenderedPageBreak/>
        <w:t xml:space="preserve">відповідно до вимог щодо засвідчення, встановлених законодавством. Визначальним є текст на українській мові. </w:t>
      </w:r>
    </w:p>
    <w:p w14:paraId="7A0F876A" w14:textId="77777777" w:rsidR="00B35A22" w:rsidRPr="0005610F" w:rsidRDefault="00B35A22" w:rsidP="00C363F1">
      <w:pPr>
        <w:pStyle w:val="aa"/>
        <w:numPr>
          <w:ilvl w:val="1"/>
          <w:numId w:val="23"/>
        </w:numPr>
        <w:tabs>
          <w:tab w:val="left" w:pos="993"/>
        </w:tabs>
        <w:ind w:left="0" w:firstLine="0"/>
        <w:jc w:val="both"/>
        <w:rPr>
          <w:rFonts w:ascii="Times New Roman" w:hAnsi="Times New Roman"/>
          <w:sz w:val="28"/>
          <w:szCs w:val="28"/>
        </w:rPr>
      </w:pPr>
      <w:r w:rsidRPr="0005610F">
        <w:rPr>
          <w:rFonts w:ascii="Times New Roman" w:hAnsi="Times New Roman"/>
          <w:sz w:val="28"/>
          <w:szCs w:val="28"/>
        </w:rPr>
        <w:t>Заявка та додатки до неї повинні бути викладені без підчисток або дописок, закреслених слів чи інших незастережних виправлень. 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 «___» вірити», який засвідчується підписом уповноваженої особи Претендента та печаткою Претендента (за наявності). При цьому виправлення мають бути зроблені так, щоб усе помилково написане, а потім закреслене, можна було прочитати. Відповідальність за помилки друку у Заявці та документах, що подаються разом з Заявкою, одноособово несе Претендент.</w:t>
      </w:r>
    </w:p>
    <w:p w14:paraId="40CAE8EA" w14:textId="77777777" w:rsidR="00B35A22" w:rsidRPr="0005610F" w:rsidRDefault="00B35A22" w:rsidP="00C363F1">
      <w:pPr>
        <w:pStyle w:val="aa"/>
        <w:numPr>
          <w:ilvl w:val="1"/>
          <w:numId w:val="23"/>
        </w:numPr>
        <w:tabs>
          <w:tab w:val="left" w:pos="993"/>
        </w:tabs>
        <w:ind w:left="0" w:firstLine="0"/>
        <w:jc w:val="both"/>
        <w:rPr>
          <w:rFonts w:ascii="Times New Roman" w:hAnsi="Times New Roman"/>
          <w:sz w:val="28"/>
          <w:szCs w:val="28"/>
        </w:rPr>
      </w:pPr>
      <w:r w:rsidRPr="0005610F">
        <w:rPr>
          <w:rFonts w:ascii="Times New Roman" w:hAnsi="Times New Roman"/>
          <w:sz w:val="28"/>
          <w:szCs w:val="28"/>
        </w:rPr>
        <w:t xml:space="preserve">Заявка та документи, надання яких передбачено цією Конкурсною документацією, прошиваються. Кожна сторінка Заявки та супровідних документів пронумеровується, підписується уповноваженою особою Претендента та скріплюється відбитком печатки Претендента (у разі її використання). На зворотній стороні останнього аркуша заявки з документами, що подаються разом з Заявкою, має бути зроблений запис, в якому вказується загальна кількість пронумерованих сторінок, який засвідчується підписом, з зазначенням дати підпису та печаткою Претендента (у разі її використання). Прошиття Конкурсної документації повинно забезпечувати читабельність усіх документів у її складі, не допускається прошиття документу з пошкодженням інформації та таке, що не дає змоги її візуально визначити. </w:t>
      </w:r>
    </w:p>
    <w:p w14:paraId="43563924" w14:textId="77777777" w:rsidR="00B35A22" w:rsidRPr="0005610F" w:rsidRDefault="00B35A22" w:rsidP="00C363F1">
      <w:pPr>
        <w:pStyle w:val="aa"/>
        <w:numPr>
          <w:ilvl w:val="1"/>
          <w:numId w:val="23"/>
        </w:numPr>
        <w:tabs>
          <w:tab w:val="left" w:pos="993"/>
        </w:tabs>
        <w:ind w:left="0" w:firstLine="0"/>
        <w:jc w:val="both"/>
        <w:rPr>
          <w:rFonts w:ascii="Times New Roman" w:hAnsi="Times New Roman"/>
          <w:sz w:val="28"/>
          <w:szCs w:val="28"/>
        </w:rPr>
      </w:pPr>
      <w:r w:rsidRPr="0005610F">
        <w:rPr>
          <w:rFonts w:ascii="Times New Roman" w:hAnsi="Times New Roman"/>
          <w:sz w:val="28"/>
          <w:szCs w:val="28"/>
        </w:rPr>
        <w:t>Претенденти, які разом беруть участь у Конкурсі, подають єдину Заявку на участь у ньому та документи для підтвердження спільної відповідності кваліфікаційним вимогам. До Заявки таких Претендентів додаються щодо кожного Претендента документи, передбачені цією Конкурсною документацією, а також оригінал або нотаріально засвідчена копія договору, яким регулюються питання спільної участі таких осіб у Конкурсі та здійсненні державно-приватного партнерства. У зазначеному Договорі визначаються, зокрема, права та обов’язки кожної сторони у процесі здійснення державно-приватного партнерства, розмір та форма внеску кожної сторони під час його здійснення, підстави та порядок припинення Договору.</w:t>
      </w:r>
    </w:p>
    <w:p w14:paraId="5DDAF5A4" w14:textId="77777777" w:rsidR="00B35A22" w:rsidRPr="0005610F" w:rsidRDefault="00B35A22" w:rsidP="00C363F1">
      <w:pPr>
        <w:pStyle w:val="aa"/>
        <w:numPr>
          <w:ilvl w:val="1"/>
          <w:numId w:val="23"/>
        </w:numPr>
        <w:tabs>
          <w:tab w:val="left" w:pos="993"/>
        </w:tabs>
        <w:spacing w:after="0"/>
        <w:ind w:left="0" w:firstLine="0"/>
        <w:jc w:val="both"/>
        <w:rPr>
          <w:rFonts w:ascii="Times New Roman" w:hAnsi="Times New Roman"/>
          <w:sz w:val="28"/>
          <w:szCs w:val="28"/>
        </w:rPr>
      </w:pPr>
      <w:r w:rsidRPr="0005610F">
        <w:rPr>
          <w:rFonts w:ascii="Times New Roman" w:hAnsi="Times New Roman"/>
          <w:sz w:val="28"/>
          <w:szCs w:val="28"/>
        </w:rPr>
        <w:t>Оформлення конвертів/коробок із заявкою.</w:t>
      </w:r>
    </w:p>
    <w:p w14:paraId="340E6D12" w14:textId="77777777" w:rsidR="00B35A22" w:rsidRPr="0005610F" w:rsidRDefault="00B35A22" w:rsidP="00C363F1">
      <w:pPr>
        <w:tabs>
          <w:tab w:val="left" w:pos="993"/>
        </w:tabs>
        <w:spacing w:after="0"/>
        <w:jc w:val="both"/>
        <w:rPr>
          <w:rFonts w:ascii="Times New Roman" w:hAnsi="Times New Roman"/>
          <w:sz w:val="28"/>
          <w:szCs w:val="28"/>
        </w:rPr>
      </w:pPr>
      <w:r w:rsidRPr="0005610F">
        <w:rPr>
          <w:rFonts w:ascii="Times New Roman" w:hAnsi="Times New Roman"/>
          <w:sz w:val="28"/>
          <w:szCs w:val="28"/>
        </w:rPr>
        <w:tab/>
        <w:t xml:space="preserve">Заявка повинна бути оформлена в непрозорому належним чином заклеєному конверті/ коробці для поштових відправлень. Конверт/ коробка для поштових відправлень мають містити оригінал заявки з усіма додатками в письмовій формі та її скановану копію в електронній формі на USB-носії (на будь </w:t>
      </w:r>
      <w:r w:rsidRPr="0005610F">
        <w:rPr>
          <w:rFonts w:ascii="Times New Roman" w:hAnsi="Times New Roman"/>
          <w:sz w:val="28"/>
          <w:szCs w:val="28"/>
        </w:rPr>
        <w:lastRenderedPageBreak/>
        <w:t>якому носії інформації, що використовує флеш-пам'ять для збереження даних та підключається до комп'ютера чи іншого пристрою через USB-порт).</w:t>
      </w:r>
    </w:p>
    <w:p w14:paraId="287B12DF" w14:textId="77777777" w:rsidR="00B35A22" w:rsidRPr="0005610F" w:rsidRDefault="00B35A22" w:rsidP="00C363F1">
      <w:pPr>
        <w:tabs>
          <w:tab w:val="left" w:pos="993"/>
        </w:tabs>
        <w:spacing w:after="0"/>
        <w:jc w:val="both"/>
        <w:rPr>
          <w:rFonts w:ascii="Times New Roman" w:hAnsi="Times New Roman"/>
          <w:sz w:val="28"/>
          <w:szCs w:val="28"/>
        </w:rPr>
      </w:pPr>
      <w:r w:rsidRPr="0005610F">
        <w:rPr>
          <w:rFonts w:ascii="Times New Roman" w:hAnsi="Times New Roman"/>
          <w:sz w:val="28"/>
          <w:szCs w:val="28"/>
        </w:rPr>
        <w:tab/>
        <w:t>На конверті або коробці для поштових відправлень із заявкою мають бути зазначені такі відомості: повне найменування (ім’я) та адреса Претендента; адреса Конкурсної комісії; напис: «ЗАЯВКА НА УЧАСТЬ У КОНКУРСІ З ВИЗНАЧЕННЯ ПРИВАТНОГО ПАРТНЕРА. ОСОБИСТО СЕКРЕТАРЮ КОНКУРСНОЇ КОМІСІЇ».</w:t>
      </w:r>
    </w:p>
    <w:p w14:paraId="148FCBDB" w14:textId="77777777" w:rsidR="00B35A22" w:rsidRPr="0005610F" w:rsidRDefault="00B35A22" w:rsidP="00C363F1">
      <w:pPr>
        <w:pStyle w:val="aa"/>
        <w:numPr>
          <w:ilvl w:val="1"/>
          <w:numId w:val="23"/>
        </w:numPr>
        <w:tabs>
          <w:tab w:val="left" w:pos="993"/>
        </w:tabs>
        <w:spacing w:after="0"/>
        <w:ind w:left="0" w:firstLine="0"/>
        <w:jc w:val="both"/>
        <w:rPr>
          <w:rFonts w:ascii="Times New Roman" w:hAnsi="Times New Roman"/>
          <w:sz w:val="28"/>
          <w:szCs w:val="28"/>
        </w:rPr>
      </w:pPr>
      <w:r w:rsidRPr="0005610F">
        <w:rPr>
          <w:rFonts w:ascii="Times New Roman" w:hAnsi="Times New Roman"/>
          <w:sz w:val="28"/>
          <w:szCs w:val="28"/>
        </w:rPr>
        <w:t>Конкурсна комісія не несе відповідальності за втрату будь-якої частини заявки.</w:t>
      </w:r>
    </w:p>
    <w:p w14:paraId="6B8C580A" w14:textId="77777777" w:rsidR="00B35A22" w:rsidRPr="0005610F" w:rsidRDefault="00B35A22" w:rsidP="00C363F1">
      <w:pPr>
        <w:pStyle w:val="aa"/>
        <w:numPr>
          <w:ilvl w:val="1"/>
          <w:numId w:val="23"/>
        </w:numPr>
        <w:tabs>
          <w:tab w:val="left" w:pos="993"/>
        </w:tabs>
        <w:spacing w:after="0"/>
        <w:ind w:left="0" w:firstLine="0"/>
        <w:jc w:val="both"/>
        <w:rPr>
          <w:rFonts w:ascii="Times New Roman" w:hAnsi="Times New Roman"/>
          <w:sz w:val="28"/>
          <w:szCs w:val="28"/>
        </w:rPr>
      </w:pPr>
      <w:r w:rsidRPr="0005610F">
        <w:rPr>
          <w:rFonts w:ascii="Times New Roman" w:hAnsi="Times New Roman"/>
          <w:sz w:val="28"/>
          <w:szCs w:val="28"/>
        </w:rPr>
        <w:t>Претендент несе відповідальність за достовірність та повноту інформації, що міститься в заявці. З поданням заявки Претендент також погоджується з тим, що вся подана в заявці інформація є дійсною протягом усього строку проведення Конкурсу, включно до моменту укладення Договору ДПП (у разі визнання відповідного Претендента переможцем Конкурсу);</w:t>
      </w:r>
    </w:p>
    <w:p w14:paraId="021A5C6A" w14:textId="77777777" w:rsidR="00B35A22" w:rsidRPr="0005610F" w:rsidRDefault="00B35A22" w:rsidP="00C363F1">
      <w:pPr>
        <w:pStyle w:val="aa"/>
        <w:numPr>
          <w:ilvl w:val="1"/>
          <w:numId w:val="23"/>
        </w:numPr>
        <w:tabs>
          <w:tab w:val="left" w:pos="993"/>
        </w:tabs>
        <w:spacing w:after="0"/>
        <w:ind w:left="0" w:firstLine="0"/>
        <w:jc w:val="both"/>
        <w:rPr>
          <w:rFonts w:ascii="Times New Roman" w:hAnsi="Times New Roman"/>
          <w:sz w:val="28"/>
          <w:szCs w:val="28"/>
        </w:rPr>
      </w:pPr>
      <w:r w:rsidRPr="0005610F">
        <w:rPr>
          <w:rFonts w:ascii="Times New Roman" w:hAnsi="Times New Roman"/>
          <w:sz w:val="28"/>
          <w:szCs w:val="28"/>
        </w:rPr>
        <w:t>Конкурсна комісія не несе відповідальності за достовірність та повноту інформації, що міститься в заявці.</w:t>
      </w:r>
    </w:p>
    <w:p w14:paraId="48580DD2" w14:textId="77777777" w:rsidR="00B35A22" w:rsidRPr="0005610F" w:rsidRDefault="00B35A22" w:rsidP="007B6643">
      <w:pPr>
        <w:tabs>
          <w:tab w:val="left" w:pos="142"/>
        </w:tabs>
      </w:pPr>
    </w:p>
    <w:p w14:paraId="75171DC9" w14:textId="77777777" w:rsidR="00B35A22" w:rsidRPr="0005610F" w:rsidRDefault="00B35A22" w:rsidP="007B6643">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Порядок подання Заявок та їх реєстрації</w:t>
      </w:r>
    </w:p>
    <w:p w14:paraId="12DE9977"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ІІІ.4.1 Строк подання заявок на участь у Конкурсі – 60 календарних днів, до 16:00 години останнього дня з дати публікації оголошення про проведення Конкурсу в засобах масової інформації.</w:t>
      </w:r>
    </w:p>
    <w:p w14:paraId="00B21E03"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ІІІ.4.2 Заявку подають особисто або поштовим відправленням як лист з повідомленням про вручення на адресу Управління житлово-комунального господарства та капітального будівництва Новомосковської міської ради, вул. Українська, 12, м. Новомосковськ, Дніпропетровська обл., 51200 у формі, передбаченій пунктом 3 Інструкції для Претендентів. Всі ризики по невчасній доставці поштового відправлення (після закінчення Граничного строку подачі Заявок), несе Претендент.</w:t>
      </w:r>
    </w:p>
    <w:p w14:paraId="4C35F9E8"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ІІІ.4.3 Якщо уповноважена особа Претендента особисто подає документи вона повинна мати документи на представництво та оригінали документів, що посвідчують особу.</w:t>
      </w:r>
    </w:p>
    <w:p w14:paraId="4DC1288D"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ІІІ.4.4 Дата й час подання Заявки є датою та часом здійснення її реєстрації.</w:t>
      </w:r>
    </w:p>
    <w:p w14:paraId="063D846A"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 xml:space="preserve">ІІІ.4.5 Після перевірки й підтвердження того, що конверт або коробка для поштових відправлень із Заявкою оформлені відповідно до вимог, установлених пунктом 3 Інструкції для Претендентів, секретар Конкурсної комісії реєструє Заявку в «Реєстрі документів». У реєстрі вказуються, зокрема: дата й час реєстрації заявки; реєстраційний номер заявки; повне найменування Претендента та/або ім’я його уповноваженої особи. Під час реєстрації заявки </w:t>
      </w:r>
      <w:r w:rsidRPr="0005610F">
        <w:rPr>
          <w:rFonts w:ascii="Times New Roman" w:hAnsi="Times New Roman"/>
          <w:sz w:val="28"/>
          <w:szCs w:val="28"/>
        </w:rPr>
        <w:lastRenderedPageBreak/>
        <w:t>Претендент та/або його уповноважена особа розписуються в Реєстрі на підтвердження того, що Заявка належним чином прийнята й зареєстрована.</w:t>
      </w:r>
    </w:p>
    <w:p w14:paraId="010D8C29"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ІІІ.4.6 Претендент може подати лише одну Заявку на участь у Конкурсі як самостійно, так і разом з іншими Претендентами. У випадку, якщо до участі в Конкурсі подається єдина Заявка від декількох юридичних осіб-претендентів, які разом беруть участь у Конкурсі, така Заявка має бути підписана та скріплена печатками (у разі їх використання) всіх відповідних Претендентів або одного з Претендентів за умови подання документа (документів) для підтвердження повноважень такого Претендента на підписання Заявки чи пропозиції від імені інших претендентів.</w:t>
      </w:r>
    </w:p>
    <w:p w14:paraId="7FC6B677"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ІІІ.4.7 Юридична особа-нерезидент подає разом із Заявкою документи, що підтверджують факт реєстрації (створення) іноземної юридичної особи у країні її місцезнаходження (витяг із торговельного, банківського або судового реєстру тощо), та зазначені в Конкурсній документації документи, що засвідчені згідно із законодавством країни, яка їх видала, перекладені українською мовою та легалізовані відповідно до законодавства.</w:t>
      </w:r>
    </w:p>
    <w:p w14:paraId="0552EE91" w14:textId="77777777" w:rsidR="00B35A22" w:rsidRPr="0005610F" w:rsidRDefault="00B35A22" w:rsidP="00C363F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ІІІ.4.8 Не приймаються та не реєструються:</w:t>
      </w:r>
    </w:p>
    <w:p w14:paraId="5996EEF1" w14:textId="77777777" w:rsidR="00B35A22" w:rsidRPr="0005610F" w:rsidRDefault="00B35A22" w:rsidP="00034265">
      <w:pPr>
        <w:pStyle w:val="aa"/>
        <w:numPr>
          <w:ilvl w:val="0"/>
          <w:numId w:val="22"/>
        </w:numPr>
        <w:tabs>
          <w:tab w:val="left" w:pos="567"/>
        </w:tabs>
        <w:ind w:left="0" w:firstLine="0"/>
        <w:jc w:val="both"/>
        <w:rPr>
          <w:rFonts w:ascii="Times New Roman" w:hAnsi="Times New Roman"/>
          <w:sz w:val="28"/>
          <w:szCs w:val="28"/>
        </w:rPr>
      </w:pPr>
      <w:r w:rsidRPr="0005610F">
        <w:rPr>
          <w:rFonts w:ascii="Times New Roman" w:hAnsi="Times New Roman"/>
          <w:sz w:val="28"/>
          <w:szCs w:val="28"/>
        </w:rPr>
        <w:t>Заявки, подані після закінчення строку подання.</w:t>
      </w:r>
    </w:p>
    <w:p w14:paraId="0E596B38" w14:textId="77777777" w:rsidR="00B35A22" w:rsidRPr="0005610F" w:rsidRDefault="00B35A22" w:rsidP="002302E7">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В такому випадку Претенденту повідомляється про відмову у прийнятті та реєстрації Заявки з обґрунтуванням причин. Така Заявка не реєструється, не розкривається та за письмовою вимогою Претендента повертається за актом приймання-передачі уповноваженому представнику Претендента після підтвердження його повноважень та пред’явлення документів, що посвідчують особу (копії зазначених документів залишаються секретарю комісії).</w:t>
      </w:r>
    </w:p>
    <w:p w14:paraId="17730AC1" w14:textId="77777777" w:rsidR="00B35A22" w:rsidRPr="0005610F" w:rsidRDefault="00B35A22" w:rsidP="00034265">
      <w:pPr>
        <w:pStyle w:val="aa"/>
        <w:numPr>
          <w:ilvl w:val="0"/>
          <w:numId w:val="22"/>
        </w:numPr>
        <w:tabs>
          <w:tab w:val="left" w:pos="567"/>
        </w:tabs>
        <w:ind w:left="0" w:firstLine="0"/>
        <w:jc w:val="both"/>
        <w:rPr>
          <w:rFonts w:ascii="Times New Roman" w:hAnsi="Times New Roman"/>
          <w:sz w:val="28"/>
          <w:szCs w:val="28"/>
        </w:rPr>
      </w:pPr>
      <w:r w:rsidRPr="0005610F">
        <w:rPr>
          <w:rFonts w:ascii="Times New Roman" w:hAnsi="Times New Roman"/>
          <w:sz w:val="28"/>
          <w:szCs w:val="28"/>
        </w:rPr>
        <w:t>Заявки, подані без дотримання вимог Конкурсної документації, а також Заявки, подані особою або особами, які не пред’явили Документи на представництво та оригінали документів, що посвідчують особу секретарю конкурсної комісії.</w:t>
      </w:r>
    </w:p>
    <w:p w14:paraId="33704590" w14:textId="77777777" w:rsidR="00B35A22" w:rsidRPr="0005610F" w:rsidRDefault="00B35A22" w:rsidP="00416794">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У разі надходження таких Заявок вони повертаються без розкриття конверта разом із повідомленням про відмову у прийнятті Заявки особисто Претенденту, уповноваженій особі Претендента, особі або особам, які не пред’явили Документи на представництво (залежно від випадку).</w:t>
      </w:r>
    </w:p>
    <w:p w14:paraId="752968AC" w14:textId="77777777" w:rsidR="00B35A22" w:rsidRPr="0005610F" w:rsidRDefault="00B35A22" w:rsidP="00416794">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Претендент, якому повідомлено про відмову у прийнятті та реєстрації Заявки секретарем конкурсної комісії, може повторно подати Заявку на участь у Конкурсі до закінчення Граничного строку подачі Заявок, визначеного цією Конкурсною документацією, у разі усунення обставин, що стали причиною відмови у прийнятті та реєстрації Заявки.</w:t>
      </w:r>
    </w:p>
    <w:p w14:paraId="50A173A3" w14:textId="77777777" w:rsidR="00B35A22" w:rsidRPr="0005610F" w:rsidRDefault="00B35A22" w:rsidP="00416794">
      <w:pPr>
        <w:pStyle w:val="aa"/>
        <w:tabs>
          <w:tab w:val="left" w:pos="567"/>
        </w:tabs>
        <w:ind w:left="0"/>
        <w:jc w:val="both"/>
        <w:rPr>
          <w:rFonts w:ascii="Times New Roman" w:hAnsi="Times New Roman"/>
          <w:sz w:val="28"/>
          <w:szCs w:val="28"/>
        </w:rPr>
      </w:pPr>
    </w:p>
    <w:p w14:paraId="5CDE1672" w14:textId="77777777" w:rsidR="00B35A22" w:rsidRPr="0005610F" w:rsidRDefault="00B35A22" w:rsidP="001E1059">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lastRenderedPageBreak/>
        <w:t>Порядок отримання додаткової інформації, необхідної для подання Заявки</w:t>
      </w:r>
    </w:p>
    <w:p w14:paraId="4F0FF246" w14:textId="77777777" w:rsidR="00B35A22" w:rsidRPr="0005610F" w:rsidRDefault="00B35A22" w:rsidP="00796665">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 xml:space="preserve">Претендент має право не пізніш як за 10 робочих днів до закінчення строку подання Заявки звернутися до Конкурсної комісії за роз’ясненням щодо конкурсної документації та/або додатковою інформацією через електронну пошту </w:t>
      </w:r>
      <w:hyperlink r:id="rId8" w:history="1">
        <w:r w:rsidRPr="0005610F">
          <w:rPr>
            <w:rStyle w:val="af5"/>
            <w:rFonts w:ascii="Times New Roman" w:hAnsi="Times New Roman"/>
            <w:sz w:val="28"/>
            <w:szCs w:val="28"/>
          </w:rPr>
          <w:t>ujkh@i.ua</w:t>
        </w:r>
      </w:hyperlink>
      <w:r w:rsidRPr="0005610F">
        <w:rPr>
          <w:rFonts w:ascii="Times New Roman" w:hAnsi="Times New Roman"/>
          <w:sz w:val="28"/>
          <w:szCs w:val="28"/>
        </w:rPr>
        <w:t>.</w:t>
      </w:r>
    </w:p>
    <w:p w14:paraId="31CE3F9F" w14:textId="77777777" w:rsidR="00B35A22" w:rsidRPr="0005610F" w:rsidRDefault="00B35A22" w:rsidP="00796665">
      <w:pPr>
        <w:pStyle w:val="aa"/>
        <w:tabs>
          <w:tab w:val="left" w:pos="567"/>
        </w:tabs>
        <w:ind w:left="0"/>
        <w:jc w:val="both"/>
        <w:rPr>
          <w:rFonts w:ascii="Times New Roman" w:hAnsi="Times New Roman"/>
          <w:sz w:val="28"/>
          <w:szCs w:val="28"/>
        </w:rPr>
      </w:pPr>
    </w:p>
    <w:p w14:paraId="506B8895" w14:textId="77777777" w:rsidR="00B35A22" w:rsidRPr="0005610F" w:rsidRDefault="00B35A22" w:rsidP="00796665">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Порядок внесення змін до Заявки та порядок її відкликання</w:t>
      </w:r>
    </w:p>
    <w:p w14:paraId="4863A374"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У будь-який час до закінчення строку подання Заявок Претендент має право змінити або відкликати свою Заявку. Письмове повідомлення про відкликання Заявки у довільній формі (українською мовою) подається особисто Претендентом або Уповноваженою особою Претендента секретареві конкурсної комісії.</w:t>
      </w:r>
    </w:p>
    <w:p w14:paraId="3182857D" w14:textId="77777777" w:rsidR="00B35A22" w:rsidRPr="0005610F" w:rsidRDefault="00B35A22" w:rsidP="003C4371">
      <w:pPr>
        <w:pStyle w:val="aa"/>
        <w:tabs>
          <w:tab w:val="left" w:pos="567"/>
        </w:tabs>
        <w:ind w:left="0"/>
        <w:jc w:val="both"/>
        <w:rPr>
          <w:rFonts w:ascii="Times New Roman" w:hAnsi="Times New Roman"/>
          <w:sz w:val="28"/>
          <w:szCs w:val="28"/>
        </w:rPr>
      </w:pPr>
    </w:p>
    <w:p w14:paraId="7747D8E9" w14:textId="77777777" w:rsidR="00B35A22" w:rsidRPr="0005610F" w:rsidRDefault="00B35A22" w:rsidP="003C4371">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Порядок розгляду Заявок та прийняття рішення про допущення (недопущення) Претендентів до участі в Конкурсі пропозицій</w:t>
      </w:r>
    </w:p>
    <w:p w14:paraId="1A594DF2"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 xml:space="preserve">Протягом 45 робочих днів з дня закінчення строку подання Заявок Конкурсна комісія розглядає Заявки, складає протокол щодо відповідності Претендентів кваліфікаційним вимогам і про допущення (недопущення) Претендентів до участі в Конкурсі та готує проект рішення щодо допущення (недопущення) Претендентів до участі у Конкурсі та надає його на затвердження Державному партнеру. Протягом цього строку комісія має право уточнювати у Претендента всю необхідну інформацію щодо змісту його заявки. Документи, що подаються Претендентом в рамках такого уточнення, включаються до складу заявки. </w:t>
      </w:r>
    </w:p>
    <w:p w14:paraId="6F0FF495"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Державний партнер протягом семи робочих днів з дня надання комісією протоколу про допущення (недопущення) Претендентів до участі у Конкурсі затверджує відповідні рішення.</w:t>
      </w:r>
    </w:p>
    <w:p w14:paraId="5226F6C2"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Конкурсна комісія не допускає до участі у Конкурсі Заявки Претендентів які:</w:t>
      </w:r>
    </w:p>
    <w:p w14:paraId="3BD5496B"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1) на дату подання заявки визнані банкрутом або щодо яких порушено провадження у справі про банкрутство;</w:t>
      </w:r>
    </w:p>
    <w:p w14:paraId="006E58A7"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2) перебувають у стадії ліквідації або реорганізації;</w:t>
      </w:r>
    </w:p>
    <w:p w14:paraId="244BBCC9"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3) контролюються один одним, перебувають під спільним контролем або є пов’язаними особами (у разі подання заявки окремо кожним Претендентом);</w:t>
      </w:r>
    </w:p>
    <w:p w14:paraId="089634C1"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 xml:space="preserve">4) не надали повної інформації про осіб, які здійснюють безпосередній або опосередкований контроль над ними, включаючи кінцевих </w:t>
      </w:r>
      <w:proofErr w:type="spellStart"/>
      <w:r w:rsidRPr="0005610F">
        <w:rPr>
          <w:rFonts w:ascii="Times New Roman" w:hAnsi="Times New Roman"/>
          <w:sz w:val="28"/>
          <w:szCs w:val="28"/>
        </w:rPr>
        <w:t>бенефіціарних</w:t>
      </w:r>
      <w:proofErr w:type="spellEnd"/>
      <w:r w:rsidRPr="0005610F">
        <w:rPr>
          <w:rFonts w:ascii="Times New Roman" w:hAnsi="Times New Roman"/>
          <w:sz w:val="28"/>
          <w:szCs w:val="28"/>
        </w:rPr>
        <w:t xml:space="preserve"> власників (контролерів);</w:t>
      </w:r>
    </w:p>
    <w:p w14:paraId="057284E7"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lastRenderedPageBreak/>
        <w:t xml:space="preserve">5) є юридичними особами, власниками 10 відсотків і більше акцій (часток) та/або кінцевим </w:t>
      </w:r>
      <w:proofErr w:type="spellStart"/>
      <w:r w:rsidRPr="0005610F">
        <w:rPr>
          <w:rFonts w:ascii="Times New Roman" w:hAnsi="Times New Roman"/>
          <w:sz w:val="28"/>
          <w:szCs w:val="28"/>
        </w:rPr>
        <w:t>бенефіціарним</w:t>
      </w:r>
      <w:proofErr w:type="spellEnd"/>
      <w:r w:rsidRPr="0005610F">
        <w:rPr>
          <w:rFonts w:ascii="Times New Roman" w:hAnsi="Times New Roman"/>
          <w:sz w:val="28"/>
          <w:szCs w:val="28"/>
        </w:rPr>
        <w:t xml:space="preserve"> власником (контролером) яких є резидент держави, визнаної Верховною Радою України державою-агресором, чи держава, визнана Верховною Радою України державою-агресором;</w:t>
      </w:r>
    </w:p>
    <w:p w14:paraId="15615744"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6) є особами, зареєстрованими в офшорній зоні, або особами, акції (частки) яких у сукупності більш як на 50 відсотків належать прямо або опосередковано таким особам (перелік таких зон визначає Кабінет Міністрів України), чи зареєстрованими в країнах, включених Групою з розробки фінансових заходів протидії відмиванню коштів та фінансуванню тероризму (FATF) до переліку країн, що не співпрацюють у сфері протидії відмиванню доходів, одержаних злочинним шляхом;</w:t>
      </w:r>
    </w:p>
    <w:p w14:paraId="525D9685"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 xml:space="preserve">7) є особами, які прямо чи опосередковано перебувають під контролем осіб, кінцевим </w:t>
      </w:r>
      <w:proofErr w:type="spellStart"/>
      <w:r w:rsidRPr="0005610F">
        <w:rPr>
          <w:rFonts w:ascii="Times New Roman" w:hAnsi="Times New Roman"/>
          <w:sz w:val="28"/>
          <w:szCs w:val="28"/>
        </w:rPr>
        <w:t>бенефіціарним</w:t>
      </w:r>
      <w:proofErr w:type="spellEnd"/>
      <w:r w:rsidRPr="0005610F">
        <w:rPr>
          <w:rFonts w:ascii="Times New Roman" w:hAnsi="Times New Roman"/>
          <w:sz w:val="28"/>
          <w:szCs w:val="28"/>
        </w:rPr>
        <w:t xml:space="preserve"> власником (контролером) яких є особи, визначені цією частиною, або є пов’язаними особами таких осіб;</w:t>
      </w:r>
    </w:p>
    <w:p w14:paraId="6B644118"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8) є юридичними особами чи пов’язаними з ними особами, зареєстрованими у державі, визнаній Верховною Радою України державою-агресором, або щодо яких застосовано санкції відповідно до законодавства України або міжнародного права;</w:t>
      </w:r>
    </w:p>
    <w:p w14:paraId="002236E6"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9) є державними підприємствами, установами, організаціями, власником яких є держава Україна, чи комунальними підприємствами, установами, організаціями;</w:t>
      </w:r>
    </w:p>
    <w:p w14:paraId="3BA0CEBA"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 xml:space="preserve">10) є радниками, залученими для підготовки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w:t>
      </w:r>
    </w:p>
    <w:p w14:paraId="23277FC1"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11) мають судимість за злочини, учинені з корисливих мотивів службовою (посадовою) особою претендента, та/або особи, пов’язані з претендентом відносинами контролю;</w:t>
      </w:r>
    </w:p>
    <w:p w14:paraId="3D5CCA3B"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12) умисно надали свідомо неправдиву інформацію в складі своєї Заявки, поданої відповідно до вимог Конкурсної документації;</w:t>
      </w:r>
    </w:p>
    <w:p w14:paraId="2BC71F56"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13) якщо виявлено невідповідності Претендента кваліфікаційним вимогам, визначеним у Конкурсній документації.</w:t>
      </w:r>
    </w:p>
    <w:p w14:paraId="110A0149" w14:textId="77777777" w:rsidR="00B35A22" w:rsidRPr="0005610F" w:rsidRDefault="00B35A22" w:rsidP="003C4371">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Відсутність підстав для недопущення до участі у Конкурсі, визначених цим пунктом, підтверджується відповідною довідкою, наданою Претендентом, яка підписана уповноваженою особою та скріплена печаткою (у разі її використання за наявності).</w:t>
      </w:r>
    </w:p>
    <w:p w14:paraId="47DFF53B" w14:textId="77777777" w:rsidR="00B35A22" w:rsidRPr="0005610F" w:rsidRDefault="00B35A22" w:rsidP="003C4371">
      <w:pPr>
        <w:pStyle w:val="aa"/>
        <w:tabs>
          <w:tab w:val="left" w:pos="567"/>
        </w:tabs>
        <w:ind w:left="0"/>
        <w:jc w:val="both"/>
        <w:rPr>
          <w:rFonts w:ascii="Times New Roman" w:hAnsi="Times New Roman"/>
          <w:sz w:val="28"/>
          <w:szCs w:val="28"/>
        </w:rPr>
      </w:pPr>
    </w:p>
    <w:p w14:paraId="75CFBC9C" w14:textId="77777777" w:rsidR="00B35A22" w:rsidRPr="0005610F" w:rsidRDefault="00B35A22" w:rsidP="003C4371">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Порядок повідомлення Претендентів про результати розгляду їх Заявок</w:t>
      </w:r>
    </w:p>
    <w:p w14:paraId="3D83A741" w14:textId="77777777" w:rsidR="00B35A22" w:rsidRPr="0005610F" w:rsidRDefault="00B35A22" w:rsidP="000A20C8">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 xml:space="preserve">Комісія, протягом трьох робочих днів після затвердження державним партнером рішення, інформує Претендента про допущення (недопущення) до участі в Конкурсі. У разі недопущення претендента до участі у Конкурсі у </w:t>
      </w:r>
      <w:r w:rsidRPr="0005610F">
        <w:rPr>
          <w:rFonts w:ascii="Times New Roman" w:hAnsi="Times New Roman"/>
          <w:sz w:val="28"/>
          <w:szCs w:val="28"/>
        </w:rPr>
        <w:lastRenderedPageBreak/>
        <w:t>Повідомленні про результати попереднього відбору (</w:t>
      </w:r>
      <w:proofErr w:type="spellStart"/>
      <w:r w:rsidRPr="0005610F">
        <w:rPr>
          <w:rFonts w:ascii="Times New Roman" w:hAnsi="Times New Roman"/>
          <w:sz w:val="28"/>
          <w:szCs w:val="28"/>
        </w:rPr>
        <w:t>прекваліфікації</w:t>
      </w:r>
      <w:proofErr w:type="spellEnd"/>
      <w:r w:rsidRPr="0005610F">
        <w:rPr>
          <w:rFonts w:ascii="Times New Roman" w:hAnsi="Times New Roman"/>
          <w:sz w:val="28"/>
          <w:szCs w:val="28"/>
        </w:rPr>
        <w:t>) зазначаються причини такої відмови.</w:t>
      </w:r>
    </w:p>
    <w:p w14:paraId="7EB448BE" w14:textId="77777777" w:rsidR="00B35A22" w:rsidRPr="0005610F" w:rsidRDefault="00B35A22" w:rsidP="000A20C8">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Претендентам, допущеним до участі у Конкурсі, одночасно з Повідомленням про допущення надається інформація про порядок одержання Інструкції для Учасників, проекту Договору державно-приватного партнерства та інших документів, що є частиною Конкурсної документації.</w:t>
      </w:r>
    </w:p>
    <w:p w14:paraId="6557A2F2" w14:textId="77777777" w:rsidR="00B35A22" w:rsidRPr="0005610F" w:rsidRDefault="00B35A22" w:rsidP="000A20C8">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У разі якщо після оголошення Конкурсу з визначення приватного партнера для здійснення державно-приватного партнерства на участь у ньому подав Заявку лише один Претендент, договір ДПП може бути укладений державним партнером з цим претендентом шляхом погодження з ним істотних умов договору за умови відповідності такого претендента основним кваліфікаційним вимогам до учасників конкурсу.</w:t>
      </w:r>
    </w:p>
    <w:p w14:paraId="6E131CEA" w14:textId="77777777" w:rsidR="00B35A22" w:rsidRPr="0005610F" w:rsidRDefault="00B35A22" w:rsidP="000A20C8">
      <w:pPr>
        <w:pStyle w:val="aa"/>
        <w:tabs>
          <w:tab w:val="left" w:pos="567"/>
        </w:tabs>
        <w:ind w:left="0"/>
        <w:jc w:val="both"/>
        <w:rPr>
          <w:rFonts w:ascii="Times New Roman" w:hAnsi="Times New Roman"/>
          <w:sz w:val="28"/>
          <w:szCs w:val="28"/>
        </w:rPr>
      </w:pPr>
    </w:p>
    <w:p w14:paraId="6E4938A3" w14:textId="77777777" w:rsidR="00B35A22" w:rsidRPr="0005610F" w:rsidRDefault="00B35A22" w:rsidP="00E3621A">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Критерії попереднього відбору</w:t>
      </w:r>
    </w:p>
    <w:p w14:paraId="0A0EBA55" w14:textId="77777777" w:rsidR="00B35A22" w:rsidRPr="0005610F" w:rsidRDefault="00B35A22" w:rsidP="00C1382C">
      <w:pPr>
        <w:pStyle w:val="aa"/>
        <w:tabs>
          <w:tab w:val="left" w:pos="142"/>
        </w:tabs>
        <w:spacing w:before="120" w:after="0"/>
        <w:rPr>
          <w:rFonts w:ascii="Times New Roman" w:hAnsi="Times New Roman"/>
          <w:b/>
          <w:sz w:val="28"/>
          <w:szCs w:val="28"/>
        </w:rPr>
      </w:pPr>
    </w:p>
    <w:p w14:paraId="720EFEC1" w14:textId="77777777" w:rsidR="00B35A22" w:rsidRPr="0005610F" w:rsidRDefault="00B35A22" w:rsidP="00C1382C">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 xml:space="preserve">Процедура попереднього відбору Претендентів проводиться з метою виявлення потенційних учасників, які мають належний рівень компетенції та фінансової спроможності для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що здійснюється на умовах державно-приватного партнерства.</w:t>
      </w:r>
    </w:p>
    <w:p w14:paraId="445034F0" w14:textId="77777777" w:rsidR="00B35A22" w:rsidRPr="0005610F" w:rsidRDefault="00B35A22" w:rsidP="00C1382C">
      <w:pPr>
        <w:pStyle w:val="aa"/>
        <w:tabs>
          <w:tab w:val="left" w:pos="567"/>
        </w:tabs>
        <w:ind w:left="0"/>
        <w:jc w:val="both"/>
        <w:rPr>
          <w:rFonts w:ascii="Times New Roman" w:hAnsi="Times New Roman"/>
          <w:sz w:val="28"/>
          <w:szCs w:val="28"/>
        </w:rPr>
      </w:pPr>
      <w:r w:rsidRPr="0005610F">
        <w:rPr>
          <w:rFonts w:ascii="Times New Roman" w:hAnsi="Times New Roman"/>
          <w:sz w:val="28"/>
          <w:szCs w:val="28"/>
        </w:rPr>
        <w:tab/>
        <w:t>Для участі у попередньому відборі Претендент має відповідати критеріям:</w:t>
      </w:r>
    </w:p>
    <w:p w14:paraId="540BBAB8" w14:textId="77777777" w:rsidR="00B35A22" w:rsidRPr="0005610F" w:rsidRDefault="00B35A22" w:rsidP="00C1382C">
      <w:pPr>
        <w:pStyle w:val="aa"/>
        <w:numPr>
          <w:ilvl w:val="0"/>
          <w:numId w:val="25"/>
        </w:numPr>
        <w:tabs>
          <w:tab w:val="left" w:pos="426"/>
        </w:tabs>
        <w:ind w:left="0" w:firstLine="0"/>
        <w:jc w:val="both"/>
        <w:rPr>
          <w:rFonts w:ascii="Times New Roman" w:hAnsi="Times New Roman"/>
          <w:sz w:val="28"/>
          <w:szCs w:val="28"/>
        </w:rPr>
      </w:pPr>
      <w:r w:rsidRPr="0005610F">
        <w:rPr>
          <w:rFonts w:ascii="Times New Roman" w:hAnsi="Times New Roman"/>
          <w:sz w:val="28"/>
          <w:szCs w:val="28"/>
        </w:rPr>
        <w:t>наявність у Претендента обладнання та матеріально-технічної бази для виконання проектних, будівельних та експлуатаційних робіт і матеріально технічного обслуговування, що необхідні для виконання договору ДПП.</w:t>
      </w:r>
    </w:p>
    <w:p w14:paraId="61071562" w14:textId="77777777" w:rsidR="00B35A22" w:rsidRPr="0005610F" w:rsidRDefault="00B35A22" w:rsidP="00436354">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підтвердження цього критерію Претендент подає:</w:t>
      </w:r>
    </w:p>
    <w:p w14:paraId="67CC4A0F" w14:textId="77777777" w:rsidR="00B35A22" w:rsidRPr="0005610F" w:rsidRDefault="00B35A22" w:rsidP="002755CD">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Довідку за формою згідно Додатку 2 до цієї конкурсної документації про наявність у власності обладнання, матеріально-технічної бази та технологій, що будуть використовуватись під час виконання договору ДПП;</w:t>
      </w:r>
    </w:p>
    <w:p w14:paraId="23420C26" w14:textId="77777777" w:rsidR="00B35A22" w:rsidRPr="0005610F" w:rsidRDefault="00B35A22" w:rsidP="002755CD">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 xml:space="preserve">Копію декларації відповідності матеріально-технічної бази Претендента (в обов’язковому порядку на хлоратори води та ємності з хлором) вимогам законодавства з питань охорони праці, зареєстрованої у відповідному територіальному органі </w:t>
      </w:r>
      <w:proofErr w:type="spellStart"/>
      <w:r w:rsidRPr="0005610F">
        <w:rPr>
          <w:rFonts w:ascii="Times New Roman" w:hAnsi="Times New Roman"/>
          <w:sz w:val="28"/>
          <w:szCs w:val="28"/>
        </w:rPr>
        <w:t>Держпраці</w:t>
      </w:r>
      <w:proofErr w:type="spellEnd"/>
      <w:r w:rsidRPr="0005610F">
        <w:rPr>
          <w:rFonts w:ascii="Times New Roman" w:hAnsi="Times New Roman"/>
          <w:sz w:val="28"/>
          <w:szCs w:val="28"/>
        </w:rPr>
        <w:t>;</w:t>
      </w:r>
    </w:p>
    <w:p w14:paraId="37D8DA75" w14:textId="77777777" w:rsidR="00B35A22" w:rsidRPr="0005610F" w:rsidRDefault="00B35A22" w:rsidP="002755CD">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 xml:space="preserve">Копію дозволу головного управління </w:t>
      </w:r>
      <w:proofErr w:type="spellStart"/>
      <w:r w:rsidRPr="0005610F">
        <w:rPr>
          <w:rFonts w:ascii="Times New Roman" w:hAnsi="Times New Roman"/>
          <w:sz w:val="28"/>
          <w:szCs w:val="28"/>
        </w:rPr>
        <w:t>Держпраці</w:t>
      </w:r>
      <w:proofErr w:type="spellEnd"/>
      <w:r w:rsidRPr="0005610F">
        <w:rPr>
          <w:rFonts w:ascii="Times New Roman" w:hAnsi="Times New Roman"/>
          <w:sz w:val="28"/>
          <w:szCs w:val="28"/>
        </w:rPr>
        <w:t xml:space="preserve"> Державної служби з питань праці на підпорядкованій адміністративно територіальній одиниці  на експлуатацію хлораторів води, балонів з хлором, виконання газонебезпечних робіт та робіт у </w:t>
      </w:r>
      <w:proofErr w:type="spellStart"/>
      <w:r w:rsidRPr="0005610F">
        <w:rPr>
          <w:rFonts w:ascii="Times New Roman" w:hAnsi="Times New Roman"/>
          <w:sz w:val="28"/>
          <w:szCs w:val="28"/>
        </w:rPr>
        <w:t>вибухопожежонебезпечних</w:t>
      </w:r>
      <w:proofErr w:type="spellEnd"/>
      <w:r w:rsidRPr="0005610F">
        <w:rPr>
          <w:rFonts w:ascii="Times New Roman" w:hAnsi="Times New Roman"/>
          <w:sz w:val="28"/>
          <w:szCs w:val="28"/>
        </w:rPr>
        <w:t xml:space="preserve"> та пожежонебезпечних зонах;</w:t>
      </w:r>
    </w:p>
    <w:p w14:paraId="15418D61" w14:textId="77777777" w:rsidR="00B35A22" w:rsidRPr="0005610F" w:rsidRDefault="00B35A22" w:rsidP="002755CD">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Копія плану локалізації і ліквідації аварійних ситуацій і аварій на об’єктах Претендента (обов’язково на хлораторні), узгодженого територіальним підрозділом Головного управління ДСНС України.</w:t>
      </w:r>
    </w:p>
    <w:p w14:paraId="0ED971AC" w14:textId="77777777" w:rsidR="00B35A22" w:rsidRPr="0005610F" w:rsidRDefault="00B35A22" w:rsidP="00C1382C">
      <w:pPr>
        <w:pStyle w:val="aa"/>
        <w:numPr>
          <w:ilvl w:val="0"/>
          <w:numId w:val="25"/>
        </w:numPr>
        <w:tabs>
          <w:tab w:val="left" w:pos="426"/>
        </w:tabs>
        <w:ind w:left="0" w:firstLine="0"/>
        <w:jc w:val="both"/>
        <w:rPr>
          <w:rFonts w:ascii="Times New Roman" w:hAnsi="Times New Roman"/>
          <w:sz w:val="28"/>
          <w:szCs w:val="28"/>
        </w:rPr>
      </w:pPr>
      <w:r w:rsidRPr="0005610F">
        <w:rPr>
          <w:rFonts w:ascii="Times New Roman" w:hAnsi="Times New Roman"/>
          <w:sz w:val="28"/>
          <w:szCs w:val="28"/>
        </w:rPr>
        <w:lastRenderedPageBreak/>
        <w:t>наявність та відповідний рівень професійної і технічної кваліфікації працівників Претендента.</w:t>
      </w:r>
    </w:p>
    <w:p w14:paraId="46EA8623" w14:textId="77777777" w:rsidR="00B35A22" w:rsidRPr="0005610F" w:rsidRDefault="00B35A22" w:rsidP="00C1382C">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підтвердження цього критерію Претендент подає:</w:t>
      </w:r>
    </w:p>
    <w:p w14:paraId="2E28BE77" w14:textId="77777777" w:rsidR="00B35A22" w:rsidRPr="0005610F" w:rsidRDefault="00B35A22" w:rsidP="008F2F54">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Довідку про наявність в штаті Претендента або однієї з компаній-учасників (акціонерів) Претендента (або про працевлаштування відповідно до контрактів) працівників відповідної кваліфікації та резюме зазначених працівників;</w:t>
      </w:r>
    </w:p>
    <w:p w14:paraId="6C1F9539" w14:textId="77777777" w:rsidR="00B35A22" w:rsidRPr="0005610F" w:rsidRDefault="00B35A22" w:rsidP="008F2F54">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 xml:space="preserve">Копію декларації відповідності матеріально-технічної бази Претендента на роботи підвищеної небезпеки та/або експлуатації (застосування) машин, механізмів, устаткування підвищеної небезпеки вимогам законодавства з питань охорони праці, зареєстрованої у відповідному територіальному органі </w:t>
      </w:r>
      <w:proofErr w:type="spellStart"/>
      <w:r w:rsidRPr="0005610F">
        <w:rPr>
          <w:rFonts w:ascii="Times New Roman" w:hAnsi="Times New Roman"/>
          <w:sz w:val="28"/>
          <w:szCs w:val="28"/>
        </w:rPr>
        <w:t>Держпраці</w:t>
      </w:r>
      <w:proofErr w:type="spellEnd"/>
      <w:r w:rsidRPr="0005610F">
        <w:rPr>
          <w:rFonts w:ascii="Times New Roman" w:hAnsi="Times New Roman"/>
          <w:sz w:val="28"/>
          <w:szCs w:val="28"/>
        </w:rPr>
        <w:t xml:space="preserve"> (обов’язково на земляні роботи, що виконуються на глибині понад 2 метри, в зоні розташування підземних комунікацій, зварювальні роботи, роботи в колекторах, колодязях, траншеях, замкнутому просторі);</w:t>
      </w:r>
    </w:p>
    <w:p w14:paraId="12AC9C2D" w14:textId="77777777" w:rsidR="00B35A22" w:rsidRPr="0005610F" w:rsidRDefault="00B35A22" w:rsidP="00C1382C">
      <w:pPr>
        <w:pStyle w:val="aa"/>
        <w:numPr>
          <w:ilvl w:val="0"/>
          <w:numId w:val="25"/>
        </w:numPr>
        <w:tabs>
          <w:tab w:val="left" w:pos="426"/>
        </w:tabs>
        <w:ind w:left="0" w:firstLine="0"/>
        <w:jc w:val="both"/>
        <w:rPr>
          <w:rFonts w:ascii="Times New Roman" w:hAnsi="Times New Roman"/>
          <w:sz w:val="28"/>
          <w:szCs w:val="28"/>
        </w:rPr>
      </w:pPr>
      <w:r w:rsidRPr="0005610F">
        <w:rPr>
          <w:rFonts w:ascii="Times New Roman" w:hAnsi="Times New Roman"/>
          <w:sz w:val="28"/>
          <w:szCs w:val="28"/>
        </w:rPr>
        <w:t>наявність документально підтвердженого досвіду виконання Претендентом аналогічних за предметом договорів.</w:t>
      </w:r>
    </w:p>
    <w:p w14:paraId="02F0368E" w14:textId="77777777" w:rsidR="00B35A22" w:rsidRPr="0005610F" w:rsidRDefault="00B35A22" w:rsidP="00C1382C">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підтвердження цього критерію Претендент подає:</w:t>
      </w:r>
    </w:p>
    <w:p w14:paraId="54698EA5" w14:textId="77777777" w:rsidR="00B35A22" w:rsidRPr="0005610F" w:rsidRDefault="00B35A22" w:rsidP="00DC316F">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Довідку про діяльність Претендента або однієї з компаній – учасників (акціонерів) Претендента в сфері надання послуг з водопостачання та водовідведення з зазначенням загального терміну діяльності Претендента або однієї з компаній – учасників (акціонерів) Претендента на ринку послуг у сфері житлово-комунального господарства;</w:t>
      </w:r>
    </w:p>
    <w:p w14:paraId="70923E76" w14:textId="77777777" w:rsidR="00B35A22" w:rsidRPr="0059261F" w:rsidRDefault="00B35A22" w:rsidP="00DA40C8">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належним чином посвідчену копію рішення органу місцевого самоврядування або місцевого органу державної виконавчої влади про визначення Претендента надавачем послуг з водопостачання та водовідведення в межах відповідної адміністративно-територіальної одиниці або про визначення претендента переможцем конкурсу з відбору приватного партнера для здійснення державно-приватного партнерства у сфері надання послуг з водопостача</w:t>
      </w:r>
      <w:r w:rsidR="00DA40C8" w:rsidRPr="0005610F">
        <w:rPr>
          <w:rFonts w:ascii="Times New Roman" w:hAnsi="Times New Roman"/>
          <w:sz w:val="28"/>
          <w:szCs w:val="28"/>
        </w:rPr>
        <w:t xml:space="preserve">ння та водовідведення, концесії або </w:t>
      </w:r>
      <w:r w:rsidRPr="0005610F">
        <w:rPr>
          <w:rFonts w:ascii="Times New Roman" w:hAnsi="Times New Roman"/>
          <w:sz w:val="28"/>
          <w:szCs w:val="28"/>
        </w:rPr>
        <w:t>копію договору з відповідним органом місцевого самоврядування або місцевим органом державної виконавчої влади про надання послуг з водопостачання та водовідведення в межах відповідної адміністративно-територіальної одиниці або про здійснення державно-приватного партнерства у сфері надання послуг з водопостачання та водовідведення</w:t>
      </w:r>
      <w:r w:rsidR="0059261F">
        <w:rPr>
          <w:rFonts w:ascii="Times New Roman" w:hAnsi="Times New Roman"/>
          <w:sz w:val="28"/>
          <w:szCs w:val="28"/>
          <w:lang w:val="ru-RU"/>
        </w:rPr>
        <w:t xml:space="preserve"> </w:t>
      </w:r>
      <w:r w:rsidR="0059261F" w:rsidRPr="0059261F">
        <w:rPr>
          <w:rFonts w:ascii="Times New Roman" w:hAnsi="Times New Roman"/>
          <w:sz w:val="28"/>
          <w:szCs w:val="28"/>
        </w:rPr>
        <w:t>та оригінали відгуків</w:t>
      </w:r>
      <w:r w:rsidR="0059261F">
        <w:rPr>
          <w:rFonts w:ascii="Times New Roman" w:hAnsi="Times New Roman"/>
          <w:sz w:val="28"/>
          <w:szCs w:val="28"/>
        </w:rPr>
        <w:t xml:space="preserve"> від органів влади та/або сторін договору про якість послуг Претендента у цих населених пунктах</w:t>
      </w:r>
      <w:r w:rsidRPr="0059261F">
        <w:rPr>
          <w:rFonts w:ascii="Times New Roman" w:hAnsi="Times New Roman"/>
          <w:sz w:val="28"/>
          <w:szCs w:val="28"/>
        </w:rPr>
        <w:t>.</w:t>
      </w:r>
    </w:p>
    <w:p w14:paraId="357322A3" w14:textId="77777777" w:rsidR="00B35A22" w:rsidRPr="0005610F" w:rsidRDefault="00B35A22" w:rsidP="00165F52">
      <w:pPr>
        <w:pStyle w:val="aa"/>
        <w:numPr>
          <w:ilvl w:val="0"/>
          <w:numId w:val="25"/>
        </w:numPr>
        <w:tabs>
          <w:tab w:val="left" w:pos="426"/>
        </w:tabs>
        <w:ind w:left="0" w:firstLine="0"/>
        <w:jc w:val="both"/>
        <w:rPr>
          <w:rFonts w:ascii="Times New Roman" w:hAnsi="Times New Roman"/>
          <w:sz w:val="28"/>
          <w:szCs w:val="28"/>
        </w:rPr>
      </w:pPr>
      <w:r w:rsidRPr="0005610F">
        <w:rPr>
          <w:rFonts w:ascii="Times New Roman" w:hAnsi="Times New Roman"/>
          <w:sz w:val="28"/>
          <w:szCs w:val="28"/>
        </w:rPr>
        <w:t xml:space="preserve">наявність у Претендента ресурсів для забезпечення фінансування проекту, що здійснюється на умовах державно-приватного партнерства, або досвіду гарантованого залучення фінансування для реалізації подібних проектів. Для підтвердження відповідності даному критерію Претендент надає гарантійний </w:t>
      </w:r>
      <w:r w:rsidRPr="0005610F">
        <w:rPr>
          <w:rFonts w:ascii="Times New Roman" w:hAnsi="Times New Roman"/>
          <w:sz w:val="28"/>
          <w:szCs w:val="28"/>
        </w:rPr>
        <w:lastRenderedPageBreak/>
        <w:t>лист про можливість дотримання умов договору ДПП та фінансування господарської діяльності і реалізацію інвестиційної програми у повному обсязі.</w:t>
      </w:r>
    </w:p>
    <w:p w14:paraId="1D04A51A" w14:textId="77777777" w:rsidR="00B35A22" w:rsidRPr="0005610F" w:rsidRDefault="00B35A22" w:rsidP="00E165B6">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цілей підтвердження відповідності Претендентів вимогам попереднього відбору підтвердні документи можуть подаватися як щодо самого Претендента, так і щодо осіб, пов’язаних з Претендентом відносинами контролю.</w:t>
      </w:r>
    </w:p>
    <w:p w14:paraId="563EA0C6" w14:textId="77777777" w:rsidR="00B35A22" w:rsidRPr="0005610F" w:rsidRDefault="00B35A22" w:rsidP="00E165B6">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Об’єднання юридичних осіб (резидентів та/або нерезидентів) можуть брати участь у Конкурсі на підставі договору про співпрацю, укладеного між ними. Для цілей підтвердження відповідності об’єднання юридичних осіб (резидентів та/або нерезидентів) вимогам попереднього відбору (</w:t>
      </w:r>
      <w:proofErr w:type="spellStart"/>
      <w:r w:rsidRPr="0005610F">
        <w:rPr>
          <w:rFonts w:ascii="Times New Roman" w:hAnsi="Times New Roman"/>
          <w:sz w:val="28"/>
          <w:szCs w:val="28"/>
        </w:rPr>
        <w:t>прекваліфікації</w:t>
      </w:r>
      <w:proofErr w:type="spellEnd"/>
      <w:r w:rsidRPr="0005610F">
        <w:rPr>
          <w:rFonts w:ascii="Times New Roman" w:hAnsi="Times New Roman"/>
          <w:sz w:val="28"/>
          <w:szCs w:val="28"/>
        </w:rPr>
        <w:t>) інформація подається і щодо об’єднання юридичних осіб загалом, і щодо окремих його членів чи осіб, пов’язаних з ними відносинами контролю. Склад об’єднання юридичних осіб (резидентів та/або нерезидентів) може бути змінено після завершення попереднього відбору і до моменту подання Конкурсної пропозиції за згодою державного партнера.</w:t>
      </w:r>
    </w:p>
    <w:p w14:paraId="3BAAACF6" w14:textId="77777777" w:rsidR="00B35A22" w:rsidRPr="0005610F" w:rsidRDefault="00B35A22" w:rsidP="00E165B6">
      <w:pPr>
        <w:pStyle w:val="aa"/>
        <w:tabs>
          <w:tab w:val="left" w:pos="426"/>
        </w:tabs>
        <w:ind w:left="0"/>
        <w:jc w:val="both"/>
        <w:rPr>
          <w:rFonts w:ascii="Times New Roman" w:hAnsi="Times New Roman"/>
          <w:sz w:val="28"/>
          <w:szCs w:val="28"/>
        </w:rPr>
      </w:pPr>
    </w:p>
    <w:p w14:paraId="1DBA3BD3" w14:textId="77777777" w:rsidR="00B35A22" w:rsidRPr="0005610F" w:rsidRDefault="00B35A22" w:rsidP="00F62C4E">
      <w:pPr>
        <w:pStyle w:val="aa"/>
        <w:numPr>
          <w:ilvl w:val="0"/>
          <w:numId w:val="2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 xml:space="preserve"> Розмір реєстраційного внеску, що підлягає сплаті Претендентом</w:t>
      </w:r>
    </w:p>
    <w:p w14:paraId="0C95DB0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Реєстраційний внесок не вимагається.</w:t>
      </w:r>
    </w:p>
    <w:p w14:paraId="6C0173E9" w14:textId="77777777" w:rsidR="00B35A22" w:rsidRPr="0005610F" w:rsidRDefault="00B35A22" w:rsidP="002322C0">
      <w:p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IV. Інструкція для Учасників</w:t>
      </w:r>
    </w:p>
    <w:p w14:paraId="0EC8AAF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Ця Інструкція для Учасників надається Державним партнером виключно для використання потенційними Приватними партнерами, які пройшли попередній відбір (</w:t>
      </w:r>
      <w:proofErr w:type="spellStart"/>
      <w:r w:rsidRPr="0005610F">
        <w:rPr>
          <w:rFonts w:ascii="Times New Roman" w:hAnsi="Times New Roman"/>
          <w:sz w:val="28"/>
          <w:szCs w:val="28"/>
        </w:rPr>
        <w:t>прекваліфікацію</w:t>
      </w:r>
      <w:proofErr w:type="spellEnd"/>
      <w:r w:rsidRPr="0005610F">
        <w:rPr>
          <w:rFonts w:ascii="Times New Roman" w:hAnsi="Times New Roman"/>
          <w:sz w:val="28"/>
          <w:szCs w:val="28"/>
        </w:rPr>
        <w:t>) та допущення до участі у Конкурсі та визначає вимоги щодо умов Конкурсу та порядку його проведення, у тому числі, вимоги до змісту та оформлення пропозицій, порядок подання пропозицій, критерії оцінки пропозицій, порядок оцінки пропозицій та визначення переможця Конкурсу.</w:t>
      </w:r>
    </w:p>
    <w:p w14:paraId="43532F7A" w14:textId="77777777" w:rsidR="00B35A22" w:rsidRPr="0005610F" w:rsidRDefault="00B35A22" w:rsidP="00F62C4E">
      <w:pPr>
        <w:pStyle w:val="aa"/>
        <w:tabs>
          <w:tab w:val="left" w:pos="426"/>
        </w:tabs>
        <w:ind w:left="0"/>
        <w:jc w:val="both"/>
        <w:rPr>
          <w:rFonts w:ascii="Times New Roman" w:hAnsi="Times New Roman"/>
          <w:sz w:val="28"/>
          <w:szCs w:val="28"/>
        </w:rPr>
      </w:pPr>
    </w:p>
    <w:p w14:paraId="6951372E" w14:textId="77777777" w:rsidR="00B35A22" w:rsidRPr="0005610F" w:rsidRDefault="00B35A22" w:rsidP="00361524">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Інформація про процедурні питання</w:t>
      </w:r>
    </w:p>
    <w:p w14:paraId="6BBED412" w14:textId="77777777" w:rsidR="00B35A22" w:rsidRPr="0005610F" w:rsidRDefault="00B35A22" w:rsidP="00361524">
      <w:pPr>
        <w:pStyle w:val="aa"/>
        <w:tabs>
          <w:tab w:val="left" w:pos="142"/>
        </w:tabs>
        <w:spacing w:before="120" w:after="0"/>
        <w:rPr>
          <w:rFonts w:ascii="Times New Roman" w:hAnsi="Times New Roman"/>
          <w:b/>
          <w:sz w:val="28"/>
          <w:szCs w:val="28"/>
        </w:rPr>
      </w:pPr>
    </w:p>
    <w:p w14:paraId="12DABA1E" w14:textId="77777777" w:rsidR="00B35A22" w:rsidRPr="0005610F" w:rsidRDefault="00B35A22" w:rsidP="00361524">
      <w:pPr>
        <w:pStyle w:val="aa"/>
        <w:numPr>
          <w:ilvl w:val="1"/>
          <w:numId w:val="26"/>
        </w:numPr>
        <w:tabs>
          <w:tab w:val="left" w:pos="426"/>
        </w:tabs>
        <w:jc w:val="center"/>
        <w:rPr>
          <w:rFonts w:ascii="Times New Roman" w:hAnsi="Times New Roman"/>
          <w:b/>
          <w:sz w:val="28"/>
          <w:szCs w:val="28"/>
        </w:rPr>
      </w:pPr>
      <w:r w:rsidRPr="0005610F">
        <w:rPr>
          <w:rFonts w:ascii="Times New Roman" w:hAnsi="Times New Roman"/>
          <w:b/>
          <w:sz w:val="28"/>
          <w:szCs w:val="28"/>
        </w:rPr>
        <w:t>Адреса, за якою приймаються Конкурсні пропозиції</w:t>
      </w:r>
    </w:p>
    <w:p w14:paraId="6C22C2E0" w14:textId="77777777" w:rsidR="00B35A22" w:rsidRPr="0005610F" w:rsidRDefault="00B35A22" w:rsidP="00361524">
      <w:pPr>
        <w:pStyle w:val="aa"/>
        <w:tabs>
          <w:tab w:val="left" w:pos="426"/>
        </w:tabs>
        <w:ind w:left="1440"/>
        <w:jc w:val="both"/>
        <w:rPr>
          <w:rFonts w:ascii="Times New Roman" w:hAnsi="Times New Roman"/>
          <w:b/>
          <w:sz w:val="28"/>
          <w:szCs w:val="28"/>
        </w:rPr>
      </w:pPr>
    </w:p>
    <w:p w14:paraId="0C9AEB23"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 xml:space="preserve">Конкурсні пропозиції приймаються за </w:t>
      </w:r>
      <w:proofErr w:type="spellStart"/>
      <w:r w:rsidRPr="0005610F">
        <w:rPr>
          <w:rFonts w:ascii="Times New Roman" w:hAnsi="Times New Roman"/>
          <w:sz w:val="28"/>
          <w:szCs w:val="28"/>
        </w:rPr>
        <w:t>адресою</w:t>
      </w:r>
      <w:proofErr w:type="spellEnd"/>
      <w:r w:rsidRPr="0005610F">
        <w:rPr>
          <w:rFonts w:ascii="Times New Roman" w:hAnsi="Times New Roman"/>
          <w:sz w:val="28"/>
          <w:szCs w:val="28"/>
        </w:rPr>
        <w:t xml:space="preserve">: вул. Українська, 12, м. Новомосковськ, 51200, управління житлово-комунального господарства та капітального будівництва Новомосковської міської ради, </w:t>
      </w:r>
      <w:proofErr w:type="spellStart"/>
      <w:r w:rsidRPr="0005610F">
        <w:rPr>
          <w:rFonts w:ascii="Times New Roman" w:hAnsi="Times New Roman"/>
          <w:sz w:val="28"/>
          <w:szCs w:val="28"/>
        </w:rPr>
        <w:t>каб</w:t>
      </w:r>
      <w:proofErr w:type="spellEnd"/>
      <w:r w:rsidRPr="0005610F">
        <w:rPr>
          <w:rFonts w:ascii="Times New Roman" w:hAnsi="Times New Roman"/>
          <w:sz w:val="28"/>
          <w:szCs w:val="28"/>
        </w:rPr>
        <w:t>. 1.</w:t>
      </w:r>
    </w:p>
    <w:p w14:paraId="2E3B5696"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Режим приймання документів Конкурсною комісією: у робочі дні з 09:00 до 12:00 та з 13:00 до 16:00 години.</w:t>
      </w:r>
    </w:p>
    <w:p w14:paraId="35758D2A" w14:textId="77777777" w:rsidR="00B35A22" w:rsidRPr="0005610F" w:rsidRDefault="00B35A22" w:rsidP="00F62C4E">
      <w:pPr>
        <w:pStyle w:val="aa"/>
        <w:tabs>
          <w:tab w:val="left" w:pos="426"/>
        </w:tabs>
        <w:ind w:left="0"/>
        <w:jc w:val="both"/>
        <w:rPr>
          <w:rFonts w:ascii="Times New Roman" w:hAnsi="Times New Roman"/>
          <w:sz w:val="28"/>
          <w:szCs w:val="28"/>
        </w:rPr>
      </w:pPr>
    </w:p>
    <w:p w14:paraId="79B54179" w14:textId="77777777" w:rsidR="00B35A22" w:rsidRPr="0005610F" w:rsidRDefault="00B35A22" w:rsidP="00361524">
      <w:pPr>
        <w:pStyle w:val="aa"/>
        <w:numPr>
          <w:ilvl w:val="1"/>
          <w:numId w:val="26"/>
        </w:numPr>
        <w:tabs>
          <w:tab w:val="left" w:pos="426"/>
        </w:tabs>
        <w:jc w:val="center"/>
        <w:rPr>
          <w:rFonts w:ascii="Times New Roman" w:hAnsi="Times New Roman"/>
          <w:b/>
          <w:sz w:val="28"/>
          <w:szCs w:val="28"/>
        </w:rPr>
      </w:pPr>
      <w:r w:rsidRPr="0005610F">
        <w:rPr>
          <w:rFonts w:ascii="Times New Roman" w:hAnsi="Times New Roman"/>
          <w:b/>
          <w:sz w:val="28"/>
          <w:szCs w:val="28"/>
        </w:rPr>
        <w:t>Умови реєстрації Конкурсних пропозицій</w:t>
      </w:r>
    </w:p>
    <w:p w14:paraId="399DA828" w14:textId="77777777" w:rsidR="00B35A22" w:rsidRPr="0005610F" w:rsidRDefault="00B35A22" w:rsidP="00361524">
      <w:pPr>
        <w:pStyle w:val="aa"/>
        <w:tabs>
          <w:tab w:val="left" w:pos="426"/>
        </w:tabs>
        <w:ind w:left="1440"/>
        <w:rPr>
          <w:rFonts w:ascii="Times New Roman" w:hAnsi="Times New Roman"/>
          <w:b/>
          <w:sz w:val="28"/>
          <w:szCs w:val="28"/>
        </w:rPr>
      </w:pPr>
    </w:p>
    <w:p w14:paraId="7048E144"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lastRenderedPageBreak/>
        <w:tab/>
        <w:t>Претенденти, які були допущені до участі в Конкурсі відповідно до рішення Державного партнера, можуть підготувати й подати Конкурсні пропозиції згідно з цією Інструкцією для Учасників.</w:t>
      </w:r>
    </w:p>
    <w:p w14:paraId="36F6ECA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Подання Конкурсних пропозицій підтверджує згоду кожного Учасника Конкурсу дотримуватися умов цієї Інструкції.</w:t>
      </w:r>
    </w:p>
    <w:p w14:paraId="39E0D14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пропозиція подається особисто або поштовим відправленням як лист з повідомленням про вручення на адресу Управління житлово-комунального господарства та капітального будівництва Новомосковської міської ради, вул. Українська, 12, м. Новомосковськ, Дніпропетровська обл., 51200 у формі, передбаченій пунктом 2 Інструкції для Учасників. Всі ризики по невчасній доставці поштового відправлення (після закінчення Граничного строку подачі Конкурсної пропозиції), несе Учасник.</w:t>
      </w:r>
    </w:p>
    <w:p w14:paraId="00CA57A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Якщо уповноважена особа Учасника особисто подає документи вона повинна мати документи на представництво інтересів Учасника та оригінали документів, що посвідчують особу.</w:t>
      </w:r>
    </w:p>
    <w:p w14:paraId="6D90A177"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Дата й час подання Конкурсної пропозиції є датою та часом здійснення її реєстрації.</w:t>
      </w:r>
    </w:p>
    <w:p w14:paraId="608F343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Після перевірки й підтвердження того, що конверт або коробка для поштових відправлень із Конкурсною пропозицією оформлені відповідно до вимог, установлених пунктом 2 Інструкції для Учасників, Секретар Конкурсної комісії реєструє Конкурсну пропозицію в «Реєстрі документів». У реєстрі вказуються, зокрема: дата й час реєстрації Конкурсної пропозиції; реєстраційний номер Конкурсної пропозиції; повне найменування Учасника та/або ім’я його уповноваженої особи.</w:t>
      </w:r>
    </w:p>
    <w:p w14:paraId="70D3DDA7"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Під час реєстрації Конкурсної пропозиції Учасник та/або його уповноважена особа розписуються в Реєстрі документів на підтвердження того, що Конкурсна пропозиція належним чином прийнята й зареєстрована.</w:t>
      </w:r>
    </w:p>
    <w:p w14:paraId="0AEB332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Учасник може подати лише одну Конкурсну пропозицію як самостійно, так і разом з іншими Претендентами. У випадку, якщо до участі в Конкурсі подається єдина Конкурсна пропозиція від декількох юридичних осіб Претендентів, які разом беруть участь у Конкурсі, така Конкурсна пропозиція має бути підписана та скріплена печатками (у разі їх використання) всіх відповідних Учасників або одного з Учасників за умови подання документа (документів) для підтвердження повноважень такого Претендента на підписання Конкурсної пропозиції від імені інших Претендентів.</w:t>
      </w:r>
    </w:p>
    <w:p w14:paraId="7C170136"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 xml:space="preserve">Для підготовки та подання Конкурсної пропозиції Учасникам Конкурсу забезпечується доступ до розширеної інформації про об’єкт державно-приватного партнерства, а також можливість ознайомитися з ним за його місцезнаходженням відповідно до їх письмового запиту, який має бути наданий </w:t>
      </w:r>
      <w:r w:rsidRPr="0005610F">
        <w:rPr>
          <w:rFonts w:ascii="Times New Roman" w:hAnsi="Times New Roman"/>
          <w:sz w:val="28"/>
          <w:szCs w:val="28"/>
        </w:rPr>
        <w:lastRenderedPageBreak/>
        <w:t>Конкурсній комісії не пізніше ніж за 10 календарних днів після отримання Учасниками Інструкції для Учасників та проекту Договору ДПП. Запит про необхідність отримання додаткової інформації про об'єкт ДПП направляється Учасником Конкурсу до Конкурсної комісії та повинен містити:</w:t>
      </w:r>
    </w:p>
    <w:p w14:paraId="199679D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прізвище, ім’я, по батькові або повне найменування Учасника Конкурсу, або прізвище, ім’я, по батькові Уповноваженого представника Учасника Конкурсу; - контактні дані та спосіб зв’язку з Учасником Конкурсу або Уповноваженим представником Учасника Конкурсу (спосіб надання додаткової інформації).</w:t>
      </w:r>
    </w:p>
    <w:p w14:paraId="3CCD057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Не приймаються та не реєструються:</w:t>
      </w:r>
    </w:p>
    <w:p w14:paraId="2056C62D" w14:textId="77777777" w:rsidR="00B35A22" w:rsidRPr="0005610F" w:rsidRDefault="00B35A22" w:rsidP="00642AF1">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Конкурсні пропозиції, подані після закінчення строку подання. В такому випадку Учаснику повідомляється про відмову у прийнятті та реєстрації Конкурсної пропозиції з обґрунтуванням причин. Така Конкурсна пропозиція не реєструється, не розкривається та за письмовою вимогою Учасника повертається за актом приймання-передачі уповноваженому представнику Учасника після підтвердження його повноважень та пред’явлення документів, що посвідчують особу (копії зазначених документів залишаються секретарю комісії);</w:t>
      </w:r>
    </w:p>
    <w:p w14:paraId="3BFD6512" w14:textId="77777777" w:rsidR="00B35A22" w:rsidRPr="0005610F" w:rsidRDefault="00B35A22" w:rsidP="00642AF1">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Конкурсні пропозиції, подані без дотримання вимог Конкурсної документації, а також Конкурсні пропозиції, подані особою або особами, які не пред’явили Документи на представництво та оригінали документів, що посвідчують особу секретарю конкурсної комісії. У разі надходження таких Конкурсних пропозицій вони повертаються без розкриття конверта разом із повідомленням про відмову у прийнятті Конкурсної пропозиції особисто Учаснику, Уповноваженій особі Учасника, особі або особам, які не пред’явили Документи на представництво (залежно від випадку).</w:t>
      </w:r>
    </w:p>
    <w:p w14:paraId="031B2A47" w14:textId="77777777" w:rsidR="00B35A22" w:rsidRPr="0005610F" w:rsidRDefault="00B35A22" w:rsidP="00F62C4E">
      <w:pPr>
        <w:pStyle w:val="aa"/>
        <w:tabs>
          <w:tab w:val="left" w:pos="426"/>
        </w:tabs>
        <w:ind w:left="0"/>
        <w:jc w:val="both"/>
        <w:rPr>
          <w:rFonts w:ascii="Times New Roman" w:hAnsi="Times New Roman"/>
          <w:sz w:val="28"/>
          <w:szCs w:val="28"/>
        </w:rPr>
      </w:pPr>
    </w:p>
    <w:p w14:paraId="443184E3" w14:textId="77777777" w:rsidR="00B35A22" w:rsidRPr="0005610F" w:rsidRDefault="00B35A22" w:rsidP="00412587">
      <w:pPr>
        <w:pStyle w:val="aa"/>
        <w:numPr>
          <w:ilvl w:val="1"/>
          <w:numId w:val="26"/>
        </w:numPr>
        <w:tabs>
          <w:tab w:val="left" w:pos="426"/>
        </w:tabs>
        <w:jc w:val="center"/>
        <w:rPr>
          <w:rFonts w:ascii="Times New Roman" w:hAnsi="Times New Roman"/>
          <w:b/>
          <w:sz w:val="28"/>
          <w:szCs w:val="28"/>
        </w:rPr>
      </w:pPr>
      <w:r w:rsidRPr="0005610F">
        <w:rPr>
          <w:rFonts w:ascii="Times New Roman" w:hAnsi="Times New Roman"/>
          <w:b/>
          <w:sz w:val="28"/>
          <w:szCs w:val="28"/>
        </w:rPr>
        <w:t>Відхилення Конкурсних пропозицій</w:t>
      </w:r>
    </w:p>
    <w:p w14:paraId="3AC3E0EB"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комісія відхиляє Конкурсні пропозиції у випадку, якщо:</w:t>
      </w:r>
    </w:p>
    <w:p w14:paraId="079869CC"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Учасник не відповідає вимогам Конкурсної документації;</w:t>
      </w:r>
    </w:p>
    <w:p w14:paraId="7D1F6317"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є дані з відкритих джерел, що учасника визнано банкрутом або стосовно яких порушено провадження у справі про банкрутство;</w:t>
      </w:r>
    </w:p>
    <w:p w14:paraId="38295B19"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Учасник перебуває у стадії ліквідації або реорганізації;</w:t>
      </w:r>
    </w:p>
    <w:p w14:paraId="25989DBC"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Учасники контролюються один одним, перебувають під спільним контролем або є пов'язаними особами згідно із Законом України «Про захист економічної конкуренції» (у разі подання Конкурсної пропозиції окремо кожним таким Учасником);</w:t>
      </w:r>
    </w:p>
    <w:p w14:paraId="6AE7EBFE"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Учасник подав не повну інформацію та не весь перелік документів, що вимагаються цією Конкурсною документацією;</w:t>
      </w:r>
    </w:p>
    <w:p w14:paraId="5E55600A"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 Конкурсній пропозиції виявлена неправдива та неточна інформація та дані;</w:t>
      </w:r>
    </w:p>
    <w:p w14:paraId="0C5247B6"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lastRenderedPageBreak/>
        <w:t>за результатами засідання Конкурсної комісії фінансово-економічна частина Конкурсної пропозиції Учасника Конкурсу визнана такою, що не відповідає вимогам Інструкції для Учасників;</w:t>
      </w:r>
    </w:p>
    <w:p w14:paraId="4B95D00E"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Учасником не надано уточнення, роз’яснення та/або додаткову інформацію щодо Конкурсної пропозиції на запит Конкурсної комісії;</w:t>
      </w:r>
    </w:p>
    <w:p w14:paraId="4D5B991A" w14:textId="77777777" w:rsidR="00B35A22" w:rsidRPr="0005610F" w:rsidRDefault="00B35A22" w:rsidP="00F62C4E">
      <w:pPr>
        <w:pStyle w:val="aa"/>
        <w:numPr>
          <w:ilvl w:val="0"/>
          <w:numId w:val="22"/>
        </w:numPr>
        <w:tabs>
          <w:tab w:val="left" w:pos="426"/>
        </w:tabs>
        <w:ind w:left="0" w:firstLine="0"/>
        <w:jc w:val="both"/>
        <w:rPr>
          <w:rFonts w:ascii="Times New Roman" w:hAnsi="Times New Roman"/>
          <w:sz w:val="28"/>
          <w:szCs w:val="28"/>
        </w:rPr>
      </w:pPr>
      <w:r w:rsidRPr="0005610F">
        <w:rPr>
          <w:rFonts w:ascii="Times New Roman" w:hAnsi="Times New Roman"/>
          <w:sz w:val="28"/>
          <w:szCs w:val="28"/>
        </w:rPr>
        <w:t>Учасник не надав забезпечення Конкурсної пропозиції, відповідно до пункту 12 Інструкції для Учасників.</w:t>
      </w:r>
    </w:p>
    <w:p w14:paraId="4E0D697D" w14:textId="77777777" w:rsidR="00B35A22" w:rsidRPr="0005610F" w:rsidRDefault="00B35A22" w:rsidP="00F62C4E">
      <w:pPr>
        <w:pStyle w:val="aa"/>
        <w:tabs>
          <w:tab w:val="left" w:pos="426"/>
        </w:tabs>
        <w:ind w:left="0"/>
        <w:jc w:val="both"/>
      </w:pPr>
    </w:p>
    <w:p w14:paraId="7394C197" w14:textId="77777777" w:rsidR="00B35A22" w:rsidRPr="0005610F" w:rsidRDefault="00B35A22" w:rsidP="00DB3055">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Вимоги до оформлення Конкурсної пропозиції (вимоги щодо повноти документації, яка надається; порядок підписання і завірення документів, внесення виправлень; вимоги до пакування, нанесення надписів і опечатування документів, порядок внесення змін до Конкурсних пропозицій тощо)</w:t>
      </w:r>
    </w:p>
    <w:p w14:paraId="2CD3AE40" w14:textId="77777777" w:rsidR="00B35A22" w:rsidRPr="0005610F" w:rsidRDefault="00B35A22" w:rsidP="00F62C4E">
      <w:pPr>
        <w:pStyle w:val="aa"/>
        <w:tabs>
          <w:tab w:val="left" w:pos="426"/>
        </w:tabs>
        <w:ind w:left="0"/>
        <w:jc w:val="both"/>
      </w:pPr>
    </w:p>
    <w:p w14:paraId="4FD09268" w14:textId="77777777" w:rsidR="00B35A22" w:rsidRPr="0005610F" w:rsidRDefault="00B35A22" w:rsidP="00E82DE4">
      <w:p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IV.2.1 Вимоги до оформлення Конкурсної пропозиції (вимоги до пакування, нанесення надписів і опечатування документів)</w:t>
      </w:r>
    </w:p>
    <w:p w14:paraId="0F8D92B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Учасник Конкурсу повинен подати оригінал та електронну копію Конкурсної пропозиції у двох внутрішніх конвертах, оформлених у такий спосіб:</w:t>
      </w:r>
    </w:p>
    <w:p w14:paraId="45428F1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1) заклеєний конверт з написом </w:t>
      </w:r>
      <w:r w:rsidRPr="0005610F">
        <w:rPr>
          <w:rFonts w:ascii="Times New Roman" w:hAnsi="Times New Roman"/>
          <w:b/>
          <w:sz w:val="28"/>
          <w:szCs w:val="28"/>
        </w:rPr>
        <w:t xml:space="preserve">««Конкурсна пропозиція» для участі в Конкурсі з визначення приватного партнера </w:t>
      </w:r>
      <w:r w:rsidRPr="0005610F">
        <w:rPr>
          <w:rFonts w:ascii="Times New Roman" w:hAnsi="Times New Roman"/>
          <w:b/>
          <w:color w:val="000000"/>
          <w:sz w:val="28"/>
          <w:szCs w:val="28"/>
        </w:rPr>
        <w:t xml:space="preserve">для здійснення державно-приватного партнерства </w:t>
      </w:r>
      <w:r w:rsidRPr="0005610F">
        <w:rPr>
          <w:rFonts w:ascii="Times New Roman" w:hAnsi="Times New Roman"/>
          <w:b/>
          <w:sz w:val="28"/>
          <w:szCs w:val="28"/>
        </w:rPr>
        <w:t xml:space="preserve">з </w:t>
      </w:r>
      <w:r w:rsidRPr="0005610F">
        <w:rPr>
          <w:rFonts w:ascii="Times New Roman" w:hAnsi="Times New Roman"/>
          <w:b/>
          <w:color w:val="000000"/>
          <w:sz w:val="28"/>
          <w:szCs w:val="28"/>
        </w:rPr>
        <w:t>управління, експлуатації та часткової реконструкції систем централізованого водопостачання та водовідведення в місті Новомосковськ</w:t>
      </w:r>
      <w:r w:rsidRPr="0005610F">
        <w:rPr>
          <w:rFonts w:ascii="Times New Roman" w:hAnsi="Times New Roman"/>
          <w:b/>
          <w:sz w:val="28"/>
          <w:szCs w:val="28"/>
        </w:rPr>
        <w:t>: оригінал та електронна копія на USB-носії. Технічна частина Конкурсної пропозиції»</w:t>
      </w:r>
      <w:r w:rsidRPr="0005610F">
        <w:rPr>
          <w:rFonts w:ascii="Times New Roman" w:hAnsi="Times New Roman"/>
          <w:sz w:val="28"/>
          <w:szCs w:val="28"/>
        </w:rPr>
        <w:t>;</w:t>
      </w:r>
    </w:p>
    <w:p w14:paraId="2578FF16"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2) заклеєний конверт з написом </w:t>
      </w:r>
      <w:r w:rsidRPr="0005610F">
        <w:rPr>
          <w:rFonts w:ascii="Times New Roman" w:hAnsi="Times New Roman"/>
          <w:b/>
          <w:sz w:val="28"/>
          <w:szCs w:val="28"/>
        </w:rPr>
        <w:t xml:space="preserve">««Конкурсна пропозиція» для участі в Конкурсі з визначення приватного партнера </w:t>
      </w:r>
      <w:r w:rsidRPr="0005610F">
        <w:rPr>
          <w:rFonts w:ascii="Times New Roman" w:hAnsi="Times New Roman"/>
          <w:b/>
          <w:color w:val="000000"/>
          <w:sz w:val="28"/>
          <w:szCs w:val="28"/>
        </w:rPr>
        <w:t xml:space="preserve">для здійснення державно-приватного партнерства </w:t>
      </w:r>
      <w:r w:rsidRPr="0005610F">
        <w:rPr>
          <w:rFonts w:ascii="Times New Roman" w:hAnsi="Times New Roman"/>
          <w:b/>
          <w:sz w:val="28"/>
          <w:szCs w:val="28"/>
        </w:rPr>
        <w:t xml:space="preserve">з </w:t>
      </w:r>
      <w:r w:rsidRPr="0005610F">
        <w:rPr>
          <w:rFonts w:ascii="Times New Roman" w:hAnsi="Times New Roman"/>
          <w:b/>
          <w:color w:val="000000"/>
          <w:sz w:val="28"/>
          <w:szCs w:val="28"/>
        </w:rPr>
        <w:t>управління, експлуатації та часткової реконструкції систем централізованого водопостачання та водовідведення в місті Новомосковськ</w:t>
      </w:r>
      <w:r w:rsidRPr="0005610F">
        <w:rPr>
          <w:rFonts w:ascii="Times New Roman" w:hAnsi="Times New Roman"/>
          <w:b/>
          <w:sz w:val="28"/>
          <w:szCs w:val="28"/>
        </w:rPr>
        <w:t>: оригінал та електронна копія на USB-носії. Фінансово-економічна частина Конкурсної пропозиції»</w:t>
      </w:r>
      <w:r w:rsidRPr="0005610F">
        <w:rPr>
          <w:rFonts w:ascii="Times New Roman" w:hAnsi="Times New Roman"/>
          <w:sz w:val="28"/>
          <w:szCs w:val="28"/>
        </w:rPr>
        <w:t>.</w:t>
      </w:r>
    </w:p>
    <w:p w14:paraId="2DDEC7A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На конвертах мають бути вказані найменування (ім'я) та адреса Учасника Конкурсу та/або його уповноваженої особи.</w:t>
      </w:r>
    </w:p>
    <w:p w14:paraId="569D671E"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Учасник Конкурсу повинен помістити два внутрішні конверти в непрозорий зовнішній конверт або коробку для поштових відправлень. Зовнішній конверт або коробка для поштових відправлень має:</w:t>
      </w:r>
    </w:p>
    <w:p w14:paraId="6F89DED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містити найменування (ім'я) та адресу Учасника Конкурсу;</w:t>
      </w:r>
    </w:p>
    <w:p w14:paraId="17378C8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бути адресованими Конкурсній комісії;</w:t>
      </w:r>
    </w:p>
    <w:p w14:paraId="491681B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 містити позначку: </w:t>
      </w:r>
      <w:r w:rsidRPr="0005610F">
        <w:rPr>
          <w:rFonts w:ascii="Times New Roman" w:hAnsi="Times New Roman"/>
          <w:b/>
          <w:sz w:val="28"/>
          <w:szCs w:val="28"/>
        </w:rPr>
        <w:t xml:space="preserve">«КОНКУРСНА ПРОПОЗИЦІЯ для участі в конкурсі з визначення приватного партнера </w:t>
      </w:r>
      <w:r w:rsidRPr="0005610F">
        <w:rPr>
          <w:rFonts w:ascii="Times New Roman" w:hAnsi="Times New Roman"/>
          <w:b/>
          <w:color w:val="000000"/>
          <w:sz w:val="28"/>
          <w:szCs w:val="28"/>
        </w:rPr>
        <w:t xml:space="preserve">для здійснення державно-приватного </w:t>
      </w:r>
      <w:r w:rsidRPr="0005610F">
        <w:rPr>
          <w:rFonts w:ascii="Times New Roman" w:hAnsi="Times New Roman"/>
          <w:b/>
          <w:color w:val="000000"/>
          <w:sz w:val="28"/>
          <w:szCs w:val="28"/>
        </w:rPr>
        <w:lastRenderedPageBreak/>
        <w:t xml:space="preserve">партнерства </w:t>
      </w:r>
      <w:r w:rsidRPr="0005610F">
        <w:rPr>
          <w:rFonts w:ascii="Times New Roman" w:hAnsi="Times New Roman"/>
          <w:b/>
          <w:sz w:val="28"/>
          <w:szCs w:val="28"/>
        </w:rPr>
        <w:t xml:space="preserve">з </w:t>
      </w:r>
      <w:r w:rsidRPr="0005610F">
        <w:rPr>
          <w:rFonts w:ascii="Times New Roman" w:hAnsi="Times New Roman"/>
          <w:b/>
          <w:color w:val="000000"/>
          <w:sz w:val="28"/>
          <w:szCs w:val="28"/>
        </w:rPr>
        <w:t>управління, експлуатації та часткової реконструкції систем централізованого водопостачання та водовідведення в місті Новомосковськ»</w:t>
      </w:r>
      <w:r w:rsidRPr="0005610F">
        <w:rPr>
          <w:rFonts w:ascii="Times New Roman" w:hAnsi="Times New Roman"/>
          <w:sz w:val="28"/>
          <w:szCs w:val="28"/>
        </w:rPr>
        <w:t>;</w:t>
      </w:r>
    </w:p>
    <w:p w14:paraId="7F7A1FB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маркування «Не відкривати до_________ (зазначається дата та час розкриття Конкурсної пропозиції );</w:t>
      </w:r>
    </w:p>
    <w:p w14:paraId="0B1EB294"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мати вільне місце, достатнє для позначення дати отримання;</w:t>
      </w:r>
    </w:p>
    <w:p w14:paraId="33B5932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конверт в місцях склеювання повинен містити відбитки печатки Учасника (у разі її використання).</w:t>
      </w:r>
    </w:p>
    <w:p w14:paraId="57DC4D7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Якщо зовнішній конверт або коробка для поштових відправлень не оформлені відповідно до вимог Інструкції для Учасників, то Конкурсна комісія не несе відповідальності за неправильне розміщення, пошкодження, втрату або передчасне відкриття Конкурсних пропозицій, а також за збереження будь-якої конфіденційної інформації, що може в них міститися.</w:t>
      </w:r>
    </w:p>
    <w:p w14:paraId="39957EF7"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 разі будь-якої невідповідності між оригіналом і копіями (як паперовими, так і електронними) Конкурсної пропозиції, оригінал матиме перевагу.</w:t>
      </w:r>
    </w:p>
    <w:p w14:paraId="3734994E"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 xml:space="preserve">Електронна копія документів, що входять до складу Конкурсної пропозиції, повинна відповідати змісту таких документів, поданих в оригіналі, складатися з </w:t>
      </w:r>
      <w:proofErr w:type="spellStart"/>
      <w:r w:rsidRPr="0005610F">
        <w:rPr>
          <w:rFonts w:ascii="Times New Roman" w:hAnsi="Times New Roman"/>
          <w:sz w:val="28"/>
          <w:szCs w:val="28"/>
        </w:rPr>
        <w:t>незаархівованих</w:t>
      </w:r>
      <w:proofErr w:type="spellEnd"/>
      <w:r w:rsidRPr="0005610F">
        <w:rPr>
          <w:rFonts w:ascii="Times New Roman" w:hAnsi="Times New Roman"/>
          <w:sz w:val="28"/>
          <w:szCs w:val="28"/>
        </w:rPr>
        <w:t xml:space="preserve"> і незахищених файлів, доступних для друку та відтворення.</w:t>
      </w:r>
    </w:p>
    <w:p w14:paraId="77EA1B6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Подання Конкурсної пропозиції електронною поштою або факсом заборонено.</w:t>
      </w:r>
    </w:p>
    <w:p w14:paraId="6B2B197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Учасник Конкурсу несе відповідальність за достовірність та повноту інформації, що міститься в Конкурсній пропозиції.</w:t>
      </w:r>
    </w:p>
    <w:p w14:paraId="6F7D91A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r>
    </w:p>
    <w:p w14:paraId="3F4A556B" w14:textId="77777777" w:rsidR="00B35A22" w:rsidRPr="0005610F" w:rsidRDefault="00B35A22" w:rsidP="00F62C4E">
      <w:pPr>
        <w:pStyle w:val="aa"/>
        <w:tabs>
          <w:tab w:val="left" w:pos="426"/>
        </w:tabs>
        <w:ind w:left="0"/>
        <w:jc w:val="both"/>
      </w:pPr>
    </w:p>
    <w:p w14:paraId="21BBACEF" w14:textId="77777777" w:rsidR="00B35A22" w:rsidRPr="0005610F" w:rsidRDefault="00B35A22" w:rsidP="00E82DE4">
      <w:pPr>
        <w:pStyle w:val="aa"/>
        <w:tabs>
          <w:tab w:val="left" w:pos="426"/>
        </w:tabs>
        <w:ind w:left="1440"/>
        <w:rPr>
          <w:rFonts w:ascii="Times New Roman" w:hAnsi="Times New Roman"/>
          <w:b/>
          <w:sz w:val="28"/>
          <w:szCs w:val="28"/>
        </w:rPr>
      </w:pPr>
      <w:r w:rsidRPr="0005610F">
        <w:rPr>
          <w:rFonts w:ascii="Times New Roman" w:hAnsi="Times New Roman"/>
          <w:b/>
          <w:sz w:val="28"/>
          <w:szCs w:val="28"/>
        </w:rPr>
        <w:t>IV.2.2 Вимоги щодо повноти документації, яка надається</w:t>
      </w:r>
    </w:p>
    <w:p w14:paraId="37E6161B"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Кожен Учасник Конкурсу повинен підготувати та подати Конкурсній комісії Конкурсну пропозицію, що відповідає вимогам Інструкції для учасників.</w:t>
      </w:r>
    </w:p>
    <w:p w14:paraId="10EAD604"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пропозиція умовно розділяється на дві частини: технічну та фінансово-економічну. Кожна частина повинна містити Реєстр документів та документи/інформацію, необхідні для проведення оцінки Конкурсної пропозиції, що передбачені пунктом IV.6 Інструкції для Учасників.</w:t>
      </w:r>
    </w:p>
    <w:p w14:paraId="1C210084" w14:textId="77777777" w:rsidR="00B35A22" w:rsidRPr="0005610F" w:rsidRDefault="00B35A22" w:rsidP="00F62C4E">
      <w:pPr>
        <w:pStyle w:val="aa"/>
        <w:tabs>
          <w:tab w:val="left" w:pos="426"/>
        </w:tabs>
        <w:ind w:left="0"/>
        <w:jc w:val="both"/>
      </w:pPr>
    </w:p>
    <w:p w14:paraId="391D901C" w14:textId="77777777" w:rsidR="00B35A22" w:rsidRPr="0005610F" w:rsidRDefault="00B35A22" w:rsidP="00E82DE4">
      <w:pPr>
        <w:pStyle w:val="aa"/>
        <w:tabs>
          <w:tab w:val="left" w:pos="426"/>
        </w:tabs>
        <w:ind w:left="1440"/>
        <w:rPr>
          <w:rFonts w:ascii="Times New Roman" w:hAnsi="Times New Roman"/>
          <w:b/>
          <w:sz w:val="28"/>
          <w:szCs w:val="28"/>
        </w:rPr>
      </w:pPr>
      <w:r w:rsidRPr="0005610F">
        <w:rPr>
          <w:rFonts w:ascii="Times New Roman" w:hAnsi="Times New Roman"/>
          <w:b/>
          <w:sz w:val="28"/>
          <w:szCs w:val="28"/>
        </w:rPr>
        <w:t>IV.2.3 Порядок підписання і завірення документів, внесення виправлень</w:t>
      </w:r>
    </w:p>
    <w:p w14:paraId="3E2E58F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пропозиція має відповідати таким вимогам:</w:t>
      </w:r>
    </w:p>
    <w:p w14:paraId="1316D61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всі документи, включені до Конкурсної пропозиції мають бути пронумеровані, прошиті та прошнуровані, повністю читабельні;</w:t>
      </w:r>
    </w:p>
    <w:p w14:paraId="6E1F0CB6"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Конкурсна пропозиція не повинна містити виправлень, пропусків чи дописок; - оригінал Конкурсної пропозиції має бути підписаний Учасником або Уповноваженою особою Учасника;</w:t>
      </w:r>
    </w:p>
    <w:p w14:paraId="3837875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lastRenderedPageBreak/>
        <w:t>- копії офіційних документів, виданих органами влади України, повинні бути нотаріально засвідчені відповідно до Законодавства України;</w:t>
      </w:r>
    </w:p>
    <w:p w14:paraId="4550241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документи, що подаються щодо резидентів, для яких не встановлена нотаріальна форма засвідчення, засвідчуються Уповноваженою особою Учасника;</w:t>
      </w:r>
    </w:p>
    <w:p w14:paraId="2E85807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копії офіційних документів, виданих уповноваженими органами влади, що подаються щодо нерезидентів повинні бути легалізовані та нотаріально засвідчені відповідно до застосовуваного законодавства країни походження відповідного нерезидента;</w:t>
      </w:r>
    </w:p>
    <w:p w14:paraId="529F181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документи іноземною мовою (іншою, ніж українська мова) повинні бути перекладені на українську мову, переклад документів українською мовою має бути нотаріально засвідчений, або ці документи мають містити нотаріальне засвідчення справжності підпису перекладача;</w:t>
      </w:r>
    </w:p>
    <w:p w14:paraId="3C6C450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 електронна копія Конкурсної пропозиції повинна містити скановані копії усіх паперових документів, наданих у складі Пропозиції, з ідентичними назвами, у форматі </w:t>
      </w:r>
      <w:proofErr w:type="spellStart"/>
      <w:r w:rsidRPr="0005610F">
        <w:rPr>
          <w:rFonts w:ascii="Times New Roman" w:hAnsi="Times New Roman"/>
          <w:sz w:val="28"/>
          <w:szCs w:val="28"/>
        </w:rPr>
        <w:t>pdf</w:t>
      </w:r>
      <w:proofErr w:type="spellEnd"/>
      <w:r w:rsidRPr="0005610F">
        <w:rPr>
          <w:rFonts w:ascii="Times New Roman" w:hAnsi="Times New Roman"/>
          <w:sz w:val="28"/>
          <w:szCs w:val="28"/>
        </w:rPr>
        <w:t>. Електронна копія Пропозиції не може містити архівів файлів, фотографій, файлів з обмеженим/закритим доступом.</w:t>
      </w:r>
    </w:p>
    <w:p w14:paraId="20A033F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Конкурсна пропозиція повинна бути придатною для проведення її оцінки (містити положення, які відображають критерії проведення оцінки Конкурсної пропозиції, визначені Конкурсною документацією);</w:t>
      </w:r>
    </w:p>
    <w:p w14:paraId="3CF68D8E"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виявлення розбіжностей між оригіналом Конкурсної пропозиції в письмовій формі та копією Конкурсної пропозиції в електронній формі не є підставою для відхилення Конкурсної пропозиції. Визначальною є інформація в письмовій формі на паперових носіях.</w:t>
      </w:r>
    </w:p>
    <w:p w14:paraId="59A15FF8" w14:textId="77777777" w:rsidR="00B35A22" w:rsidRPr="0005610F" w:rsidRDefault="00B35A22" w:rsidP="00F62C4E">
      <w:pPr>
        <w:pStyle w:val="aa"/>
        <w:tabs>
          <w:tab w:val="left" w:pos="426"/>
        </w:tabs>
        <w:ind w:left="0"/>
        <w:jc w:val="both"/>
      </w:pPr>
    </w:p>
    <w:p w14:paraId="1EEB8FB4" w14:textId="77777777" w:rsidR="00B35A22" w:rsidRPr="0005610F" w:rsidRDefault="00B35A22" w:rsidP="00E82DE4">
      <w:pPr>
        <w:pStyle w:val="aa"/>
        <w:tabs>
          <w:tab w:val="left" w:pos="426"/>
        </w:tabs>
        <w:ind w:left="1440"/>
        <w:rPr>
          <w:rFonts w:ascii="Times New Roman" w:hAnsi="Times New Roman"/>
          <w:b/>
          <w:sz w:val="28"/>
          <w:szCs w:val="28"/>
        </w:rPr>
      </w:pPr>
      <w:r w:rsidRPr="0005610F">
        <w:rPr>
          <w:rFonts w:ascii="Times New Roman" w:hAnsi="Times New Roman"/>
          <w:b/>
          <w:sz w:val="28"/>
          <w:szCs w:val="28"/>
        </w:rPr>
        <w:t>IV.2.4 Порядок внесення змін до Конкурсних пропозицій та порядок відкликання пропозиції</w:t>
      </w:r>
    </w:p>
    <w:p w14:paraId="4DF4A15D" w14:textId="77777777" w:rsidR="00B35A22" w:rsidRPr="0005610F" w:rsidRDefault="00B35A22" w:rsidP="00F62C4E">
      <w:pPr>
        <w:pStyle w:val="aa"/>
        <w:tabs>
          <w:tab w:val="left" w:pos="426"/>
        </w:tabs>
        <w:ind w:left="0"/>
        <w:jc w:val="both"/>
      </w:pPr>
    </w:p>
    <w:p w14:paraId="3CDF56B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Учасник Конкурсу має право вносити зміни до Конкурсної пропозиції до закінчення Строку подання Конкурсних пропозицій. Зміни, внесені Учасником Конкурсу до Конкурсної пропозиції, повинні бути підготовлені, запечатані, позначені з дотриманням таких умов:</w:t>
      </w:r>
    </w:p>
    <w:p w14:paraId="5F0F3DF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 Учасник Конкурсу подає 1 (один) оригінальний примірник у друкованому вигляді, та 1 (одну) електронну копію відповідних змін до Конкурсної пропозиції з відповідними примітками на конверті, позначеному у такий спосіб: </w:t>
      </w:r>
      <w:r w:rsidRPr="0005610F">
        <w:rPr>
          <w:rFonts w:ascii="Times New Roman" w:hAnsi="Times New Roman"/>
          <w:b/>
          <w:sz w:val="28"/>
          <w:szCs w:val="28"/>
        </w:rPr>
        <w:t xml:space="preserve">«Конкурсна пропозиція для участі в Конкурсі з вибору приватного партнера </w:t>
      </w:r>
      <w:r w:rsidRPr="0005610F">
        <w:rPr>
          <w:rFonts w:ascii="Times New Roman" w:hAnsi="Times New Roman"/>
          <w:b/>
          <w:color w:val="000000"/>
          <w:sz w:val="28"/>
          <w:szCs w:val="28"/>
        </w:rPr>
        <w:t xml:space="preserve">для здійснення державно-приватного партнерства </w:t>
      </w:r>
      <w:r w:rsidRPr="0005610F">
        <w:rPr>
          <w:rFonts w:ascii="Times New Roman" w:hAnsi="Times New Roman"/>
          <w:b/>
          <w:sz w:val="28"/>
          <w:szCs w:val="28"/>
        </w:rPr>
        <w:t xml:space="preserve">з </w:t>
      </w:r>
      <w:r w:rsidRPr="0005610F">
        <w:rPr>
          <w:rFonts w:ascii="Times New Roman" w:hAnsi="Times New Roman"/>
          <w:b/>
          <w:color w:val="000000"/>
          <w:sz w:val="28"/>
          <w:szCs w:val="28"/>
        </w:rPr>
        <w:t>управління, експлуатації та часткової реконструкції систем централізованого водопостачання та водовідведення в місті Новомосковськ</w:t>
      </w:r>
      <w:r w:rsidRPr="0005610F">
        <w:rPr>
          <w:rFonts w:ascii="Times New Roman" w:hAnsi="Times New Roman"/>
          <w:b/>
          <w:sz w:val="28"/>
          <w:szCs w:val="28"/>
        </w:rPr>
        <w:t>: Зміни до Конкурсної пропозиції»</w:t>
      </w:r>
      <w:r w:rsidRPr="0005610F">
        <w:rPr>
          <w:rFonts w:ascii="Times New Roman" w:hAnsi="Times New Roman"/>
          <w:sz w:val="28"/>
          <w:szCs w:val="28"/>
        </w:rPr>
        <w:t>;</w:t>
      </w:r>
    </w:p>
    <w:p w14:paraId="66CA0EF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lastRenderedPageBreak/>
        <w:t>- положення цієї Інструкції щодо підготовки Конкурсних пропозицій та щодо порядку їх подання та реєстрації застосовуються до підготовки, подання та реєстрації Змін до Конкурсних пропозицій з урахуванням положень цього розділу.</w:t>
      </w:r>
    </w:p>
    <w:p w14:paraId="70ADF85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Учасник Конкурсу може відкликати свою Конкурсну пропозицію в будь-який час до закінчення Строку подання Конкурсних пропозицій. Повідомлення про відкликання Конкурсної пропозиції українською мовою у довільній формі, подається особисто Претендентом або Уповноваженою особою Претендента секретареві Конкурсної комісії та має містити такий напис: «Конкурсна пропозиція для участі в Конкурсі: Повідомлення про відкликання Конкурсної пропозиції». Якщо Конкурсна комісія отримає будь-яке відкликання Конкурсної пропозиції до закінчення Строку подання Конкурсних пропозицій, то вона повертає Конкурсну пропозицію Учаснику Конкурсу за його власний кошт без розкриття Конкурсної пропозиції. Якщо повідомлення про відкликання Конкурсної пропозиції надійшло до Конкурсної комісії після закінчення Строку подання Конкурсних пропозицій, то така Конкурсна пропозиція Учаснику Конкурсу не повертається, розгляд та оцінка такої Конкурсної пропозиції Конкурсною комісією не здійснюється або якщо вже розпочата - припиняється.</w:t>
      </w:r>
    </w:p>
    <w:p w14:paraId="5D1C37A8" w14:textId="77777777" w:rsidR="00B35A22" w:rsidRPr="0005610F" w:rsidRDefault="00B35A22" w:rsidP="00F62C4E">
      <w:pPr>
        <w:pStyle w:val="aa"/>
        <w:tabs>
          <w:tab w:val="left" w:pos="426"/>
        </w:tabs>
        <w:ind w:left="0"/>
        <w:jc w:val="both"/>
      </w:pPr>
    </w:p>
    <w:p w14:paraId="1E90082B" w14:textId="77777777" w:rsidR="00B35A22" w:rsidRPr="0005610F" w:rsidRDefault="00B35A22" w:rsidP="00234D9E">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Порядок розгляду та оцінки Конкурсних пропозицій</w:t>
      </w:r>
    </w:p>
    <w:p w14:paraId="16960ED3" w14:textId="77777777" w:rsidR="00B35A22" w:rsidRPr="0005610F" w:rsidRDefault="00B35A22" w:rsidP="00F62C4E">
      <w:pPr>
        <w:pStyle w:val="aa"/>
        <w:tabs>
          <w:tab w:val="left" w:pos="426"/>
        </w:tabs>
        <w:ind w:left="0"/>
        <w:jc w:val="both"/>
      </w:pPr>
    </w:p>
    <w:p w14:paraId="15C366C8" w14:textId="77777777" w:rsidR="00B35A22" w:rsidRPr="0005610F" w:rsidRDefault="00B35A22" w:rsidP="00E82DE4">
      <w:pPr>
        <w:pStyle w:val="aa"/>
        <w:tabs>
          <w:tab w:val="left" w:pos="426"/>
        </w:tabs>
        <w:ind w:left="1440"/>
        <w:rPr>
          <w:rFonts w:ascii="Times New Roman" w:hAnsi="Times New Roman"/>
          <w:b/>
          <w:sz w:val="28"/>
          <w:szCs w:val="28"/>
        </w:rPr>
      </w:pPr>
      <w:r w:rsidRPr="0005610F">
        <w:rPr>
          <w:rFonts w:ascii="Times New Roman" w:hAnsi="Times New Roman"/>
          <w:b/>
          <w:sz w:val="28"/>
          <w:szCs w:val="28"/>
        </w:rPr>
        <w:t>IV.3.1 Порядок розкриття Конкурсних пропозицій</w:t>
      </w:r>
    </w:p>
    <w:p w14:paraId="044ACDFE"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комісія на наступний робочий день з дати закінчення граничного строку подання Конкурсних пропозицій проводить своє засідання та розкриває конверти з Конкурсними пропозиціями.</w:t>
      </w:r>
    </w:p>
    <w:p w14:paraId="44CD39C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До участі в процедурі розкриття Конкурсних пропозицій допускаються усі Учасники або їх уповноважені представники.</w:t>
      </w:r>
    </w:p>
    <w:p w14:paraId="102D689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Відсутність Учасника або його уповноваженого представника під час процедури розкриття Конкурсних пропозицій не є підставою для відмови в розкриття чи розгляді або для відхилення його пропозиції.</w:t>
      </w:r>
    </w:p>
    <w:p w14:paraId="3912740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доступу до приміщень Конкурсної комісії та участі у засіданні з відкриття конвертів з Конкурсними пропозиціями Претендент та Уповноважені особи Претендента повинні мати документи, що посвідчують особу, а також копії Документів на представництво.</w:t>
      </w:r>
    </w:p>
    <w:p w14:paraId="13F8E33E"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Присутність Претендента та Уповноважених осіб Претендента на засіданні підтверджується їх підписом в протоколі засідання.</w:t>
      </w:r>
    </w:p>
    <w:p w14:paraId="4E3280B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Під час розкриття конвертів з Конкурсними пропозиціями головуючий на засіданні або секретар Конкурсної комісії оголошує зазначене на конверті з Конкурсною пропозицією найменування Учасника Конкурсу, розкриває конверт і оголошує анотацію Конкурсної пропозиції.</w:t>
      </w:r>
    </w:p>
    <w:p w14:paraId="027FBE8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lastRenderedPageBreak/>
        <w:tab/>
        <w:t>За результатами розкриття конвертів з Конкурсними пропозиціями Конкурсна комісія складає протокол, в якому зазначається: кількість та найменування Учасників Конкурсу, які подали Конкурсні пропозиції; основні відомості щодо поданих Конкурсних пропозицій відповідно до анотації; рішення про допущення/недопущення Конкурсних пропозицій до оцінки; дату проведення засідання Конкурсної комісії, на якому оцінюватимуться Конкурсні пропозиції.</w:t>
      </w:r>
    </w:p>
    <w:p w14:paraId="79BBF0D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Протокол за результатами розкриття конвертів підписується кожним присутнім на засіданні членом Конкурсної комісії, Претендентом та Уповноваженими особами Претендента (окрім неявки таких осіб на засідання, або відмови від підписання протоколу).</w:t>
      </w:r>
      <w:r w:rsidRPr="0005610F">
        <w:rPr>
          <w:rFonts w:ascii="Times New Roman" w:hAnsi="Times New Roman"/>
          <w:sz w:val="28"/>
          <w:szCs w:val="28"/>
        </w:rPr>
        <w:tab/>
        <w:t>Якщо Претендент або Уповноважена особа відмовляється підписувати протокол, Конкурсна комісія фіксує факт такої відмови у протоколі.</w:t>
      </w:r>
    </w:p>
    <w:p w14:paraId="3A12643C" w14:textId="77777777" w:rsidR="00B35A22" w:rsidRPr="0005610F" w:rsidRDefault="00B35A22" w:rsidP="00F62C4E">
      <w:pPr>
        <w:pStyle w:val="aa"/>
        <w:tabs>
          <w:tab w:val="left" w:pos="426"/>
        </w:tabs>
        <w:ind w:left="0"/>
        <w:jc w:val="both"/>
      </w:pPr>
      <w:r w:rsidRPr="0005610F">
        <w:rPr>
          <w:rFonts w:ascii="Times New Roman" w:hAnsi="Times New Roman"/>
          <w:sz w:val="28"/>
          <w:szCs w:val="28"/>
        </w:rPr>
        <w:tab/>
        <w:t>Копія протоколу засідання Конкурсної комісії з відкриття конвертів з Пропозиціями, завірена підписом Голови Конкурсної комісії, надається будь-якому Учаснику на його запит протягом одного робочого дня з дня отримання такого запиту.</w:t>
      </w:r>
    </w:p>
    <w:p w14:paraId="6E9C2856" w14:textId="77777777" w:rsidR="00B35A22" w:rsidRPr="0005610F" w:rsidRDefault="00B35A22" w:rsidP="00F62C4E">
      <w:pPr>
        <w:pStyle w:val="aa"/>
        <w:tabs>
          <w:tab w:val="left" w:pos="426"/>
        </w:tabs>
        <w:ind w:left="0"/>
        <w:jc w:val="both"/>
      </w:pPr>
    </w:p>
    <w:p w14:paraId="77C46393" w14:textId="77777777" w:rsidR="00B35A22" w:rsidRPr="0005610F" w:rsidRDefault="00B35A22" w:rsidP="000D606A">
      <w:pPr>
        <w:pStyle w:val="aa"/>
        <w:tabs>
          <w:tab w:val="left" w:pos="426"/>
        </w:tabs>
        <w:ind w:left="1440"/>
        <w:jc w:val="center"/>
        <w:rPr>
          <w:rFonts w:ascii="Times New Roman" w:hAnsi="Times New Roman"/>
          <w:b/>
          <w:sz w:val="28"/>
          <w:szCs w:val="28"/>
        </w:rPr>
      </w:pPr>
      <w:r w:rsidRPr="0005610F">
        <w:rPr>
          <w:rFonts w:ascii="Times New Roman" w:hAnsi="Times New Roman"/>
          <w:b/>
          <w:sz w:val="28"/>
          <w:szCs w:val="28"/>
        </w:rPr>
        <w:t>IV.3.2 Порядок оцінки Конкурсних пропозицій</w:t>
      </w:r>
    </w:p>
    <w:p w14:paraId="442CF3D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Оцінка Конкурсних пропозицій здійснюється в два етапи:</w:t>
      </w:r>
    </w:p>
    <w:p w14:paraId="0B9264A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На першому етапі розглядаються технічні частини Конкурсних пропозицій та здійснюється їх оцінка.</w:t>
      </w:r>
    </w:p>
    <w:p w14:paraId="0A2D333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На другому етапі розглядаються фінансово-економічні частини Конкурсних пропозицій та здійснюється їх оцінка.</w:t>
      </w:r>
    </w:p>
    <w:p w14:paraId="03119953"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На засіданні комісії, яке має відбутися не пізніше ніж через п’ять робочих днів з моменту завершення граничного строку подання Конкурсних пропозицій, здійснюється оцінка технічних частин Конкурсних пропозицій на предмет відповідності їх умовам Конкурсної документації (перший етап оцінки).</w:t>
      </w:r>
    </w:p>
    <w:p w14:paraId="5533B34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До другого етапу оцінки допускаються Конкурсні пропозиції тих Учасників, технічні частини Конкурсних пропозицій яких відповідають умовам Конкурсної документації.</w:t>
      </w:r>
    </w:p>
    <w:p w14:paraId="3B72B35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Не можуть бути підставою для недопущення до другого етапу оцінки формальні (несуттєві) помилки в оформленні Конкурсної пропозиції Учасника або в документах та інформації, що подаються разом із такою Конкурсною пропозицією, які не впливають на зміст Конкурсної пропозиції або документів та інформації, зокрема технічні помилки та описки.</w:t>
      </w:r>
    </w:p>
    <w:p w14:paraId="3A57190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На другому етапі оцінюються фінансово-економічні частини Конкурсних пропозицій. Конкурсні пропозиції Учасників, які не були відхилені за результатами першої стадії їх розгляду (</w:t>
      </w:r>
      <w:proofErr w:type="spellStart"/>
      <w:r w:rsidRPr="0005610F">
        <w:rPr>
          <w:rFonts w:ascii="Times New Roman" w:hAnsi="Times New Roman"/>
          <w:sz w:val="28"/>
          <w:szCs w:val="28"/>
        </w:rPr>
        <w:t>прекваліфікції</w:t>
      </w:r>
      <w:proofErr w:type="spellEnd"/>
      <w:r w:rsidRPr="0005610F">
        <w:rPr>
          <w:rFonts w:ascii="Times New Roman" w:hAnsi="Times New Roman"/>
          <w:sz w:val="28"/>
          <w:szCs w:val="28"/>
        </w:rPr>
        <w:t xml:space="preserve">), оцінюються відповідно </w:t>
      </w:r>
      <w:r w:rsidRPr="0005610F">
        <w:rPr>
          <w:rFonts w:ascii="Times New Roman" w:hAnsi="Times New Roman"/>
          <w:sz w:val="28"/>
          <w:szCs w:val="28"/>
        </w:rPr>
        <w:lastRenderedPageBreak/>
        <w:t>до критеріїв оцінки Конкурсних пропозицій, визначених цією Конкурсною документацією.</w:t>
      </w:r>
    </w:p>
    <w:p w14:paraId="3A68D8A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оцінки Конкурсних пропозицій застосовується три групи критеріїв:</w:t>
      </w:r>
    </w:p>
    <w:p w14:paraId="634C125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1) Критерії інженерно-технічного характеру;</w:t>
      </w:r>
    </w:p>
    <w:p w14:paraId="7869BDF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2) Критерії фінансового та комерційного характеру;</w:t>
      </w:r>
    </w:p>
    <w:p w14:paraId="0BA8DB4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3) Критерії екологічного та соціального характеру.</w:t>
      </w:r>
    </w:p>
    <w:p w14:paraId="67F1486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пропозиція кожного Учасника оцінюється відповідно до зважених коефіцієнтів за кожним критерієм відповідно до Додатку 3 до Конкурсної документації. Сума зважених коефіцієнтів за критеріями одного виду дорівнює 1.</w:t>
      </w:r>
    </w:p>
    <w:p w14:paraId="2E744D53"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Якщо до другого етапу оцінки Конкурсних пропозицій допущено більше ніж один Учасник, оцінка фінансово-економічних частин Конкурсних пропозицій здійснюється комісією відповідно до методології, що визначена в Додатку 3 до Конкурсної документації.</w:t>
      </w:r>
    </w:p>
    <w:p w14:paraId="3EC726D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Якщо до другого етапу оцінки Конкурсних пропозицій допущено лише одного Учасника, Договір державно-приватного партнерства може бути укладений державним партнером з цим Учасником за умов відповідності фінансово-економічної частини Конкурсної пропозиції цього Учасника вимогам Конкурсної документації. Оцінка відповідності фінансово-економічної частини Конкурсної пропозиції такого Учасника здійснюється на засіданні комісії.</w:t>
      </w:r>
    </w:p>
    <w:p w14:paraId="79290C9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Перший та другий етапи оцінки Конкурсних пропозицій можуть відбуватися протягом одного або декількох засідань комісії за її рішенням. При цьому загальний строк розгляду та оцінки Конкурсних пропозицій Учасників не може перевищувати 45 робочих днів з моменту завершення граничного строку подання Конкурсних пропозицій.</w:t>
      </w:r>
    </w:p>
    <w:p w14:paraId="36D4256A" w14:textId="77777777" w:rsidR="00B35A22" w:rsidRPr="0005610F" w:rsidRDefault="00B35A22" w:rsidP="00F62C4E">
      <w:pPr>
        <w:pStyle w:val="aa"/>
        <w:tabs>
          <w:tab w:val="left" w:pos="426"/>
        </w:tabs>
        <w:ind w:left="0"/>
        <w:jc w:val="both"/>
      </w:pPr>
    </w:p>
    <w:p w14:paraId="03AC2E66" w14:textId="77777777" w:rsidR="00B35A22" w:rsidRPr="0005610F" w:rsidRDefault="00B35A22" w:rsidP="000D606A">
      <w:pPr>
        <w:pStyle w:val="aa"/>
        <w:tabs>
          <w:tab w:val="left" w:pos="426"/>
        </w:tabs>
        <w:ind w:left="1440"/>
        <w:jc w:val="center"/>
        <w:rPr>
          <w:rFonts w:ascii="Times New Roman" w:hAnsi="Times New Roman"/>
          <w:b/>
          <w:sz w:val="28"/>
          <w:szCs w:val="28"/>
        </w:rPr>
      </w:pPr>
      <w:r w:rsidRPr="0005610F">
        <w:rPr>
          <w:rFonts w:ascii="Times New Roman" w:hAnsi="Times New Roman"/>
          <w:b/>
          <w:sz w:val="28"/>
          <w:szCs w:val="28"/>
        </w:rPr>
        <w:t>IV.3.4 Визначення Переможця Конкурсу</w:t>
      </w:r>
    </w:p>
    <w:p w14:paraId="7F7CBF3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За результатами проведення оцінки Конкурсних пропозицій члени Конкурсної комісії, які беруть участь у її засіданні, заповнюють і підписують Відомості про оцінювання та подають їх секретарю Конкурсної комісії.</w:t>
      </w:r>
    </w:p>
    <w:p w14:paraId="6FBFA73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Після проведення перевірки правильності розрахунків, наведених у Відомостях про оцінювання, та виправлення разом з відповідними членами Конкурсної комісії помилок секретар Конкурсної комісії за кожною Конкурсною пропозицією підсумовує бали, нараховані членами Конкурсної комісії, складає та підписує Звіт про оцінювання, який разом з Відомостями про оцінювання подає Конкурсній комісії для розгляду та визначення переможця Конкурсу.</w:t>
      </w:r>
    </w:p>
    <w:p w14:paraId="267F094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За результатами розгляду даних, наведених у Відомостях про оцінювання та Звіті про оцінювання, головуючий на засіданні Конкурсної комісії пропонує визначити переможцем Учасника, Конкурсна пропозиція якого набрала найбільшу кількість балів.</w:t>
      </w:r>
    </w:p>
    <w:p w14:paraId="7292CA77"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lastRenderedPageBreak/>
        <w:tab/>
        <w:t>У разі рівного розподілу балів Конкурсна комісія розглядає дані, наведені у Відомостях про оцінювання, і пропонує визначити переможцем Учасника, Конкурсна пропозиція якого набрала найбільшу кількість балів за зваженими коефіцієнтами з найбільшим значенням.</w:t>
      </w:r>
    </w:p>
    <w:p w14:paraId="046E3EDB"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Оцінка Конкурсних пропозицій здійснюється кожним членом Комісії у письмовому вигляді.</w:t>
      </w:r>
    </w:p>
    <w:p w14:paraId="146E025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За результатами проведення Конкурсу комісія складає протокол про результати Конкурсу (про визначення переможця Конкурсу, про відхилення всіх Конкурсних пропозицій без визначення переможця чи про оголошення Конкурсу таким, що не відбувся) і подає його на затвердження державному партнеру протягом п’яти робочих днів з моменту проведення засідання комісії, на якому складено відповідний протокол.</w:t>
      </w:r>
    </w:p>
    <w:p w14:paraId="5B5CB8F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 такому протоколі зазначаються: відомості про Учасників Конкурсу; перелік Учасників, яких не було допущено до другого етапу оцінки Конкурсних пропозицій, з обґрунтуванням причин недопущення; кількість балів, що набрали Учасники Конкурсу під час оцінки Конкурсних пропозицій (у разі коли до другого етапу оцінки Конкурсних пропозицій допущено більше ніж один Учасник); обґрунтування вибору переможця Конкурсу та/або відхилення всіх Конкурсних пропозицій; відомості про переможця Конкурсу або обґрунтування рішення про оголошення Конкурсу таким, що не відбувся.</w:t>
      </w:r>
    </w:p>
    <w:p w14:paraId="0F2FE0A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Результати оцінки Конкурсних пропозицій Учасників Конкурсу не підлягають розголошенню до дня визначення переможця Конкурсу, крім випадків, передбачених законом.</w:t>
      </w:r>
    </w:p>
    <w:p w14:paraId="3AC92341" w14:textId="77777777" w:rsidR="00B35A22" w:rsidRPr="0005610F" w:rsidRDefault="00B35A22" w:rsidP="00F62C4E">
      <w:pPr>
        <w:pStyle w:val="aa"/>
        <w:tabs>
          <w:tab w:val="left" w:pos="426"/>
        </w:tabs>
        <w:ind w:left="0"/>
        <w:jc w:val="both"/>
      </w:pPr>
    </w:p>
    <w:p w14:paraId="515A593E" w14:textId="77777777" w:rsidR="00B35A22" w:rsidRPr="0005610F" w:rsidRDefault="00B35A22" w:rsidP="00E82DE4">
      <w:pPr>
        <w:pStyle w:val="aa"/>
        <w:tabs>
          <w:tab w:val="left" w:pos="426"/>
        </w:tabs>
        <w:ind w:left="1440"/>
        <w:rPr>
          <w:rFonts w:ascii="Times New Roman" w:hAnsi="Times New Roman"/>
          <w:b/>
          <w:sz w:val="28"/>
          <w:szCs w:val="28"/>
        </w:rPr>
      </w:pPr>
      <w:r w:rsidRPr="0005610F">
        <w:rPr>
          <w:rFonts w:ascii="Times New Roman" w:hAnsi="Times New Roman"/>
          <w:b/>
          <w:sz w:val="28"/>
          <w:szCs w:val="28"/>
        </w:rPr>
        <w:t>IV.3.5 Затвердження та оприлюднення результатів Конкурсу</w:t>
      </w:r>
    </w:p>
    <w:p w14:paraId="121E773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Державний партнер зобов’язаний, після подання йому комісією протоколу про результати Конкурсу, на найближчому пленарному засіданні розглянути результати проведення Конкурсу та затвердити відповідний протокол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p>
    <w:p w14:paraId="35CF5A3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Державний партнер зобов’язаний у десятиденний строк з дня визначення переможця Конкурсу оприлюднити інформацію, вмотивовані роз’яснення щодо підстав визначення переможця та відхилення пропозицій інших Учасників Конкурсу. Оприлюднення цієї інформації здійснюється шляхом опублікування в засобі масової інформації та на офіційному веб-сайті державного партнера.</w:t>
      </w:r>
    </w:p>
    <w:p w14:paraId="6EC48110" w14:textId="77777777" w:rsidR="00B35A22" w:rsidRPr="0005610F" w:rsidRDefault="00B35A22" w:rsidP="00F62C4E">
      <w:pPr>
        <w:pStyle w:val="aa"/>
        <w:tabs>
          <w:tab w:val="left" w:pos="426"/>
        </w:tabs>
        <w:ind w:left="0"/>
        <w:jc w:val="both"/>
      </w:pPr>
    </w:p>
    <w:p w14:paraId="03982C8A" w14:textId="77777777" w:rsidR="00B35A22" w:rsidRPr="0005610F" w:rsidRDefault="00B35A22" w:rsidP="001D111B">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Строк подання Конкурсної пропозиції</w:t>
      </w:r>
    </w:p>
    <w:p w14:paraId="7FF168FE"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lastRenderedPageBreak/>
        <w:tab/>
        <w:t>Строк подання Конкурсної пропозиції становить не менше 60 днів з дня повідомлення всіх Претендентів про допущення (недопущення) до участі в Конкурсі.</w:t>
      </w:r>
    </w:p>
    <w:p w14:paraId="6B55E7A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У будь-який час до закінчення строку подання Конкурсних пропозицій Учасник має право змінити або відкликати свою Конкурсну пропозицію.</w:t>
      </w:r>
    </w:p>
    <w:p w14:paraId="59A617E3" w14:textId="77777777" w:rsidR="00B35A22" w:rsidRPr="0005610F" w:rsidRDefault="00B35A22" w:rsidP="00F62C4E">
      <w:pPr>
        <w:pStyle w:val="aa"/>
        <w:tabs>
          <w:tab w:val="left" w:pos="426"/>
        </w:tabs>
        <w:ind w:left="0"/>
        <w:jc w:val="both"/>
        <w:rPr>
          <w:rFonts w:ascii="Times New Roman" w:hAnsi="Times New Roman"/>
          <w:sz w:val="28"/>
          <w:szCs w:val="28"/>
        </w:rPr>
      </w:pPr>
    </w:p>
    <w:p w14:paraId="53EF4E48" w14:textId="77777777" w:rsidR="00B35A22" w:rsidRPr="0005610F" w:rsidRDefault="00B35A22" w:rsidP="00FF47A5">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Строк, протягом якого Конкурсні пропозиції вважаються чинними</w:t>
      </w:r>
    </w:p>
    <w:p w14:paraId="1E9B12C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Конкурсні пропозиції є дійсними протягом 180 календарних днів з дати їх розкриття. До закінчення цього строку Конкурсна комісія має право вимагати від Учасників продовження строку дії Конкурсних пропозицій. Конкурсна комісія може вимагати від Учасників продовження строку дії Конкурсних пропозицій у випадку, якщо переможець Конкурсу відмовився підписати Договір ДПП. У цьому випадку Учасник має право відхилити таку вимогу або погодитися з вимогою та продовжити строк дії поданої ним Конкурсної пропозиції.</w:t>
      </w:r>
    </w:p>
    <w:p w14:paraId="3E2CF281" w14:textId="77777777" w:rsidR="00B35A22" w:rsidRPr="0005610F" w:rsidRDefault="00B35A22" w:rsidP="00F62C4E">
      <w:pPr>
        <w:pStyle w:val="aa"/>
        <w:tabs>
          <w:tab w:val="left" w:pos="426"/>
        </w:tabs>
        <w:ind w:left="0"/>
        <w:jc w:val="both"/>
        <w:rPr>
          <w:rFonts w:ascii="Times New Roman" w:hAnsi="Times New Roman"/>
          <w:sz w:val="28"/>
          <w:szCs w:val="28"/>
        </w:rPr>
      </w:pPr>
    </w:p>
    <w:p w14:paraId="5D6002E6" w14:textId="77777777" w:rsidR="00B35A22" w:rsidRPr="0005610F" w:rsidRDefault="00B35A22" w:rsidP="0054482E">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Вимоги до інформації та документів, що мають міститись в технічній та фінансово-економічній частинах Конкурсної пропозиції</w:t>
      </w:r>
    </w:p>
    <w:p w14:paraId="475C08B2"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Конкурсна пропозиція умовно розділяється на дві частини: технічну та фінансово-економічну.</w:t>
      </w:r>
    </w:p>
    <w:p w14:paraId="30C6780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Технічна частина повинна включати:</w:t>
      </w:r>
    </w:p>
    <w:p w14:paraId="48F72C1C"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1) анотацію Конкурсної пропозиції, складену відповідно до додатку 4 цієї Конкурсної документації;</w:t>
      </w:r>
    </w:p>
    <w:p w14:paraId="4D641546"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2) пропозиції щодо умов договору ДПП (за наявності), за винятком його істотних умов;</w:t>
      </w:r>
    </w:p>
    <w:p w14:paraId="1390F5E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3) документ (документи), що підтверджує повноваження посадової особи або представника щодо підпису документів від імені юридичної особи (підтверджується випискою з протоколу засновників (Учасників) юридичної особи, наказом про призначення, довіреністю тощо).</w:t>
      </w:r>
    </w:p>
    <w:p w14:paraId="3B3544E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4) підтвердження надання Учасником забезпечення Конкурсної пропозиції відповідно до пункту 12 Інструкції для Учасників.</w:t>
      </w:r>
    </w:p>
    <w:p w14:paraId="05A02F8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Фінансово-економічна частина, що включає перелік документів, на основі яких здійснюються Оцінка Конкурсної пропозиції Учасника.</w:t>
      </w:r>
    </w:p>
    <w:p w14:paraId="6D4CF67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оцінки по критерію 1. Інженерно-технічного характеру надається:</w:t>
      </w:r>
    </w:p>
    <w:p w14:paraId="3C97D63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1) інвестиційна Програма та план-графік її реалізації;</w:t>
      </w:r>
    </w:p>
    <w:p w14:paraId="28021BF4"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2) детальний поетапний план-графік виконання робіт;</w:t>
      </w:r>
    </w:p>
    <w:p w14:paraId="73F731E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3) комерційна/і пропозиція/ї від будівельної/х компанії/й у сфері водопостачання та водовідведення з визначенням гарантованих обсягів виконання робіт по інвестиційній складовій договору, або гарантійний лист у довільній формі про </w:t>
      </w:r>
      <w:r w:rsidRPr="0005610F">
        <w:rPr>
          <w:rFonts w:ascii="Times New Roman" w:hAnsi="Times New Roman"/>
          <w:sz w:val="28"/>
          <w:szCs w:val="28"/>
        </w:rPr>
        <w:lastRenderedPageBreak/>
        <w:t>можливість виконання зазначених робіт власними силами та дотримання термінів їх виконання;</w:t>
      </w:r>
    </w:p>
    <w:p w14:paraId="6D42A26A"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4) інформація про запланований перелік та обсяг надання послуг за весь період виконання Договору;</w:t>
      </w:r>
    </w:p>
    <w:p w14:paraId="305DB691"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5) перелік інноваційних технологій, що будуть використані учасником, комерційна/і пропозиція/ї від постачальника/</w:t>
      </w:r>
      <w:proofErr w:type="spellStart"/>
      <w:r w:rsidRPr="0005610F">
        <w:rPr>
          <w:rFonts w:ascii="Times New Roman" w:hAnsi="Times New Roman"/>
          <w:sz w:val="28"/>
          <w:szCs w:val="28"/>
        </w:rPr>
        <w:t>ів</w:t>
      </w:r>
      <w:proofErr w:type="spellEnd"/>
      <w:r w:rsidRPr="0005610F">
        <w:rPr>
          <w:rFonts w:ascii="Times New Roman" w:hAnsi="Times New Roman"/>
          <w:sz w:val="28"/>
          <w:szCs w:val="28"/>
        </w:rPr>
        <w:t xml:space="preserve"> обладнання та технічні характеристики обладнання, його походження, яке Учасник планує використовувати для надання послуг;</w:t>
      </w:r>
    </w:p>
    <w:p w14:paraId="1631AE7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6) реєстр або список усіх діючих підприємств з аналогічним профілем, що знаходяться під управлінням/контролем Учасника (копію свідоцтва про реєстрацію або виписка/витяг/довідка з єдиного Державного реєстру підприємств і організацій України із зазначенням основного виду діяльності для кожної підприємства з реєстру/списку та кінцевого </w:t>
      </w:r>
      <w:proofErr w:type="spellStart"/>
      <w:r w:rsidRPr="0005610F">
        <w:rPr>
          <w:rFonts w:ascii="Times New Roman" w:hAnsi="Times New Roman"/>
          <w:sz w:val="28"/>
          <w:szCs w:val="28"/>
        </w:rPr>
        <w:t>бенефіціарного</w:t>
      </w:r>
      <w:proofErr w:type="spellEnd"/>
      <w:r w:rsidRPr="0005610F">
        <w:rPr>
          <w:rFonts w:ascii="Times New Roman" w:hAnsi="Times New Roman"/>
          <w:sz w:val="28"/>
          <w:szCs w:val="28"/>
        </w:rPr>
        <w:t xml:space="preserve"> власника);</w:t>
      </w:r>
    </w:p>
    <w:p w14:paraId="0AFF0A9D"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7) довідку про обсяг аналогічних послуг, що надавалися Учасником за попередні </w:t>
      </w:r>
      <w:r w:rsidR="003A1B45">
        <w:rPr>
          <w:rFonts w:ascii="Times New Roman" w:hAnsi="Times New Roman"/>
          <w:sz w:val="28"/>
          <w:szCs w:val="28"/>
        </w:rPr>
        <w:t>2</w:t>
      </w:r>
      <w:r w:rsidRPr="0005610F">
        <w:rPr>
          <w:rFonts w:ascii="Times New Roman" w:hAnsi="Times New Roman"/>
          <w:sz w:val="28"/>
          <w:szCs w:val="28"/>
        </w:rPr>
        <w:t xml:space="preserve"> роки</w:t>
      </w:r>
      <w:r w:rsidR="00B859C1">
        <w:rPr>
          <w:rFonts w:ascii="Times New Roman" w:hAnsi="Times New Roman"/>
          <w:sz w:val="28"/>
          <w:szCs w:val="28"/>
        </w:rPr>
        <w:t xml:space="preserve"> </w:t>
      </w:r>
      <w:r w:rsidR="00B859C1" w:rsidRPr="0059261F">
        <w:rPr>
          <w:rFonts w:ascii="Times New Roman" w:hAnsi="Times New Roman"/>
          <w:sz w:val="28"/>
          <w:szCs w:val="28"/>
        </w:rPr>
        <w:t>та оригінали відгуків</w:t>
      </w:r>
      <w:r w:rsidR="00B859C1">
        <w:rPr>
          <w:rFonts w:ascii="Times New Roman" w:hAnsi="Times New Roman"/>
          <w:sz w:val="28"/>
          <w:szCs w:val="28"/>
        </w:rPr>
        <w:t xml:space="preserve"> від органів влади та/або сторін договору про якість послуг Учасника у населених пунктах де надавались аналогічні послуги</w:t>
      </w:r>
      <w:r w:rsidRPr="0005610F">
        <w:rPr>
          <w:rFonts w:ascii="Times New Roman" w:hAnsi="Times New Roman"/>
          <w:sz w:val="28"/>
          <w:szCs w:val="28"/>
        </w:rPr>
        <w:t>.</w:t>
      </w:r>
    </w:p>
    <w:p w14:paraId="7546D46A"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ab/>
        <w:t>Для оцінки по критерію 2. Фінансового та комерційного характеру надається такі дані, інформація та розрахунки:</w:t>
      </w:r>
    </w:p>
    <w:p w14:paraId="394FED3B"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1. інформація про розмір Статутного капіталу;</w:t>
      </w:r>
    </w:p>
    <w:p w14:paraId="4A4CBAB0"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2. обсяг інвестицій у </w:t>
      </w:r>
      <w:proofErr w:type="spellStart"/>
      <w:r w:rsidRPr="0005610F">
        <w:rPr>
          <w:rFonts w:ascii="Times New Roman" w:hAnsi="Times New Roman"/>
          <w:sz w:val="28"/>
          <w:szCs w:val="28"/>
        </w:rPr>
        <w:t>проєкт</w:t>
      </w:r>
      <w:proofErr w:type="spellEnd"/>
      <w:r w:rsidRPr="0005610F">
        <w:rPr>
          <w:rFonts w:ascii="Times New Roman" w:hAnsi="Times New Roman"/>
          <w:sz w:val="28"/>
          <w:szCs w:val="28"/>
        </w:rPr>
        <w:t xml:space="preserve"> (у </w:t>
      </w:r>
      <w:proofErr w:type="spellStart"/>
      <w:r w:rsidRPr="0005610F">
        <w:rPr>
          <w:rFonts w:ascii="Times New Roman" w:hAnsi="Times New Roman"/>
          <w:sz w:val="28"/>
          <w:szCs w:val="28"/>
        </w:rPr>
        <w:t>т.ч</w:t>
      </w:r>
      <w:proofErr w:type="spellEnd"/>
      <w:r w:rsidRPr="0005610F">
        <w:rPr>
          <w:rFonts w:ascii="Times New Roman" w:hAnsi="Times New Roman"/>
          <w:sz w:val="28"/>
          <w:szCs w:val="28"/>
        </w:rPr>
        <w:t>. власних та залучених);</w:t>
      </w:r>
    </w:p>
    <w:p w14:paraId="7CA2CBFF" w14:textId="77777777" w:rsidR="00B35A22" w:rsidRPr="0005610F" w:rsidRDefault="00B35A22" w:rsidP="009E2987">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3. розрахунок внутрішньої норми прибутку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IRR;</w:t>
      </w:r>
    </w:p>
    <w:p w14:paraId="0C790295"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4. розрахунок чистої поточної вартості NPV всіх грошових потоків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w:t>
      </w:r>
    </w:p>
    <w:p w14:paraId="1964B4D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 xml:space="preserve">5. Прогнозований розмір доходу Державного партнера, як частка чистого прибутку від діяльності в рамках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ДПП;</w:t>
      </w:r>
    </w:p>
    <w:p w14:paraId="477B7EF7"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6. Пропозиції Учасника щодо податкових та інших видів надходжень до місцевого бюджету м. Новомосковська.</w:t>
      </w:r>
    </w:p>
    <w:p w14:paraId="67C2AD2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Для оцінки по критерію 3. Екологічного та соціального характеру надається:</w:t>
      </w:r>
    </w:p>
    <w:p w14:paraId="3279D929"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1) інформація про відповідність запланованої діяльності Учасника екологічним нормам і стандартам та екологічні наслідки реалізації проекту ДПП;</w:t>
      </w:r>
    </w:p>
    <w:p w14:paraId="078CB684"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2) довідка про структуру персоналу та чисельність працівників КП «Новомосковськ водоканал», що гарантовано будуть працевлаштовані Учасником при виконанні договору ДПП;</w:t>
      </w:r>
    </w:p>
    <w:p w14:paraId="3C429768"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3) Довідка з розрахунком середньомісячної заробітної плати одного робітника (без врахування керівників, спеціалістів, службовців);</w:t>
      </w:r>
    </w:p>
    <w:p w14:paraId="61B7461F" w14:textId="77777777" w:rsidR="00B35A22" w:rsidRPr="0005610F" w:rsidRDefault="00B35A22" w:rsidP="00F62C4E">
      <w:pPr>
        <w:pStyle w:val="aa"/>
        <w:tabs>
          <w:tab w:val="left" w:pos="426"/>
        </w:tabs>
        <w:ind w:left="0"/>
        <w:jc w:val="both"/>
        <w:rPr>
          <w:rFonts w:ascii="Times New Roman" w:hAnsi="Times New Roman"/>
          <w:sz w:val="28"/>
          <w:szCs w:val="28"/>
        </w:rPr>
      </w:pPr>
      <w:r w:rsidRPr="0005610F">
        <w:rPr>
          <w:rFonts w:ascii="Times New Roman" w:hAnsi="Times New Roman"/>
          <w:sz w:val="28"/>
          <w:szCs w:val="28"/>
        </w:rPr>
        <w:t>4) вплив на рівень соціально-економічного розвитку міста Новомосковська та регіону.</w:t>
      </w:r>
    </w:p>
    <w:p w14:paraId="4F0A0F31" w14:textId="77777777" w:rsidR="00B35A22" w:rsidRPr="0005610F" w:rsidRDefault="00B35A22" w:rsidP="002E76B0">
      <w:pPr>
        <w:pStyle w:val="aa"/>
        <w:numPr>
          <w:ilvl w:val="0"/>
          <w:numId w:val="26"/>
        </w:numPr>
        <w:tabs>
          <w:tab w:val="left" w:pos="142"/>
        </w:tabs>
        <w:spacing w:before="120" w:after="0"/>
        <w:jc w:val="center"/>
        <w:rPr>
          <w:rFonts w:ascii="Times New Roman" w:hAnsi="Times New Roman"/>
          <w:sz w:val="28"/>
          <w:szCs w:val="28"/>
        </w:rPr>
      </w:pPr>
      <w:r w:rsidRPr="0005610F">
        <w:rPr>
          <w:rFonts w:ascii="Times New Roman" w:hAnsi="Times New Roman"/>
          <w:b/>
          <w:sz w:val="28"/>
          <w:szCs w:val="28"/>
        </w:rPr>
        <w:t>Вимоги щодо досягнення приватним партнером показників результативності проекту, що здійснюється на умовах ДПП</w:t>
      </w:r>
    </w:p>
    <w:p w14:paraId="4FF5B546" w14:textId="77777777" w:rsidR="00B35A22" w:rsidRPr="0005610F" w:rsidRDefault="00B35A22" w:rsidP="00834AC4">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lastRenderedPageBreak/>
        <w:t xml:space="preserve">Сучасний стан систем централізованого водопостачання та водовідведення м. Новомосковськ можна охарактеризувати як аварійний. Основна частина виробничого обладнання та мереж є фізично зношеною, морально застарілою, та, відповідно, неефективною з точки зору використання енергії та інших ресурсів. Це призводить до низької якості надання послуг споживачам, їх незадоволення отримуваними послугами та у зв’язку з низьким рівнем </w:t>
      </w:r>
      <w:proofErr w:type="spellStart"/>
      <w:r w:rsidRPr="0005610F">
        <w:rPr>
          <w:rFonts w:ascii="Times New Roman" w:hAnsi="Times New Roman"/>
          <w:sz w:val="28"/>
          <w:szCs w:val="28"/>
        </w:rPr>
        <w:t>оплат</w:t>
      </w:r>
      <w:proofErr w:type="spellEnd"/>
      <w:r w:rsidRPr="0005610F">
        <w:rPr>
          <w:rFonts w:ascii="Times New Roman" w:hAnsi="Times New Roman"/>
          <w:sz w:val="28"/>
          <w:szCs w:val="28"/>
        </w:rPr>
        <w:t xml:space="preserve"> негативно впливає на фінансово-економічний стан КП «Новомосковськ водоканал». Підприємство постійно відчуває нестачу обігових коштів, та не спроможне без підтримки з місцевого бюджету вчасно та в повному обсязі здійснювати розрахунки за покупну воду та електроенергію, оплату податків і зборів, витратних матеріалів та заробітної плати, тощо. В свою чергу без своєчасної оплати є постійний ризик припинення водопостачання на місто Новомосковськ з боку КП «</w:t>
      </w:r>
      <w:proofErr w:type="spellStart"/>
      <w:r w:rsidRPr="0005610F">
        <w:rPr>
          <w:rFonts w:ascii="Times New Roman" w:hAnsi="Times New Roman"/>
          <w:sz w:val="28"/>
          <w:szCs w:val="28"/>
        </w:rPr>
        <w:t>Дніпроводоканал</w:t>
      </w:r>
      <w:proofErr w:type="spellEnd"/>
      <w:r w:rsidRPr="0005610F">
        <w:rPr>
          <w:rFonts w:ascii="Times New Roman" w:hAnsi="Times New Roman"/>
          <w:sz w:val="28"/>
          <w:szCs w:val="28"/>
        </w:rPr>
        <w:t>».</w:t>
      </w:r>
    </w:p>
    <w:p w14:paraId="20381C8B" w14:textId="77777777" w:rsidR="00B35A22" w:rsidRPr="0005610F" w:rsidRDefault="00B35A22" w:rsidP="00834AC4">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xml:space="preserve">Для забезпечення сталого надання якісних послуг з централізованого водопостачання та водовідведення населенню м. Новомосковськ </w:t>
      </w:r>
      <w:proofErr w:type="spellStart"/>
      <w:r w:rsidRPr="0005610F">
        <w:rPr>
          <w:rFonts w:ascii="Times New Roman" w:hAnsi="Times New Roman"/>
          <w:sz w:val="28"/>
          <w:szCs w:val="28"/>
        </w:rPr>
        <w:t>проєктом</w:t>
      </w:r>
      <w:proofErr w:type="spellEnd"/>
      <w:r w:rsidRPr="0005610F">
        <w:rPr>
          <w:rFonts w:ascii="Times New Roman" w:hAnsi="Times New Roman"/>
          <w:sz w:val="28"/>
          <w:szCs w:val="28"/>
        </w:rPr>
        <w:t xml:space="preserve"> ДПП передбачено виконання ряду заходів плану капітальних інвестицій. </w:t>
      </w:r>
    </w:p>
    <w:p w14:paraId="23ABB95E" w14:textId="77777777" w:rsidR="00B35A22" w:rsidRPr="0005610F" w:rsidRDefault="00B35A22" w:rsidP="00834AC4">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Серед них – реконструкція мереж, переоснащення насосних станцій, оновлення автотранспортного парку та виконання інших заходів.</w:t>
      </w:r>
    </w:p>
    <w:p w14:paraId="0DF31FD2" w14:textId="77777777" w:rsidR="00B35A22" w:rsidRPr="0005610F" w:rsidRDefault="00B35A22" w:rsidP="00834AC4">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Крім цього вся операційна діяльність з надання послуг у сфері водопостачання та водовідведення, яку зараз провадить КП «Новомосковськ водоканал», буде фінансуватись за рахунок коштів Приватного партнера. Стягнення заборгованості за спожиті послуги та нівелювання касових розривів по фінансуванню господарської діяльності в повній мірі покладається на Приватного партнера.</w:t>
      </w:r>
    </w:p>
    <w:p w14:paraId="43187881" w14:textId="77777777" w:rsidR="00B35A22" w:rsidRPr="0005610F" w:rsidRDefault="00B35A22" w:rsidP="00E4200C">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xml:space="preserve">Очікуваними результатами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ДПП є:</w:t>
      </w:r>
    </w:p>
    <w:p w14:paraId="1CD3D611" w14:textId="77777777" w:rsidR="00B35A22" w:rsidRPr="0005610F" w:rsidRDefault="00B35A22" w:rsidP="00E4200C">
      <w:pPr>
        <w:spacing w:after="0"/>
        <w:ind w:firstLine="720"/>
        <w:jc w:val="both"/>
        <w:rPr>
          <w:rFonts w:ascii="Times New Roman" w:hAnsi="Times New Roman"/>
          <w:b/>
          <w:sz w:val="28"/>
          <w:szCs w:val="28"/>
          <w:shd w:val="clear" w:color="auto" w:fill="FFFFFF"/>
        </w:rPr>
      </w:pPr>
      <w:r w:rsidRPr="0005610F">
        <w:rPr>
          <w:rFonts w:ascii="Times New Roman" w:hAnsi="Times New Roman"/>
          <w:b/>
          <w:sz w:val="28"/>
          <w:szCs w:val="28"/>
          <w:shd w:val="clear" w:color="auto" w:fill="FFFFFF"/>
        </w:rPr>
        <w:t>У соціальній сфері:</w:t>
      </w:r>
    </w:p>
    <w:p w14:paraId="05C7FE8E" w14:textId="77777777" w:rsidR="00B35A22" w:rsidRPr="0005610F" w:rsidRDefault="00B35A22" w:rsidP="00E4200C">
      <w:pPr>
        <w:spacing w:after="0"/>
        <w:ind w:firstLine="720"/>
        <w:jc w:val="both"/>
        <w:rPr>
          <w:rFonts w:ascii="Times New Roman" w:hAnsi="Times New Roman"/>
          <w:sz w:val="28"/>
          <w:szCs w:val="28"/>
        </w:rPr>
      </w:pPr>
      <w:r w:rsidRPr="0005610F">
        <w:rPr>
          <w:rFonts w:ascii="Times New Roman" w:hAnsi="Times New Roman"/>
          <w:sz w:val="28"/>
          <w:szCs w:val="28"/>
        </w:rPr>
        <w:t>– забезпечення гарантованої, безперебійної якості послуг з водопостачання та водовідведення споживачам міста Новомосковська, Новомосковського та Дніпровського районів у відповідності до чинних нормативів за оптимальними, економічно обґрунтованими тарифами.</w:t>
      </w:r>
    </w:p>
    <w:p w14:paraId="647D3FC9" w14:textId="77777777" w:rsidR="00B35A22" w:rsidRPr="0005610F" w:rsidRDefault="00B35A22" w:rsidP="00E4200C">
      <w:pPr>
        <w:shd w:val="clear" w:color="auto" w:fill="FFFFFF"/>
        <w:spacing w:after="0"/>
        <w:ind w:firstLine="709"/>
        <w:jc w:val="both"/>
        <w:rPr>
          <w:rFonts w:ascii="Times New Roman" w:hAnsi="Times New Roman"/>
          <w:b/>
          <w:sz w:val="28"/>
          <w:szCs w:val="28"/>
        </w:rPr>
      </w:pPr>
      <w:r w:rsidRPr="0005610F">
        <w:rPr>
          <w:rFonts w:ascii="Times New Roman" w:hAnsi="Times New Roman"/>
          <w:b/>
          <w:sz w:val="28"/>
          <w:szCs w:val="28"/>
        </w:rPr>
        <w:t>В економічній сфері:</w:t>
      </w:r>
    </w:p>
    <w:p w14:paraId="3404F6AF" w14:textId="77777777" w:rsidR="00B35A22" w:rsidRPr="0005610F" w:rsidRDefault="00B35A22" w:rsidP="00E4200C">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відсутність навантаження на місцевий бюджет по дотаційним внескам на господарську діяльність КП «Новомосковськ водоканал» для погашення заборгованості за спожиту покупну воду та енергоносії;</w:t>
      </w:r>
    </w:p>
    <w:p w14:paraId="3D786A4C" w14:textId="77777777" w:rsidR="00B35A22" w:rsidRPr="0005610F" w:rsidRDefault="00B35A22" w:rsidP="00E4200C">
      <w:pPr>
        <w:shd w:val="clear" w:color="auto" w:fill="FFFFFF"/>
        <w:spacing w:after="0"/>
        <w:ind w:firstLine="709"/>
        <w:jc w:val="both"/>
        <w:rPr>
          <w:rFonts w:ascii="Times New Roman" w:hAnsi="Times New Roman"/>
          <w:bCs/>
          <w:sz w:val="28"/>
          <w:szCs w:val="28"/>
        </w:rPr>
      </w:pPr>
      <w:r w:rsidRPr="0005610F">
        <w:rPr>
          <w:rFonts w:ascii="Times New Roman" w:hAnsi="Times New Roman"/>
          <w:sz w:val="28"/>
          <w:szCs w:val="28"/>
        </w:rPr>
        <w:t xml:space="preserve">– зменшення витрат на ліквідацію аварій під час перекачки стоків до </w:t>
      </w:r>
      <w:r w:rsidRPr="0005610F">
        <w:rPr>
          <w:rFonts w:ascii="Times New Roman" w:hAnsi="Times New Roman"/>
          <w:bCs/>
          <w:sz w:val="28"/>
          <w:szCs w:val="28"/>
        </w:rPr>
        <w:t>загальноміської системи каналізації з подальшим очищенням їх на міських КОС;</w:t>
      </w:r>
    </w:p>
    <w:p w14:paraId="4F92AD77" w14:textId="77777777" w:rsidR="00B35A22" w:rsidRPr="0005610F" w:rsidRDefault="00B35A22" w:rsidP="00E4200C">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відсутність фінансових зобов’язань з АТ «Інтерпайп НМТЗ» пов’язаних з перекачкою транзитних стоків;</w:t>
      </w:r>
    </w:p>
    <w:p w14:paraId="49158F7D" w14:textId="77777777" w:rsidR="00B35A22" w:rsidRPr="0005610F" w:rsidRDefault="00B35A22" w:rsidP="00E4200C">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економія на електроенергії за рахунок встановлення нових насосів;</w:t>
      </w:r>
    </w:p>
    <w:p w14:paraId="5B2E7F68" w14:textId="77777777" w:rsidR="00B35A22" w:rsidRPr="0005610F" w:rsidRDefault="00B35A22" w:rsidP="00E4200C">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lastRenderedPageBreak/>
        <w:t>– можливість контролю стоків, які скидаються КНС «Інтерпайп НМТЗ» на очисні споруди в повній мірі, що дасть можливість нараховувати плату за наднормативні забруднення по залізу, азоту амонійному;</w:t>
      </w:r>
    </w:p>
    <w:p w14:paraId="21DAA02F" w14:textId="77777777" w:rsidR="00B35A22" w:rsidRPr="0005610F" w:rsidRDefault="00B35A22" w:rsidP="00E4200C">
      <w:pPr>
        <w:shd w:val="clear" w:color="auto" w:fill="FFFFFF"/>
        <w:spacing w:after="0"/>
        <w:ind w:firstLine="709"/>
        <w:jc w:val="both"/>
        <w:rPr>
          <w:rFonts w:ascii="Times New Roman" w:hAnsi="Times New Roman"/>
          <w:bCs/>
          <w:sz w:val="28"/>
          <w:szCs w:val="28"/>
        </w:rPr>
      </w:pPr>
      <w:r w:rsidRPr="0005610F">
        <w:rPr>
          <w:rFonts w:ascii="Times New Roman" w:hAnsi="Times New Roman"/>
          <w:sz w:val="28"/>
          <w:szCs w:val="28"/>
        </w:rPr>
        <w:t>– реконструкція частини водогону призведе до зменшення кількості аварійних ситуацій, а це в свою чергу до зменшення втрат питної води та зниження витрат на ліквідацію пошкоджень;</w:t>
      </w:r>
    </w:p>
    <w:p w14:paraId="5B3FF806" w14:textId="77777777" w:rsidR="00B35A22" w:rsidRPr="0005610F" w:rsidRDefault="00B35A22" w:rsidP="00E4200C">
      <w:pPr>
        <w:spacing w:after="0"/>
        <w:ind w:firstLine="720"/>
        <w:jc w:val="both"/>
        <w:rPr>
          <w:rFonts w:ascii="Times New Roman" w:hAnsi="Times New Roman"/>
          <w:sz w:val="28"/>
          <w:szCs w:val="28"/>
          <w:shd w:val="clear" w:color="auto" w:fill="FFFFFF"/>
        </w:rPr>
      </w:pPr>
      <w:r w:rsidRPr="0005610F">
        <w:rPr>
          <w:rFonts w:ascii="Times New Roman" w:hAnsi="Times New Roman"/>
          <w:sz w:val="28"/>
          <w:szCs w:val="28"/>
        </w:rPr>
        <w:t>– п</w:t>
      </w:r>
      <w:r w:rsidRPr="0005610F">
        <w:rPr>
          <w:rFonts w:ascii="Times New Roman" w:hAnsi="Times New Roman"/>
          <w:sz w:val="28"/>
          <w:szCs w:val="28"/>
          <w:shd w:val="clear" w:color="auto" w:fill="FFFFFF"/>
        </w:rPr>
        <w:t xml:space="preserve">ридбання запропонованої техніки дозволить значно економити паливно-мастильні матеріали, зменшувати витрати на придбання шин, витрати на запасні частини, мінімізацію позапланових ремонтів, швидко та </w:t>
      </w:r>
      <w:proofErr w:type="spellStart"/>
      <w:r w:rsidRPr="0005610F">
        <w:rPr>
          <w:rFonts w:ascii="Times New Roman" w:hAnsi="Times New Roman"/>
          <w:sz w:val="28"/>
          <w:szCs w:val="28"/>
          <w:shd w:val="clear" w:color="auto" w:fill="FFFFFF"/>
        </w:rPr>
        <w:t>оперативно</w:t>
      </w:r>
      <w:proofErr w:type="spellEnd"/>
      <w:r w:rsidRPr="0005610F">
        <w:rPr>
          <w:rFonts w:ascii="Times New Roman" w:hAnsi="Times New Roman"/>
          <w:sz w:val="28"/>
          <w:szCs w:val="28"/>
          <w:shd w:val="clear" w:color="auto" w:fill="FFFFFF"/>
        </w:rPr>
        <w:t xml:space="preserve"> усувати аварійні ситуації, забруднення і засмічення на каналізаційних мережах, працюючи в тому числі і при низьких температурах та оновити морально та фізично застарілий автотранспортний парк.</w:t>
      </w:r>
    </w:p>
    <w:p w14:paraId="401AECED" w14:textId="77777777" w:rsidR="00B35A22" w:rsidRPr="0005610F" w:rsidRDefault="00B35A22" w:rsidP="00E4200C">
      <w:pPr>
        <w:spacing w:after="0"/>
        <w:ind w:firstLine="720"/>
        <w:jc w:val="both"/>
        <w:rPr>
          <w:rFonts w:ascii="Times New Roman" w:hAnsi="Times New Roman"/>
          <w:b/>
          <w:sz w:val="28"/>
          <w:szCs w:val="28"/>
        </w:rPr>
      </w:pPr>
      <w:r w:rsidRPr="0005610F">
        <w:rPr>
          <w:rFonts w:ascii="Times New Roman" w:hAnsi="Times New Roman"/>
          <w:b/>
          <w:sz w:val="28"/>
          <w:szCs w:val="28"/>
        </w:rPr>
        <w:t>В екологічній сфері:</w:t>
      </w:r>
    </w:p>
    <w:p w14:paraId="64000568" w14:textId="77777777" w:rsidR="00B35A22" w:rsidRPr="0005610F" w:rsidRDefault="00B35A22" w:rsidP="00E4200C">
      <w:pPr>
        <w:shd w:val="clear" w:color="auto" w:fill="FFFFFF"/>
        <w:spacing w:after="0"/>
        <w:ind w:firstLine="709"/>
        <w:jc w:val="both"/>
        <w:rPr>
          <w:rFonts w:ascii="Times New Roman" w:hAnsi="Times New Roman"/>
          <w:bCs/>
          <w:sz w:val="28"/>
          <w:szCs w:val="28"/>
        </w:rPr>
      </w:pPr>
      <w:r w:rsidRPr="0005610F">
        <w:rPr>
          <w:rFonts w:ascii="Times New Roman" w:hAnsi="Times New Roman"/>
          <w:bCs/>
          <w:sz w:val="28"/>
          <w:szCs w:val="28"/>
        </w:rPr>
        <w:t>– запобігання негативним екологічним наслідкам підтоплення житлового фонду окремих мікрорайонів м. Новомосковськ;</w:t>
      </w:r>
    </w:p>
    <w:p w14:paraId="6FDC414B" w14:textId="77777777" w:rsidR="00B35A22" w:rsidRPr="0005610F" w:rsidRDefault="00B35A22" w:rsidP="00E4200C">
      <w:pPr>
        <w:spacing w:after="0"/>
        <w:ind w:firstLine="720"/>
        <w:jc w:val="both"/>
        <w:rPr>
          <w:rFonts w:ascii="Times New Roman" w:hAnsi="Times New Roman"/>
          <w:sz w:val="28"/>
          <w:szCs w:val="28"/>
          <w:shd w:val="clear" w:color="auto" w:fill="FFFFFF"/>
        </w:rPr>
      </w:pPr>
      <w:r w:rsidRPr="0005610F">
        <w:rPr>
          <w:rFonts w:ascii="Times New Roman" w:hAnsi="Times New Roman"/>
          <w:sz w:val="28"/>
          <w:szCs w:val="28"/>
        </w:rPr>
        <w:t>– запобігання скиданню неочищених та недостатньо очищених стічних вод.</w:t>
      </w:r>
    </w:p>
    <w:p w14:paraId="6FC1C444" w14:textId="77777777" w:rsidR="00B35A22" w:rsidRPr="0005610F" w:rsidRDefault="00B35A22" w:rsidP="00F62C4E">
      <w:pPr>
        <w:pStyle w:val="aa"/>
        <w:tabs>
          <w:tab w:val="left" w:pos="426"/>
        </w:tabs>
        <w:ind w:left="0"/>
        <w:jc w:val="both"/>
        <w:rPr>
          <w:rFonts w:ascii="Times New Roman" w:hAnsi="Times New Roman"/>
          <w:sz w:val="28"/>
          <w:szCs w:val="28"/>
        </w:rPr>
      </w:pPr>
    </w:p>
    <w:p w14:paraId="779365CD" w14:textId="77777777" w:rsidR="00B35A22" w:rsidRPr="0005610F" w:rsidRDefault="00B35A22" w:rsidP="00BE2657">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Критерії оцінки Конкурсних пропозицій та питома вага кожного з них</w:t>
      </w:r>
    </w:p>
    <w:p w14:paraId="6CB56879" w14:textId="77777777" w:rsidR="00B35A22" w:rsidRPr="0005610F" w:rsidRDefault="00B35A22" w:rsidP="00BE2657">
      <w:pPr>
        <w:tabs>
          <w:tab w:val="left" w:pos="426"/>
        </w:tabs>
        <w:jc w:val="both"/>
        <w:rPr>
          <w:rFonts w:ascii="Times New Roman" w:hAnsi="Times New Roman"/>
          <w:sz w:val="28"/>
          <w:szCs w:val="28"/>
        </w:rPr>
      </w:pPr>
      <w:r w:rsidRPr="0005610F">
        <w:rPr>
          <w:rFonts w:ascii="Times New Roman" w:hAnsi="Times New Roman"/>
          <w:b/>
          <w:sz w:val="28"/>
          <w:szCs w:val="28"/>
        </w:rPr>
        <w:tab/>
      </w:r>
      <w:r w:rsidRPr="0005610F">
        <w:rPr>
          <w:rFonts w:ascii="Times New Roman" w:hAnsi="Times New Roman"/>
          <w:sz w:val="28"/>
          <w:szCs w:val="28"/>
        </w:rPr>
        <w:t>Критерії оцінки Конкурсних пропозицій наведені у Додатку 3 до Конкурсної документації.</w:t>
      </w:r>
    </w:p>
    <w:p w14:paraId="0675E5AB" w14:textId="77777777" w:rsidR="00B35A22" w:rsidRPr="0005610F" w:rsidRDefault="00B35A22" w:rsidP="00F62C4E">
      <w:pPr>
        <w:pStyle w:val="aa"/>
        <w:tabs>
          <w:tab w:val="left" w:pos="426"/>
        </w:tabs>
        <w:ind w:left="0"/>
        <w:jc w:val="both"/>
        <w:rPr>
          <w:rFonts w:ascii="Times New Roman" w:hAnsi="Times New Roman"/>
          <w:sz w:val="28"/>
          <w:szCs w:val="28"/>
        </w:rPr>
      </w:pPr>
    </w:p>
    <w:p w14:paraId="73F88066" w14:textId="77777777" w:rsidR="00B35A22" w:rsidRPr="0005610F" w:rsidRDefault="00B35A22" w:rsidP="00BE2657">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Методика здійснення оцінки Конкурсної пропозиції</w:t>
      </w:r>
    </w:p>
    <w:p w14:paraId="1F62BA80" w14:textId="77777777" w:rsidR="00B35A22" w:rsidRPr="0005610F" w:rsidRDefault="00B35A22" w:rsidP="00BE2657">
      <w:pPr>
        <w:tabs>
          <w:tab w:val="left" w:pos="426"/>
        </w:tabs>
        <w:jc w:val="both"/>
        <w:rPr>
          <w:rFonts w:ascii="Times New Roman" w:hAnsi="Times New Roman"/>
          <w:sz w:val="28"/>
          <w:szCs w:val="28"/>
        </w:rPr>
      </w:pPr>
      <w:r w:rsidRPr="0005610F">
        <w:tab/>
      </w:r>
      <w:r w:rsidRPr="0005610F">
        <w:rPr>
          <w:rFonts w:ascii="Times New Roman" w:hAnsi="Times New Roman"/>
          <w:sz w:val="28"/>
          <w:szCs w:val="28"/>
        </w:rPr>
        <w:t>Методику здійснення оцінки Конкурсної пропозиції наведено у Додатку 3 до Конкурсної документації.</w:t>
      </w:r>
    </w:p>
    <w:p w14:paraId="29997447" w14:textId="77777777" w:rsidR="00B35A22" w:rsidRPr="0005610F" w:rsidRDefault="00B35A22" w:rsidP="00BE2657">
      <w:pPr>
        <w:pStyle w:val="aa"/>
        <w:tabs>
          <w:tab w:val="left" w:pos="426"/>
        </w:tabs>
        <w:ind w:left="1440"/>
        <w:jc w:val="both"/>
        <w:rPr>
          <w:rFonts w:ascii="Times New Roman" w:hAnsi="Times New Roman"/>
          <w:sz w:val="28"/>
          <w:szCs w:val="28"/>
        </w:rPr>
      </w:pPr>
    </w:p>
    <w:p w14:paraId="7F0E8EF9" w14:textId="77777777" w:rsidR="00B35A22" w:rsidRPr="0005610F" w:rsidRDefault="00B35A22" w:rsidP="00BE2657">
      <w:pPr>
        <w:pStyle w:val="aa"/>
        <w:numPr>
          <w:ilvl w:val="0"/>
          <w:numId w:val="26"/>
        </w:numPr>
        <w:tabs>
          <w:tab w:val="left" w:pos="142"/>
        </w:tabs>
        <w:spacing w:before="120" w:after="0"/>
        <w:jc w:val="center"/>
        <w:rPr>
          <w:rFonts w:ascii="Times New Roman" w:hAnsi="Times New Roman"/>
          <w:sz w:val="28"/>
          <w:szCs w:val="28"/>
        </w:rPr>
      </w:pPr>
      <w:r w:rsidRPr="0005610F">
        <w:rPr>
          <w:rFonts w:ascii="Times New Roman" w:hAnsi="Times New Roman"/>
          <w:b/>
          <w:sz w:val="28"/>
          <w:szCs w:val="28"/>
        </w:rPr>
        <w:t xml:space="preserve"> Соціальні зобов’язання, що покладаються на Приватного партнера</w:t>
      </w:r>
    </w:p>
    <w:p w14:paraId="6C8FD5B9" w14:textId="77777777" w:rsidR="00B35A22" w:rsidRPr="0005610F" w:rsidRDefault="00B35A22" w:rsidP="0069046C">
      <w:pPr>
        <w:tabs>
          <w:tab w:val="left" w:pos="426"/>
        </w:tabs>
        <w:spacing w:after="0"/>
        <w:jc w:val="both"/>
        <w:rPr>
          <w:rFonts w:ascii="Times New Roman" w:hAnsi="Times New Roman"/>
          <w:sz w:val="28"/>
          <w:szCs w:val="28"/>
        </w:rPr>
      </w:pPr>
      <w:r w:rsidRPr="0005610F">
        <w:tab/>
      </w:r>
      <w:r w:rsidRPr="0005610F">
        <w:rPr>
          <w:rFonts w:ascii="Times New Roman" w:hAnsi="Times New Roman"/>
          <w:sz w:val="28"/>
          <w:szCs w:val="28"/>
        </w:rPr>
        <w:t>Приватний партнер зобов’язаний протягом реалізації проекту забезпечити:</w:t>
      </w:r>
    </w:p>
    <w:p w14:paraId="6507105E" w14:textId="77777777" w:rsidR="00B35A22" w:rsidRPr="0005610F" w:rsidRDefault="00B35A22" w:rsidP="0069046C">
      <w:pPr>
        <w:tabs>
          <w:tab w:val="left" w:pos="426"/>
        </w:tabs>
        <w:spacing w:after="0"/>
        <w:jc w:val="both"/>
        <w:rPr>
          <w:rFonts w:ascii="Times New Roman" w:hAnsi="Times New Roman"/>
          <w:sz w:val="28"/>
          <w:szCs w:val="28"/>
        </w:rPr>
      </w:pPr>
      <w:r w:rsidRPr="0005610F">
        <w:rPr>
          <w:rFonts w:ascii="Times New Roman" w:hAnsi="Times New Roman"/>
          <w:sz w:val="28"/>
          <w:szCs w:val="28"/>
        </w:rPr>
        <w:t>- запровадження сучасних інноваційних методів у сфері водопостачання та водовідведення, що дозволяють підвищувати якість питної води, здійснювати економію енергоресурсів, зменшувати негативний вплив діяльності на навколишнє середовище, тощо;</w:t>
      </w:r>
    </w:p>
    <w:p w14:paraId="5B0BD138" w14:textId="77777777" w:rsidR="00B35A22" w:rsidRPr="0005610F" w:rsidRDefault="00B35A22" w:rsidP="0069046C">
      <w:pPr>
        <w:tabs>
          <w:tab w:val="left" w:pos="426"/>
        </w:tabs>
        <w:spacing w:after="0"/>
        <w:jc w:val="both"/>
        <w:rPr>
          <w:rFonts w:ascii="Times New Roman" w:hAnsi="Times New Roman"/>
          <w:sz w:val="28"/>
          <w:szCs w:val="28"/>
        </w:rPr>
      </w:pPr>
      <w:r w:rsidRPr="0005610F">
        <w:rPr>
          <w:rFonts w:ascii="Times New Roman" w:hAnsi="Times New Roman"/>
          <w:sz w:val="28"/>
          <w:szCs w:val="28"/>
        </w:rPr>
        <w:t>- вчасну виплату офіційної заробітної плати згідно вимог ЗУ «Про оплату праці» та КЗпП України,  підвищення рівня заробітної плати відповідно до законодавства України;</w:t>
      </w:r>
    </w:p>
    <w:p w14:paraId="6F6640D6" w14:textId="77777777" w:rsidR="00B35A22" w:rsidRPr="0005610F" w:rsidRDefault="00B35A22" w:rsidP="0069046C">
      <w:pPr>
        <w:tabs>
          <w:tab w:val="left" w:pos="426"/>
        </w:tabs>
        <w:spacing w:after="0"/>
        <w:jc w:val="both"/>
        <w:rPr>
          <w:rFonts w:ascii="Times New Roman" w:hAnsi="Times New Roman"/>
          <w:sz w:val="28"/>
          <w:szCs w:val="28"/>
        </w:rPr>
      </w:pPr>
      <w:r w:rsidRPr="0005610F">
        <w:rPr>
          <w:rFonts w:ascii="Times New Roman" w:hAnsi="Times New Roman"/>
          <w:sz w:val="28"/>
          <w:szCs w:val="28"/>
        </w:rPr>
        <w:lastRenderedPageBreak/>
        <w:t>- переважне використання праці громадян України (не менше 90% наявної штатної чисельності);</w:t>
      </w:r>
    </w:p>
    <w:p w14:paraId="40D2365F" w14:textId="77777777" w:rsidR="00B35A22" w:rsidRPr="0005610F" w:rsidRDefault="00B35A22" w:rsidP="0069046C">
      <w:pPr>
        <w:tabs>
          <w:tab w:val="left" w:pos="426"/>
        </w:tabs>
        <w:spacing w:after="0"/>
        <w:jc w:val="both"/>
        <w:rPr>
          <w:rFonts w:ascii="Times New Roman" w:hAnsi="Times New Roman"/>
          <w:sz w:val="28"/>
          <w:szCs w:val="28"/>
        </w:rPr>
      </w:pPr>
      <w:r w:rsidRPr="0005610F">
        <w:rPr>
          <w:rFonts w:ascii="Times New Roman" w:hAnsi="Times New Roman"/>
          <w:sz w:val="28"/>
          <w:szCs w:val="28"/>
        </w:rPr>
        <w:t>- дотримання екологічних норм та стандартів.</w:t>
      </w:r>
    </w:p>
    <w:p w14:paraId="5B7CB240" w14:textId="77777777" w:rsidR="00B35A22" w:rsidRPr="0005610F" w:rsidRDefault="00B35A22" w:rsidP="00F62C4E">
      <w:pPr>
        <w:pStyle w:val="aa"/>
        <w:tabs>
          <w:tab w:val="left" w:pos="426"/>
        </w:tabs>
        <w:ind w:left="0"/>
        <w:jc w:val="both"/>
        <w:rPr>
          <w:rFonts w:ascii="Times New Roman" w:hAnsi="Times New Roman"/>
          <w:sz w:val="28"/>
          <w:szCs w:val="28"/>
        </w:rPr>
      </w:pPr>
    </w:p>
    <w:p w14:paraId="59CF35FD" w14:textId="77777777" w:rsidR="00B35A22" w:rsidRPr="0005610F" w:rsidRDefault="00B35A22" w:rsidP="0069046C">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 xml:space="preserve"> Інформація про необхідність отримання згоди органу Антимонопольного комітету</w:t>
      </w:r>
    </w:p>
    <w:p w14:paraId="7D570499" w14:textId="77777777" w:rsidR="00B35A22" w:rsidRPr="0005610F" w:rsidRDefault="00B35A22" w:rsidP="0069046C">
      <w:pPr>
        <w:tabs>
          <w:tab w:val="left" w:pos="426"/>
        </w:tabs>
        <w:jc w:val="both"/>
        <w:rPr>
          <w:rFonts w:ascii="Times New Roman" w:hAnsi="Times New Roman"/>
          <w:sz w:val="28"/>
          <w:szCs w:val="28"/>
        </w:rPr>
      </w:pPr>
      <w:r w:rsidRPr="0005610F">
        <w:tab/>
      </w:r>
      <w:r w:rsidRPr="0005610F">
        <w:rPr>
          <w:rFonts w:ascii="Times New Roman" w:hAnsi="Times New Roman"/>
          <w:sz w:val="28"/>
          <w:szCs w:val="28"/>
        </w:rPr>
        <w:t>Отримання згоди органу Антимонопольного комітету не вимагається.</w:t>
      </w:r>
    </w:p>
    <w:p w14:paraId="0E584BAF" w14:textId="77777777" w:rsidR="00B35A22" w:rsidRPr="0005610F" w:rsidRDefault="00B35A22" w:rsidP="00F62C4E">
      <w:pPr>
        <w:pStyle w:val="aa"/>
        <w:tabs>
          <w:tab w:val="left" w:pos="426"/>
        </w:tabs>
        <w:ind w:left="0"/>
        <w:jc w:val="both"/>
        <w:rPr>
          <w:rFonts w:ascii="Times New Roman" w:hAnsi="Times New Roman"/>
          <w:sz w:val="28"/>
          <w:szCs w:val="28"/>
        </w:rPr>
      </w:pPr>
    </w:p>
    <w:p w14:paraId="6C5C33D7" w14:textId="77777777" w:rsidR="00B35A22" w:rsidRPr="0005610F" w:rsidRDefault="00B35A22" w:rsidP="0069046C">
      <w:pPr>
        <w:pStyle w:val="aa"/>
        <w:numPr>
          <w:ilvl w:val="0"/>
          <w:numId w:val="26"/>
        </w:numPr>
        <w:tabs>
          <w:tab w:val="left" w:pos="142"/>
        </w:tabs>
        <w:spacing w:before="120" w:after="0"/>
        <w:jc w:val="center"/>
        <w:rPr>
          <w:rFonts w:ascii="Times New Roman" w:hAnsi="Times New Roman"/>
          <w:sz w:val="28"/>
          <w:szCs w:val="28"/>
        </w:rPr>
      </w:pPr>
      <w:r w:rsidRPr="0005610F">
        <w:rPr>
          <w:rFonts w:ascii="Times New Roman" w:hAnsi="Times New Roman"/>
          <w:b/>
          <w:sz w:val="28"/>
          <w:szCs w:val="28"/>
        </w:rPr>
        <w:t xml:space="preserve"> Інформація про розмір, форму, строк дії забезпечення Конкурсної пропозиції та перелік випадків, коли забезпечення Конкурсної пропозиції не повертається Учаснику</w:t>
      </w:r>
    </w:p>
    <w:p w14:paraId="283DB2F2" w14:textId="77777777" w:rsidR="00B35A22" w:rsidRPr="0005610F" w:rsidRDefault="00B35A22" w:rsidP="00452B35">
      <w:pPr>
        <w:tabs>
          <w:tab w:val="left" w:pos="426"/>
        </w:tabs>
        <w:jc w:val="both"/>
        <w:rPr>
          <w:rFonts w:ascii="Times New Roman" w:hAnsi="Times New Roman"/>
          <w:sz w:val="28"/>
          <w:szCs w:val="28"/>
        </w:rPr>
      </w:pPr>
      <w:r w:rsidRPr="0005610F">
        <w:tab/>
      </w:r>
      <w:r w:rsidRPr="0005610F">
        <w:rPr>
          <w:rFonts w:ascii="Times New Roman" w:hAnsi="Times New Roman"/>
          <w:sz w:val="28"/>
          <w:szCs w:val="28"/>
        </w:rPr>
        <w:t>Забезпечення конкурсної пропозиції не вимагається.</w:t>
      </w:r>
    </w:p>
    <w:p w14:paraId="6206C0DC" w14:textId="77777777" w:rsidR="00B35A22" w:rsidRPr="0005610F" w:rsidRDefault="00B35A22" w:rsidP="00452B35">
      <w:pPr>
        <w:pStyle w:val="aa"/>
        <w:numPr>
          <w:ilvl w:val="0"/>
          <w:numId w:val="26"/>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 xml:space="preserve"> Умови відшкодування витрат на підготовку пропозиції про здійснення ДПП</w:t>
      </w:r>
    </w:p>
    <w:p w14:paraId="382194AF" w14:textId="77777777" w:rsidR="00B35A22" w:rsidRPr="0005610F" w:rsidRDefault="00B35A22" w:rsidP="00452B35">
      <w:pPr>
        <w:tabs>
          <w:tab w:val="left" w:pos="426"/>
        </w:tabs>
        <w:spacing w:after="0"/>
        <w:jc w:val="both"/>
        <w:rPr>
          <w:rFonts w:ascii="Times New Roman" w:hAnsi="Times New Roman"/>
          <w:sz w:val="28"/>
          <w:szCs w:val="28"/>
        </w:rPr>
      </w:pPr>
      <w:r w:rsidRPr="0005610F">
        <w:rPr>
          <w:rFonts w:ascii="Times New Roman" w:hAnsi="Times New Roman"/>
          <w:sz w:val="28"/>
          <w:szCs w:val="28"/>
        </w:rPr>
        <w:tab/>
        <w:t xml:space="preserve">Приватний партнер (який не був Ініціатором Пропозиції) протягом місяця після підписання Договору ДПП має відшкодувати Ініціатору Пропозиції Витрати на Підготовку Пропозиції у сумі, яка документально ним підтверджена, але не більш як 2,5 відсотка загальної вартості інвестицій за </w:t>
      </w:r>
      <w:proofErr w:type="spellStart"/>
      <w:r w:rsidRPr="0005610F">
        <w:rPr>
          <w:rFonts w:ascii="Times New Roman" w:hAnsi="Times New Roman"/>
          <w:sz w:val="28"/>
          <w:szCs w:val="28"/>
        </w:rPr>
        <w:t>Проєктом</w:t>
      </w:r>
      <w:proofErr w:type="spellEnd"/>
      <w:r w:rsidRPr="0005610F">
        <w:rPr>
          <w:rFonts w:ascii="Times New Roman" w:hAnsi="Times New Roman"/>
          <w:sz w:val="28"/>
          <w:szCs w:val="28"/>
        </w:rPr>
        <w:t xml:space="preserve"> відповідно до поданої ним Конкурсної пропозиції.</w:t>
      </w:r>
    </w:p>
    <w:p w14:paraId="7B51D277" w14:textId="77777777" w:rsidR="00B35A22" w:rsidRPr="0005610F" w:rsidRDefault="00B35A22" w:rsidP="00452B35">
      <w:pPr>
        <w:tabs>
          <w:tab w:val="left" w:pos="426"/>
        </w:tabs>
        <w:spacing w:after="0"/>
        <w:jc w:val="both"/>
        <w:rPr>
          <w:rFonts w:ascii="Times New Roman" w:hAnsi="Times New Roman"/>
          <w:sz w:val="28"/>
          <w:szCs w:val="28"/>
        </w:rPr>
      </w:pPr>
      <w:r w:rsidRPr="0005610F">
        <w:rPr>
          <w:rFonts w:ascii="Times New Roman" w:hAnsi="Times New Roman"/>
          <w:sz w:val="28"/>
          <w:szCs w:val="28"/>
        </w:rPr>
        <w:tab/>
        <w:t>Відшкодування здійснюється на розрахунковий рахунок Ініціатора Пропозиції відповідно до виставленого ним рахунку, погодженого Державним партнером.</w:t>
      </w:r>
    </w:p>
    <w:p w14:paraId="0D0417B8" w14:textId="77777777" w:rsidR="00B35A22" w:rsidRPr="0005610F" w:rsidRDefault="00B35A22" w:rsidP="00F62C4E">
      <w:pPr>
        <w:pStyle w:val="aa"/>
        <w:tabs>
          <w:tab w:val="left" w:pos="426"/>
        </w:tabs>
        <w:ind w:left="0"/>
        <w:jc w:val="both"/>
        <w:rPr>
          <w:rFonts w:ascii="Times New Roman" w:hAnsi="Times New Roman"/>
          <w:sz w:val="28"/>
          <w:szCs w:val="28"/>
        </w:rPr>
      </w:pPr>
    </w:p>
    <w:p w14:paraId="710EA450" w14:textId="77777777" w:rsidR="00B35A22" w:rsidRPr="0005610F" w:rsidRDefault="00B35A22" w:rsidP="002357AD">
      <w:p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V. Укладання Договору в рамках державно-приватного партнерства із зазначенням його істотних умов та умов, які можуть бути змінені під час проведення Конкурсу</w:t>
      </w:r>
    </w:p>
    <w:p w14:paraId="59C29349" w14:textId="77777777" w:rsidR="00B35A22" w:rsidRPr="0005610F" w:rsidRDefault="00B35A22" w:rsidP="002357AD">
      <w:pPr>
        <w:pStyle w:val="aa"/>
        <w:numPr>
          <w:ilvl w:val="0"/>
          <w:numId w:val="28"/>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Укладення Договору державно-приватного партнерства</w:t>
      </w:r>
    </w:p>
    <w:p w14:paraId="18994C09"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Протягом десяти робочих днів з дати оприлюднення інформації про переможця Конкурсу Державний партнер запрошує переможця до переговорів щодо укладення Договору державно-приватного партнерства. Державний партнер може утворити робочу групу для проведення переговорів щодо укладення Договору державно-приватного партнерства. Договір державно-приватного партнерства має бути укладеним протягом 90 календарних днів з дня отримання запрошення до укладення договору державно-приватного партнерства. За рішенням державного партнера такий строк може бути продовжений у разі реалізації інноваційних проектів, великих комплексних інфраструктурних проектів за письмовою згодою сторін, але загальний строк переговорів не може перевищувати 180 календарних днів.</w:t>
      </w:r>
    </w:p>
    <w:p w14:paraId="4C06BA0E"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lastRenderedPageBreak/>
        <w:tab/>
        <w:t>У випадку, якщо протягом цього строку державним партнером не досягнуто згоди щодо умов Договору державно-приватного партнерства, державний партнер припиняє переговори з переможцем та надсилає запрошення до укладення Договору державно-приватного партнерства наступному за результатом Учаснику (за наявності). Переговори з наступним за результатом Учасником Конкурсу щодо умов Договору державно-приватного партнерства тривають не більше 90 календарних днів з дня прийняття рішення про припинення переговорів з Учасником Конкурсу, визнаним переможцем Конкурсу. Якщо сторонами вдруге не досягнуто згоди щодо умов Договору державно-приватного партнерства, Конкурс визнається таким, що не відбувся.</w:t>
      </w:r>
    </w:p>
    <w:p w14:paraId="391C7B2F"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У такому разі державний партнер може прийняти рішення про проведення повторного Конкурсу відповідно до цього Порядку не пізніше 60 календарних днів з дати визнання Конкурсу таким, що не відбувся.</w:t>
      </w:r>
    </w:p>
    <w:p w14:paraId="14AE9A96" w14:textId="77777777" w:rsidR="00B540F9" w:rsidRPr="0005610F" w:rsidRDefault="00B35A22" w:rsidP="00C047D5">
      <w:pPr>
        <w:tabs>
          <w:tab w:val="left" w:pos="426"/>
        </w:tabs>
        <w:spacing w:after="0"/>
        <w:jc w:val="both"/>
        <w:rPr>
          <w:rFonts w:ascii="Times New Roman" w:hAnsi="Times New Roman"/>
          <w:sz w:val="28"/>
          <w:szCs w:val="28"/>
        </w:rPr>
      </w:pPr>
      <w:r w:rsidRPr="0005610F">
        <w:rPr>
          <w:rFonts w:ascii="Times New Roman" w:hAnsi="Times New Roman"/>
          <w:sz w:val="28"/>
          <w:szCs w:val="28"/>
        </w:rPr>
        <w:tab/>
        <w:t>Під час укладання Договору державно-приватного партнерства з переможцем забороняється змінювати істотні умови Договору державно-приватного партнерства, а також положення, що відображають зміст Конкурсної пропозиції.</w:t>
      </w:r>
    </w:p>
    <w:p w14:paraId="096D1E2C" w14:textId="77777777" w:rsidR="00B540F9" w:rsidRPr="0005610F" w:rsidRDefault="00B540F9" w:rsidP="00C047D5">
      <w:pPr>
        <w:tabs>
          <w:tab w:val="left" w:pos="426"/>
        </w:tabs>
        <w:spacing w:after="0"/>
        <w:jc w:val="both"/>
        <w:rPr>
          <w:rFonts w:ascii="Times New Roman" w:hAnsi="Times New Roman"/>
          <w:sz w:val="28"/>
          <w:szCs w:val="28"/>
        </w:rPr>
      </w:pPr>
      <w:r w:rsidRPr="0005610F">
        <w:rPr>
          <w:rFonts w:ascii="Times New Roman" w:hAnsi="Times New Roman"/>
          <w:sz w:val="28"/>
          <w:szCs w:val="28"/>
        </w:rPr>
        <w:tab/>
      </w:r>
      <w:r w:rsidR="00832406" w:rsidRPr="0005610F">
        <w:rPr>
          <w:rFonts w:ascii="Times New Roman" w:hAnsi="Times New Roman"/>
          <w:sz w:val="28"/>
          <w:szCs w:val="28"/>
        </w:rPr>
        <w:t xml:space="preserve">Державним партнером </w:t>
      </w:r>
      <w:r w:rsidR="00C047D5" w:rsidRPr="0005610F">
        <w:rPr>
          <w:rFonts w:ascii="Times New Roman" w:hAnsi="Times New Roman"/>
          <w:sz w:val="28"/>
          <w:szCs w:val="28"/>
        </w:rPr>
        <w:t xml:space="preserve">у додатку 5 до цієї конкурсної документації </w:t>
      </w:r>
      <w:r w:rsidR="00832406" w:rsidRPr="0005610F">
        <w:rPr>
          <w:rFonts w:ascii="Times New Roman" w:hAnsi="Times New Roman"/>
          <w:sz w:val="28"/>
          <w:szCs w:val="28"/>
        </w:rPr>
        <w:t xml:space="preserve">затверджено </w:t>
      </w:r>
      <w:proofErr w:type="spellStart"/>
      <w:r w:rsidR="00C047D5" w:rsidRPr="0005610F">
        <w:rPr>
          <w:rFonts w:ascii="Times New Roman" w:hAnsi="Times New Roman"/>
          <w:sz w:val="28"/>
          <w:szCs w:val="28"/>
        </w:rPr>
        <w:t>Проєкт</w:t>
      </w:r>
      <w:proofErr w:type="spellEnd"/>
      <w:r w:rsidR="00C047D5" w:rsidRPr="0005610F">
        <w:rPr>
          <w:rFonts w:ascii="Times New Roman" w:hAnsi="Times New Roman"/>
          <w:sz w:val="28"/>
          <w:szCs w:val="28"/>
        </w:rPr>
        <w:t xml:space="preserve"> договору, що укладатиметься в рамках  державно-приватного партнерства. Приймаючи участь у конкурсі Учасники погоджуються з усіма положеннями </w:t>
      </w:r>
      <w:proofErr w:type="spellStart"/>
      <w:r w:rsidR="00C047D5" w:rsidRPr="0005610F">
        <w:rPr>
          <w:rFonts w:ascii="Times New Roman" w:hAnsi="Times New Roman"/>
          <w:sz w:val="28"/>
          <w:szCs w:val="28"/>
        </w:rPr>
        <w:t>проєкту</w:t>
      </w:r>
      <w:proofErr w:type="spellEnd"/>
      <w:r w:rsidR="00C047D5" w:rsidRPr="0005610F">
        <w:rPr>
          <w:rFonts w:ascii="Times New Roman" w:hAnsi="Times New Roman"/>
          <w:sz w:val="28"/>
          <w:szCs w:val="28"/>
        </w:rPr>
        <w:t xml:space="preserve"> договору, що укладатиметься в рамках  державно-приватного партнерства згідно додатку 5 до ці</w:t>
      </w:r>
      <w:r w:rsidRPr="0005610F">
        <w:rPr>
          <w:rFonts w:ascii="Times New Roman" w:hAnsi="Times New Roman"/>
          <w:sz w:val="28"/>
          <w:szCs w:val="28"/>
        </w:rPr>
        <w:t>єї конкурсної документації.</w:t>
      </w:r>
    </w:p>
    <w:p w14:paraId="3A2B41DF" w14:textId="77777777" w:rsidR="00B35A22" w:rsidRPr="0005610F" w:rsidRDefault="00B540F9" w:rsidP="00C047D5">
      <w:pPr>
        <w:tabs>
          <w:tab w:val="left" w:pos="426"/>
        </w:tabs>
        <w:spacing w:after="0"/>
        <w:jc w:val="both"/>
        <w:rPr>
          <w:rFonts w:ascii="Times New Roman" w:hAnsi="Times New Roman"/>
          <w:sz w:val="28"/>
          <w:szCs w:val="28"/>
        </w:rPr>
      </w:pPr>
      <w:r w:rsidRPr="0005610F">
        <w:rPr>
          <w:rFonts w:ascii="Times New Roman" w:hAnsi="Times New Roman"/>
          <w:sz w:val="28"/>
          <w:szCs w:val="28"/>
        </w:rPr>
        <w:tab/>
      </w:r>
      <w:r w:rsidR="00C047D5" w:rsidRPr="0005610F">
        <w:rPr>
          <w:rFonts w:ascii="Times New Roman" w:hAnsi="Times New Roman"/>
          <w:sz w:val="28"/>
          <w:szCs w:val="28"/>
        </w:rPr>
        <w:t xml:space="preserve">Державний партнер без згоди переможця конкурсу не може наполягати на внесенні змін до положень та пунктів </w:t>
      </w:r>
      <w:proofErr w:type="spellStart"/>
      <w:r w:rsidR="00C047D5" w:rsidRPr="0005610F">
        <w:rPr>
          <w:rFonts w:ascii="Times New Roman" w:hAnsi="Times New Roman"/>
          <w:sz w:val="28"/>
          <w:szCs w:val="28"/>
        </w:rPr>
        <w:t>проєкту</w:t>
      </w:r>
      <w:proofErr w:type="spellEnd"/>
      <w:r w:rsidR="00C047D5" w:rsidRPr="0005610F">
        <w:rPr>
          <w:rFonts w:ascii="Times New Roman" w:hAnsi="Times New Roman"/>
          <w:sz w:val="28"/>
          <w:szCs w:val="28"/>
        </w:rPr>
        <w:t xml:space="preserve"> договору, що </w:t>
      </w:r>
      <w:r w:rsidRPr="0005610F">
        <w:rPr>
          <w:rFonts w:ascii="Times New Roman" w:hAnsi="Times New Roman"/>
          <w:sz w:val="28"/>
          <w:szCs w:val="28"/>
        </w:rPr>
        <w:t xml:space="preserve">суттєво </w:t>
      </w:r>
      <w:r w:rsidR="00C047D5" w:rsidRPr="0005610F">
        <w:rPr>
          <w:rFonts w:ascii="Times New Roman" w:hAnsi="Times New Roman"/>
          <w:sz w:val="28"/>
          <w:szCs w:val="28"/>
        </w:rPr>
        <w:t xml:space="preserve">погіршують умови для переможця конкурсу, або створюють для нього додаткові зобов’язання </w:t>
      </w:r>
      <w:r w:rsidRPr="0005610F">
        <w:rPr>
          <w:rFonts w:ascii="Times New Roman" w:hAnsi="Times New Roman"/>
          <w:sz w:val="28"/>
          <w:szCs w:val="28"/>
        </w:rPr>
        <w:t>фінансового</w:t>
      </w:r>
      <w:r w:rsidR="00C047D5" w:rsidRPr="0005610F">
        <w:rPr>
          <w:rFonts w:ascii="Times New Roman" w:hAnsi="Times New Roman"/>
          <w:sz w:val="28"/>
          <w:szCs w:val="28"/>
        </w:rPr>
        <w:t xml:space="preserve"> характеру, ніж передбачені </w:t>
      </w:r>
      <w:proofErr w:type="spellStart"/>
      <w:r w:rsidR="00C047D5" w:rsidRPr="0005610F">
        <w:rPr>
          <w:rFonts w:ascii="Times New Roman" w:hAnsi="Times New Roman"/>
          <w:sz w:val="28"/>
          <w:szCs w:val="28"/>
        </w:rPr>
        <w:t>проєктом</w:t>
      </w:r>
      <w:proofErr w:type="spellEnd"/>
      <w:r w:rsidR="00C047D5" w:rsidRPr="0005610F">
        <w:rPr>
          <w:rFonts w:ascii="Times New Roman" w:hAnsi="Times New Roman"/>
          <w:sz w:val="28"/>
          <w:szCs w:val="28"/>
        </w:rPr>
        <w:t xml:space="preserve"> договору</w:t>
      </w:r>
      <w:r w:rsidRPr="0005610F">
        <w:rPr>
          <w:rFonts w:ascii="Times New Roman" w:hAnsi="Times New Roman"/>
          <w:sz w:val="28"/>
          <w:szCs w:val="28"/>
        </w:rPr>
        <w:t xml:space="preserve"> та Конкурсною пропозицією</w:t>
      </w:r>
      <w:r w:rsidR="00C047D5" w:rsidRPr="0005610F">
        <w:rPr>
          <w:rFonts w:ascii="Times New Roman" w:hAnsi="Times New Roman"/>
          <w:sz w:val="28"/>
          <w:szCs w:val="28"/>
        </w:rPr>
        <w:t xml:space="preserve">. </w:t>
      </w:r>
    </w:p>
    <w:p w14:paraId="288AD138"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У разі коли переможцем Конкурсу є юридична особа-нерезидент, для укладення Договору державно-приватного партнерства він зобов’язаний утворити юридичну особу-резидента.</w:t>
      </w:r>
    </w:p>
    <w:p w14:paraId="70891693"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 xml:space="preserve">У разі коли переможцем Конкурсу з визначення приватного партнера для здійснення державно-приватного партнерства визначено декількох осіб на стороні приватного партнера, Договір державно-приватного партнерства підписується такими особами або особою, уповноваженою ними на підписання цього Договору, або утвореною ними спеціальною юридичною особою для цілей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що здійснюється на умовах державно-приватного партнерства, яка буде діяти як приватний партнер.</w:t>
      </w:r>
    </w:p>
    <w:p w14:paraId="5633FF4F"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 xml:space="preserve">Договір державно-приватного партнерства вважається укладеним з дня досягнення домовленості щодо всіх його умов і підписання сторонами тексту </w:t>
      </w:r>
      <w:r w:rsidRPr="0005610F">
        <w:rPr>
          <w:rFonts w:ascii="Times New Roman" w:hAnsi="Times New Roman"/>
          <w:sz w:val="28"/>
          <w:szCs w:val="28"/>
        </w:rPr>
        <w:lastRenderedPageBreak/>
        <w:t>Договору. Договір, укладений в рамках державно-приватного партнерства, може бути змінений або розірваний за згодою сторін або на вимогу однієї із сторін на підставі рішення суду або арбітражу у випадку істотного порушення іншою стороною зобов’язань, визначених таким договором, або у разі істотної зміни обставин, якими сторони керувалися у процесі укладення такого договору, та в інших випадках, передбачених таким договором. Правові наслідки зміни або розірвання договору, укладеного в рамках державно-приватного партнерства, визначаються Законом та умовами договору.</w:t>
      </w:r>
    </w:p>
    <w:p w14:paraId="23D667EC"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 xml:space="preserve">Настання, зміна або припинення прав та обов’язків за Договором державно-приватного партнерства можуть бути обумовлені настанням </w:t>
      </w:r>
      <w:proofErr w:type="spellStart"/>
      <w:r w:rsidRPr="0005610F">
        <w:rPr>
          <w:rFonts w:ascii="Times New Roman" w:hAnsi="Times New Roman"/>
          <w:sz w:val="28"/>
          <w:szCs w:val="28"/>
        </w:rPr>
        <w:t>відкладальної</w:t>
      </w:r>
      <w:proofErr w:type="spellEnd"/>
      <w:r w:rsidRPr="0005610F">
        <w:rPr>
          <w:rFonts w:ascii="Times New Roman" w:hAnsi="Times New Roman"/>
          <w:sz w:val="28"/>
          <w:szCs w:val="28"/>
        </w:rPr>
        <w:t xml:space="preserve"> або </w:t>
      </w:r>
      <w:proofErr w:type="spellStart"/>
      <w:r w:rsidRPr="0005610F">
        <w:rPr>
          <w:rFonts w:ascii="Times New Roman" w:hAnsi="Times New Roman"/>
          <w:sz w:val="28"/>
          <w:szCs w:val="28"/>
        </w:rPr>
        <w:t>скасувальної</w:t>
      </w:r>
      <w:proofErr w:type="spellEnd"/>
      <w:r w:rsidRPr="0005610F">
        <w:rPr>
          <w:rFonts w:ascii="Times New Roman" w:hAnsi="Times New Roman"/>
          <w:sz w:val="28"/>
          <w:szCs w:val="28"/>
        </w:rPr>
        <w:t xml:space="preserve"> обставини.</w:t>
      </w:r>
    </w:p>
    <w:p w14:paraId="735D83A0" w14:textId="77777777" w:rsidR="00B35A22" w:rsidRPr="0005610F" w:rsidRDefault="00B35A22" w:rsidP="00F62C4E">
      <w:pPr>
        <w:pStyle w:val="aa"/>
        <w:tabs>
          <w:tab w:val="left" w:pos="426"/>
        </w:tabs>
        <w:ind w:left="0"/>
        <w:jc w:val="both"/>
        <w:rPr>
          <w:rFonts w:ascii="Times New Roman" w:hAnsi="Times New Roman"/>
          <w:sz w:val="28"/>
          <w:szCs w:val="28"/>
        </w:rPr>
      </w:pPr>
    </w:p>
    <w:p w14:paraId="658F887C" w14:textId="77777777" w:rsidR="00B35A22" w:rsidRPr="0005610F" w:rsidRDefault="00B35A22" w:rsidP="00E82DE4">
      <w:pPr>
        <w:pStyle w:val="aa"/>
        <w:numPr>
          <w:ilvl w:val="0"/>
          <w:numId w:val="28"/>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Істотні умови Договору</w:t>
      </w:r>
    </w:p>
    <w:p w14:paraId="4E73E486" w14:textId="77777777" w:rsidR="00B35A22" w:rsidRPr="0005610F" w:rsidRDefault="00B35A22" w:rsidP="00794B11">
      <w:pPr>
        <w:tabs>
          <w:tab w:val="left" w:pos="426"/>
        </w:tabs>
        <w:spacing w:after="0"/>
        <w:jc w:val="both"/>
        <w:rPr>
          <w:rFonts w:ascii="Times New Roman" w:hAnsi="Times New Roman"/>
          <w:sz w:val="28"/>
          <w:szCs w:val="28"/>
        </w:rPr>
      </w:pPr>
      <w:r w:rsidRPr="0005610F">
        <w:rPr>
          <w:rFonts w:ascii="Times New Roman" w:hAnsi="Times New Roman"/>
          <w:sz w:val="28"/>
          <w:szCs w:val="28"/>
        </w:rPr>
        <w:tab/>
        <w:t xml:space="preserve">Істотними умовами Договору державно-приватного партнерства, зокрема, можуть бути: сторони Договору; об’єкт державно-приватного партнерства (склад майна та/або технічні і фінансові умови створення, будівництва об’єкта державно-приватного партнерства та період його експлуатації); порядок та умови набрання чинності Договором чи окремими його положеннями; предмет Договору, включаючи вид, обсяг та опис робіт та/або суспільно значущих послуг, які виконуються/надаються відповідно до такого Договору; права та обов’язки сторін, що визначаються, зокрема, з урахуванням розподілу ризиків між сторонами; перелік земельних ділянок, необхідних для реалізації проекту, що здійснюється на умовах державно-приватного партнерства (із зазначенням площі та кадастрового номера (за наявності), та порядок забезпечення приватного партнера цими земельними ділянками; строк дії Договору, дата, місце підписання та порядок набрання ним чинності; порядок зміни та припинення Договору; порядок повернення об’єкта державно-приватного партнерства та земельних ділянок, що надані для потреб, пов’язаних із здійсненням Договору, після його припинення; умови встановлення і зміни цін (тарифів) на послуги, що створюються (виконуються, надаються) приватним партнером при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що здійснюється на умовах державно-приватного партнерства, на ринках, що перебувають у стані природної монополії; умови та розмір надання державної підтримки (у разі її надання); порядок списання майна, що входить до складу об’єкта державно-приватного партнерства; порядок, розмір та умови внесення платежів сторонами Договору; підстави, процедури і наслідки розірвання Договору, зокрема платежі, пов’язані з достроковим розірванням Договору; відповідальність сторін за невиконання або неналежне виконання зобов’язань, що випливають із Договору; порядок здійснення державним партнером контролю за виконанням Договору; вимоги </w:t>
      </w:r>
      <w:r w:rsidRPr="0005610F">
        <w:rPr>
          <w:rFonts w:ascii="Times New Roman" w:hAnsi="Times New Roman"/>
          <w:sz w:val="28"/>
          <w:szCs w:val="28"/>
        </w:rPr>
        <w:lastRenderedPageBreak/>
        <w:t>щодо відшкодування обґрунтованих, справедливих і належним чином задокументованих витрат, що виникли внаслідок підготовки пропозиції про здійснення державно-приватного партнерства, але не більш як 2,5 відсотка вартості проекту, що реалізується на умовах державно-приватного партнерства, а також відшкодування витрат на залучення радників для підготовки Конкурсної документації та витрат на розроблення (виготовлення) землевпорядної документації і проведення її експертизи відповідно до підтвердних документів; порядок вирішення спорів між сторонами Договору.</w:t>
      </w:r>
    </w:p>
    <w:p w14:paraId="4F12BC99" w14:textId="77777777" w:rsidR="00B35A22" w:rsidRPr="0005610F" w:rsidRDefault="00B35A22" w:rsidP="00F62C4E">
      <w:pPr>
        <w:pStyle w:val="aa"/>
        <w:tabs>
          <w:tab w:val="left" w:pos="426"/>
        </w:tabs>
        <w:ind w:left="0"/>
        <w:jc w:val="both"/>
        <w:rPr>
          <w:rFonts w:ascii="Times New Roman" w:hAnsi="Times New Roman"/>
          <w:sz w:val="28"/>
          <w:szCs w:val="28"/>
        </w:rPr>
      </w:pPr>
    </w:p>
    <w:p w14:paraId="1CDA2435" w14:textId="77777777" w:rsidR="00B35A22" w:rsidRPr="0005610F" w:rsidRDefault="00B35A22" w:rsidP="00832406">
      <w:pPr>
        <w:pStyle w:val="aa"/>
        <w:numPr>
          <w:ilvl w:val="0"/>
          <w:numId w:val="28"/>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Умови Договору, які можуть бути змінені під час проведення Конкурсу</w:t>
      </w:r>
    </w:p>
    <w:p w14:paraId="77ABCAEF" w14:textId="77777777" w:rsidR="00B35A22" w:rsidRPr="0005610F" w:rsidRDefault="00B35A22" w:rsidP="00832406">
      <w:pPr>
        <w:tabs>
          <w:tab w:val="left" w:pos="426"/>
        </w:tabs>
        <w:spacing w:after="0"/>
        <w:jc w:val="both"/>
        <w:rPr>
          <w:rFonts w:ascii="Times New Roman" w:hAnsi="Times New Roman"/>
          <w:sz w:val="28"/>
          <w:szCs w:val="28"/>
        </w:rPr>
      </w:pPr>
      <w:r w:rsidRPr="0005610F">
        <w:rPr>
          <w:rFonts w:ascii="Times New Roman" w:hAnsi="Times New Roman"/>
          <w:sz w:val="28"/>
          <w:szCs w:val="28"/>
        </w:rPr>
        <w:tab/>
        <w:t>Договір державно-приватного партнерства може включати інші умови, погоджені сторонами, зокрема: умови заміни приватного партнера; порядок та умови розподілу між сторонами Договору доходу/прибутку та/або продукції, якщо такий розподіл передбачено умовами Договору; надання пільг для користувачів (споживачів); умови використання вітчизняних сировини, матеріалів, технологій, техніки та обладнання; умови найму та працевлаштування громадян України, зокрема щодо рівня заробітної плати та соціального забезпечення найманих працівників; залучення інновацій та енергозберігаючих технологій під час виконання Договору; умови використання прав інтелектуальної власності; умови здійснення фінансування приватним партнером будівництва (нового будівництва, реконструкції, реставрації, капітального ремонту, технічного переоснащення) об’єктів суміжної інфраструктури (залізничних, автомобільних шляхів, ліній зв’язку, засобів тепло-, газо-, водо- та електропостачання, інженерних комунікацій тощо), які не є об’єктами державно-приватного партнерства, але необхідні для реалізації проекту, що здійснюється на умовах державно-приватного партнерства, та повернення інвестицій, внесених в об’єкти суміжної інфраструктури; умови страхування об’єкта державно-приватного партнерства; умови забезпечення здійснення приватним партнером оцінки впливу на довкілля у випадках та порядку, визначених Законом України “Про оцінку впливу на довкілля”.</w:t>
      </w:r>
    </w:p>
    <w:p w14:paraId="1495302F" w14:textId="77777777" w:rsidR="00B35A22" w:rsidRPr="0005610F" w:rsidRDefault="00B35A22" w:rsidP="00832406">
      <w:pPr>
        <w:pStyle w:val="aa"/>
        <w:tabs>
          <w:tab w:val="left" w:pos="426"/>
        </w:tabs>
        <w:ind w:left="0"/>
        <w:jc w:val="both"/>
        <w:rPr>
          <w:rFonts w:ascii="Times New Roman" w:hAnsi="Times New Roman"/>
          <w:sz w:val="28"/>
          <w:szCs w:val="28"/>
        </w:rPr>
      </w:pPr>
    </w:p>
    <w:p w14:paraId="3A662A34" w14:textId="77777777" w:rsidR="00B35A22" w:rsidRPr="0005610F" w:rsidRDefault="00B35A22" w:rsidP="00F734A4">
      <w:p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VІ. Висновок за результатами проведення аналізу ефективності здійснення державно-приватного партнерства</w:t>
      </w:r>
    </w:p>
    <w:p w14:paraId="7C6DF064" w14:textId="77777777" w:rsidR="00B35A22" w:rsidRPr="0005610F" w:rsidRDefault="00B35A22" w:rsidP="00F734A4">
      <w:pPr>
        <w:pStyle w:val="aa"/>
        <w:tabs>
          <w:tab w:val="left" w:pos="426"/>
        </w:tabs>
        <w:ind w:left="0"/>
        <w:jc w:val="center"/>
        <w:rPr>
          <w:rFonts w:ascii="Times New Roman" w:hAnsi="Times New Roman"/>
          <w:sz w:val="28"/>
          <w:szCs w:val="28"/>
        </w:rPr>
      </w:pPr>
    </w:p>
    <w:p w14:paraId="20AC34ED"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Висновок за  результатами  аналізу ефективності здійснення  державно-приватного партнерства</w:t>
      </w:r>
      <w:r w:rsidRPr="0005610F">
        <w:rPr>
          <w:rFonts w:ascii="Times New Roman" w:hAnsi="Times New Roman"/>
        </w:rPr>
        <w:t xml:space="preserve"> </w:t>
      </w:r>
      <w:r w:rsidRPr="0005610F">
        <w:rPr>
          <w:rFonts w:ascii="Times New Roman" w:hAnsi="Times New Roman"/>
          <w:sz w:val="28"/>
          <w:szCs w:val="28"/>
        </w:rPr>
        <w:t xml:space="preserve">з управління, експлуатації та часткової реконструкції систем централізованого водопостачання та водовідведення    (далі –Висновок) підготовлено відповідно до вимог  Постанови Кабінету Міністрів України від </w:t>
      </w:r>
      <w:r w:rsidRPr="0005610F">
        <w:rPr>
          <w:rFonts w:ascii="Times New Roman" w:hAnsi="Times New Roman"/>
          <w:sz w:val="28"/>
          <w:szCs w:val="28"/>
        </w:rPr>
        <w:lastRenderedPageBreak/>
        <w:t>22.04.2020р. №294 «Про внесення змін до Порядку проведення аналізу ефективності здійснення державно-приватного партнерства», на підставі пропозицій та ТЕО ТОВ «КОМСІТІ», враховуючи Висновок щодо результатів проведення аналізу ефективності здійснення державно-приватного партнерства для забезпечення водопостачання, водовідведення та очистки стічних вод абонентів у зоні діяльності Комунального підприємства «Новомосковськ водоканал», із забезпеченням вимог щодо якості питної води, нормативного очищення стічних вод і охорони навколишнього середовища підготовлений Національним технічним університетом «Дніпровська політехніка».</w:t>
      </w:r>
    </w:p>
    <w:p w14:paraId="097720AC"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3A2D1F48" w14:textId="77777777" w:rsidR="00B35A22" w:rsidRPr="0005610F" w:rsidRDefault="00B35A22" w:rsidP="00794B11">
      <w:pPr>
        <w:pStyle w:val="aa"/>
        <w:widowControl w:val="0"/>
        <w:numPr>
          <w:ilvl w:val="0"/>
          <w:numId w:val="36"/>
        </w:numPr>
        <w:tabs>
          <w:tab w:val="left" w:pos="284"/>
          <w:tab w:val="left" w:pos="993"/>
        </w:tabs>
        <w:autoSpaceDE w:val="0"/>
        <w:autoSpaceDN w:val="0"/>
        <w:adjustRightInd w:val="0"/>
        <w:spacing w:after="0" w:line="240" w:lineRule="auto"/>
        <w:contextualSpacing w:val="0"/>
        <w:jc w:val="both"/>
        <w:rPr>
          <w:rFonts w:ascii="Times New Roman" w:hAnsi="Times New Roman"/>
          <w:b/>
          <w:sz w:val="28"/>
          <w:szCs w:val="28"/>
        </w:rPr>
      </w:pPr>
      <w:r w:rsidRPr="0005610F">
        <w:rPr>
          <w:rFonts w:ascii="Times New Roman" w:hAnsi="Times New Roman"/>
          <w:b/>
          <w:sz w:val="28"/>
          <w:szCs w:val="28"/>
        </w:rPr>
        <w:t xml:space="preserve">Інформація про </w:t>
      </w:r>
      <w:proofErr w:type="spellStart"/>
      <w:r w:rsidRPr="0005610F">
        <w:rPr>
          <w:rFonts w:ascii="Times New Roman" w:hAnsi="Times New Roman"/>
          <w:b/>
          <w:sz w:val="28"/>
          <w:szCs w:val="28"/>
        </w:rPr>
        <w:t>проєкт</w:t>
      </w:r>
      <w:proofErr w:type="spellEnd"/>
      <w:r w:rsidRPr="0005610F">
        <w:rPr>
          <w:rFonts w:ascii="Times New Roman" w:hAnsi="Times New Roman"/>
          <w:b/>
          <w:sz w:val="28"/>
          <w:szCs w:val="28"/>
        </w:rPr>
        <w:t>:</w:t>
      </w:r>
    </w:p>
    <w:p w14:paraId="7015DADB" w14:textId="77777777" w:rsidR="00B35A22" w:rsidRPr="0005610F" w:rsidRDefault="00B35A22" w:rsidP="00794B11">
      <w:pPr>
        <w:pStyle w:val="aa"/>
        <w:widowControl w:val="0"/>
        <w:numPr>
          <w:ilvl w:val="1"/>
          <w:numId w:val="36"/>
        </w:numPr>
        <w:autoSpaceDE w:val="0"/>
        <w:autoSpaceDN w:val="0"/>
        <w:adjustRightInd w:val="0"/>
        <w:spacing w:after="0" w:line="240" w:lineRule="auto"/>
        <w:ind w:left="84" w:firstLine="1334"/>
        <w:contextualSpacing w:val="0"/>
        <w:jc w:val="both"/>
        <w:rPr>
          <w:rFonts w:ascii="Times New Roman" w:hAnsi="Times New Roman"/>
          <w:sz w:val="28"/>
          <w:szCs w:val="28"/>
        </w:rPr>
      </w:pPr>
      <w:r w:rsidRPr="0005610F">
        <w:rPr>
          <w:rFonts w:ascii="Times New Roman" w:hAnsi="Times New Roman"/>
          <w:i/>
          <w:sz w:val="28"/>
          <w:szCs w:val="28"/>
        </w:rPr>
        <w:t>Ініціатором підготовки пропозиції</w:t>
      </w:r>
      <w:r w:rsidRPr="0005610F">
        <w:rPr>
          <w:rFonts w:ascii="Times New Roman" w:hAnsi="Times New Roman"/>
          <w:sz w:val="28"/>
          <w:szCs w:val="28"/>
        </w:rPr>
        <w:t xml:space="preserve"> про здійснення державно-приватного партнерства (далі – ДПП) є Товариство з обмеженою відповідальністю «КОМСІТІ», код ЄДРПОУ 40131916, адреса: Дніпропетровська обл., Новомосковський р-н, смт. Меліоративне, вул. Молодіжна, 13, приміщення 1.</w:t>
      </w:r>
    </w:p>
    <w:p w14:paraId="1179EB43" w14:textId="77777777" w:rsidR="00B35A22" w:rsidRPr="0005610F" w:rsidRDefault="00B35A22" w:rsidP="00794B11">
      <w:pPr>
        <w:pStyle w:val="aa"/>
        <w:adjustRightInd w:val="0"/>
        <w:ind w:left="112" w:hanging="112"/>
        <w:jc w:val="both"/>
        <w:rPr>
          <w:rFonts w:ascii="Times New Roman" w:hAnsi="Times New Roman"/>
          <w:sz w:val="28"/>
          <w:szCs w:val="28"/>
        </w:rPr>
      </w:pPr>
      <w:r w:rsidRPr="0005610F">
        <w:rPr>
          <w:rStyle w:val="ab"/>
          <w:rFonts w:ascii="Times New Roman" w:hAnsi="Times New Roman"/>
          <w:sz w:val="28"/>
          <w:szCs w:val="28"/>
        </w:rPr>
        <w:t xml:space="preserve"> </w:t>
      </w:r>
      <w:r w:rsidRPr="0005610F">
        <w:rPr>
          <w:rStyle w:val="ab"/>
          <w:rFonts w:ascii="Times New Roman" w:hAnsi="Times New Roman"/>
          <w:sz w:val="28"/>
          <w:szCs w:val="28"/>
        </w:rPr>
        <w:tab/>
      </w:r>
      <w:r w:rsidRPr="0005610F">
        <w:rPr>
          <w:rStyle w:val="ab"/>
          <w:rFonts w:ascii="Times New Roman" w:hAnsi="Times New Roman"/>
          <w:sz w:val="28"/>
          <w:szCs w:val="28"/>
        </w:rPr>
        <w:tab/>
      </w:r>
      <w:r w:rsidRPr="0005610F">
        <w:rPr>
          <w:rStyle w:val="FontStyle23"/>
          <w:sz w:val="28"/>
          <w:szCs w:val="28"/>
        </w:rPr>
        <w:t xml:space="preserve">Основний вид діяльності: 81.10 Комплексне обслуговування об’єктів. З 2015р. </w:t>
      </w:r>
      <w:r w:rsidRPr="0005610F">
        <w:rPr>
          <w:rFonts w:ascii="Times New Roman" w:hAnsi="Times New Roman"/>
          <w:sz w:val="28"/>
          <w:szCs w:val="28"/>
        </w:rPr>
        <w:t xml:space="preserve">здійснює комерційну діяльність пов`язану з електротехнічними та монтажними роботами, монтажем систем водопостачання, опалення та кондиціювання повітря та іншими будівельно-монтажними роботами. </w:t>
      </w:r>
    </w:p>
    <w:p w14:paraId="0D432BCE" w14:textId="77777777" w:rsidR="00B35A22" w:rsidRPr="0005610F" w:rsidRDefault="00B35A22" w:rsidP="00794B11">
      <w:pPr>
        <w:pStyle w:val="aa"/>
        <w:widowControl w:val="0"/>
        <w:numPr>
          <w:ilvl w:val="1"/>
          <w:numId w:val="36"/>
        </w:numPr>
        <w:shd w:val="clear" w:color="auto" w:fill="FFFFFF"/>
        <w:autoSpaceDE w:val="0"/>
        <w:autoSpaceDN w:val="0"/>
        <w:spacing w:after="0" w:line="240" w:lineRule="auto"/>
        <w:ind w:left="0" w:firstLine="1417"/>
        <w:contextualSpacing w:val="0"/>
        <w:jc w:val="both"/>
        <w:rPr>
          <w:rFonts w:ascii="Times New Roman" w:hAnsi="Times New Roman"/>
          <w:sz w:val="28"/>
          <w:szCs w:val="28"/>
        </w:rPr>
      </w:pPr>
      <w:r w:rsidRPr="0005610F">
        <w:rPr>
          <w:rFonts w:ascii="Times New Roman" w:hAnsi="Times New Roman"/>
          <w:i/>
          <w:sz w:val="28"/>
          <w:szCs w:val="28"/>
        </w:rPr>
        <w:t xml:space="preserve">Мета </w:t>
      </w:r>
      <w:proofErr w:type="spellStart"/>
      <w:r w:rsidRPr="0005610F">
        <w:rPr>
          <w:rFonts w:ascii="Times New Roman" w:hAnsi="Times New Roman"/>
          <w:i/>
          <w:sz w:val="28"/>
          <w:szCs w:val="28"/>
        </w:rPr>
        <w:t>проєкту</w:t>
      </w:r>
      <w:proofErr w:type="spellEnd"/>
      <w:r w:rsidRPr="0005610F">
        <w:rPr>
          <w:rFonts w:ascii="Times New Roman" w:hAnsi="Times New Roman"/>
          <w:sz w:val="28"/>
          <w:szCs w:val="28"/>
        </w:rPr>
        <w:t xml:space="preserve"> - підвищення якості послуг</w:t>
      </w:r>
      <w:r w:rsidRPr="0005610F">
        <w:rPr>
          <w:rFonts w:ascii="Times New Roman" w:hAnsi="Times New Roman"/>
        </w:rPr>
        <w:t xml:space="preserve"> </w:t>
      </w:r>
      <w:r w:rsidRPr="0005610F">
        <w:rPr>
          <w:rFonts w:ascii="Times New Roman" w:hAnsi="Times New Roman"/>
          <w:sz w:val="28"/>
          <w:szCs w:val="28"/>
        </w:rPr>
        <w:t>КП «Новомосковськ водоканал» з централізованого водопостачання та водовідведення для споживачів, покращення фінансового та технічного стану підприємства шляхом оновлення основного виробничого обладнання й мереж із використанням сучасних енергоефективних технологічних рішень.</w:t>
      </w:r>
    </w:p>
    <w:p w14:paraId="64F435BB" w14:textId="77777777" w:rsidR="00B35A22" w:rsidRPr="0005610F" w:rsidRDefault="00B35A22" w:rsidP="00794B11">
      <w:pPr>
        <w:pStyle w:val="aa"/>
        <w:widowControl w:val="0"/>
        <w:numPr>
          <w:ilvl w:val="1"/>
          <w:numId w:val="36"/>
        </w:numPr>
        <w:shd w:val="clear" w:color="auto" w:fill="FFFFFF"/>
        <w:autoSpaceDE w:val="0"/>
        <w:autoSpaceDN w:val="0"/>
        <w:spacing w:after="0" w:line="240" w:lineRule="auto"/>
        <w:ind w:left="-14" w:firstLine="1431"/>
        <w:contextualSpacing w:val="0"/>
        <w:jc w:val="both"/>
        <w:rPr>
          <w:rFonts w:ascii="Times New Roman" w:hAnsi="Times New Roman"/>
          <w:sz w:val="28"/>
          <w:szCs w:val="28"/>
        </w:rPr>
      </w:pPr>
      <w:r w:rsidRPr="0005610F">
        <w:rPr>
          <w:rStyle w:val="FontStyle23"/>
          <w:i/>
          <w:sz w:val="28"/>
          <w:szCs w:val="28"/>
        </w:rPr>
        <w:t xml:space="preserve">Обґрунтування  необхідності реалізації </w:t>
      </w:r>
      <w:proofErr w:type="spellStart"/>
      <w:r w:rsidRPr="0005610F">
        <w:rPr>
          <w:rStyle w:val="FontStyle23"/>
          <w:i/>
          <w:sz w:val="28"/>
          <w:szCs w:val="28"/>
        </w:rPr>
        <w:t>проєкту</w:t>
      </w:r>
      <w:proofErr w:type="spellEnd"/>
      <w:r w:rsidRPr="0005610F">
        <w:rPr>
          <w:rStyle w:val="FontStyle23"/>
          <w:i/>
          <w:sz w:val="28"/>
          <w:szCs w:val="28"/>
        </w:rPr>
        <w:t xml:space="preserve"> - </w:t>
      </w:r>
      <w:r w:rsidRPr="0005610F">
        <w:rPr>
          <w:rStyle w:val="FontStyle23"/>
          <w:sz w:val="28"/>
          <w:szCs w:val="28"/>
        </w:rPr>
        <w:t>с</w:t>
      </w:r>
      <w:r w:rsidRPr="0005610F">
        <w:rPr>
          <w:rFonts w:ascii="Times New Roman" w:hAnsi="Times New Roman"/>
          <w:sz w:val="28"/>
          <w:szCs w:val="28"/>
        </w:rPr>
        <w:t xml:space="preserve">учасний стан систем централізованого водопостачання та водовідведення м. Новомосковськ можна охарактеризувати як аварійний. Основна частина виробничого обладнання та мереж є фізично зношеною, морально застарілою, та відповідно, неефективною з точки зору використання енергії та інших ресурсів. Це призводить до низької якості надання послуг споживачам,  що призводить до незадоволення споживачів отримуваними послугами та негативно впливає на фінансово-економічний стан підприємства. </w:t>
      </w:r>
    </w:p>
    <w:p w14:paraId="07BE341C" w14:textId="77777777" w:rsidR="00B35A22" w:rsidRPr="0005610F" w:rsidRDefault="00B35A22" w:rsidP="00794B11">
      <w:pPr>
        <w:shd w:val="clear" w:color="auto" w:fill="FFFFFF"/>
        <w:spacing w:after="0" w:line="240" w:lineRule="auto"/>
        <w:ind w:firstLine="709"/>
        <w:jc w:val="both"/>
        <w:rPr>
          <w:rFonts w:ascii="Times New Roman" w:hAnsi="Times New Roman"/>
          <w:sz w:val="28"/>
          <w:szCs w:val="28"/>
        </w:rPr>
      </w:pPr>
      <w:r w:rsidRPr="0005610F">
        <w:rPr>
          <w:rFonts w:ascii="Times New Roman" w:hAnsi="Times New Roman"/>
          <w:sz w:val="28"/>
          <w:szCs w:val="28"/>
        </w:rPr>
        <w:t>Для забезпечення сталого надання якісних послуг з централізованого водопостачання та водовідведення населенню м. Новомосковськ є виконання ряду заходів плану капітальних інвестицій, а саме: реконструкція мереж, переоснащення насосних станцій, оновлення автотранспортного парку та виконання інших заходів.</w:t>
      </w:r>
    </w:p>
    <w:p w14:paraId="26E1BC3D" w14:textId="77777777" w:rsidR="00B35A22" w:rsidRPr="0005610F" w:rsidRDefault="00B35A22" w:rsidP="00794B11">
      <w:pPr>
        <w:shd w:val="clear" w:color="auto" w:fill="FFFFFF"/>
        <w:spacing w:after="0" w:line="240" w:lineRule="auto"/>
        <w:ind w:firstLine="709"/>
        <w:jc w:val="both"/>
        <w:rPr>
          <w:rFonts w:ascii="Times New Roman" w:hAnsi="Times New Roman"/>
          <w:sz w:val="28"/>
          <w:szCs w:val="28"/>
        </w:rPr>
      </w:pPr>
      <w:r w:rsidRPr="0005610F">
        <w:rPr>
          <w:rFonts w:ascii="Times New Roman" w:hAnsi="Times New Roman"/>
          <w:sz w:val="28"/>
          <w:szCs w:val="28"/>
        </w:rPr>
        <w:t>Виконання комплексу заходів стратегічного плану інвестицій є необхідним та оптимальним для сталого та ефективного функціонування систем водопостачання та водовідведення в місті протягом кількох десятиліть.</w:t>
      </w:r>
    </w:p>
    <w:p w14:paraId="3CFF2E20" w14:textId="77777777" w:rsidR="00B35A22" w:rsidRPr="0005610F" w:rsidRDefault="00B35A22" w:rsidP="00794B11">
      <w:pPr>
        <w:pStyle w:val="Default"/>
        <w:numPr>
          <w:ilvl w:val="1"/>
          <w:numId w:val="36"/>
        </w:numPr>
        <w:spacing w:line="276" w:lineRule="auto"/>
        <w:ind w:left="28" w:firstLine="1040"/>
        <w:jc w:val="both"/>
        <w:rPr>
          <w:rFonts w:ascii="Times New Roman" w:hAnsi="Times New Roman" w:cs="Times New Roman"/>
          <w:sz w:val="28"/>
          <w:szCs w:val="28"/>
          <w:lang w:val="uk-UA"/>
        </w:rPr>
      </w:pPr>
      <w:r w:rsidRPr="0005610F">
        <w:rPr>
          <w:rStyle w:val="FontStyle23"/>
          <w:i/>
          <w:sz w:val="28"/>
          <w:szCs w:val="28"/>
          <w:lang w:val="uk-UA"/>
        </w:rPr>
        <w:t xml:space="preserve">Проблеми, які  передбачається розв’язати в результаті реалізації </w:t>
      </w:r>
      <w:proofErr w:type="spellStart"/>
      <w:r w:rsidRPr="0005610F">
        <w:rPr>
          <w:rStyle w:val="FontStyle23"/>
          <w:i/>
          <w:sz w:val="28"/>
          <w:szCs w:val="28"/>
          <w:lang w:val="uk-UA"/>
        </w:rPr>
        <w:t>проєкту</w:t>
      </w:r>
      <w:proofErr w:type="spellEnd"/>
      <w:r w:rsidRPr="0005610F">
        <w:rPr>
          <w:rStyle w:val="FontStyle23"/>
          <w:i/>
          <w:sz w:val="28"/>
          <w:szCs w:val="28"/>
          <w:lang w:val="uk-UA"/>
        </w:rPr>
        <w:t xml:space="preserve"> </w:t>
      </w:r>
      <w:r w:rsidRPr="0005610F">
        <w:rPr>
          <w:rStyle w:val="FontStyle23"/>
          <w:sz w:val="28"/>
          <w:szCs w:val="28"/>
          <w:lang w:val="uk-UA"/>
        </w:rPr>
        <w:t>- о</w:t>
      </w:r>
      <w:r w:rsidRPr="0005610F">
        <w:rPr>
          <w:rFonts w:ascii="Times New Roman" w:hAnsi="Times New Roman" w:cs="Times New Roman"/>
          <w:sz w:val="28"/>
          <w:szCs w:val="28"/>
          <w:lang w:val="uk-UA"/>
        </w:rPr>
        <w:t xml:space="preserve">сновними проблемами діяльності систем водовідведення КП «Новомосковськ водоканал» є такі: </w:t>
      </w:r>
    </w:p>
    <w:p w14:paraId="249963C8"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lastRenderedPageBreak/>
        <w:t>–</w:t>
      </w:r>
      <w:r w:rsidRPr="0005610F">
        <w:rPr>
          <w:rFonts w:ascii="Times New Roman" w:hAnsi="Times New Roman"/>
          <w:sz w:val="28"/>
          <w:szCs w:val="28"/>
        </w:rPr>
        <w:t xml:space="preserve"> нестача виробничих </w:t>
      </w:r>
      <w:proofErr w:type="spellStart"/>
      <w:r w:rsidRPr="0005610F">
        <w:rPr>
          <w:rFonts w:ascii="Times New Roman" w:hAnsi="Times New Roman"/>
          <w:sz w:val="28"/>
          <w:szCs w:val="28"/>
        </w:rPr>
        <w:t>потужностей</w:t>
      </w:r>
      <w:proofErr w:type="spellEnd"/>
      <w:r w:rsidRPr="0005610F">
        <w:rPr>
          <w:rFonts w:ascii="Times New Roman" w:hAnsi="Times New Roman"/>
          <w:sz w:val="28"/>
          <w:szCs w:val="28"/>
        </w:rPr>
        <w:t xml:space="preserve"> для транспортування стічних вод, внаслідок чого підприємство змушене передавати значну частину зібраних стоків на очищення через КНС ПАТ «Інтерпайп», що призводить до значних додаткових експлуатаційних та фінансових витрат; </w:t>
      </w:r>
    </w:p>
    <w:p w14:paraId="2B95C78C"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t>–</w:t>
      </w:r>
      <w:r w:rsidRPr="0005610F">
        <w:rPr>
          <w:rFonts w:ascii="Times New Roman" w:hAnsi="Times New Roman"/>
          <w:sz w:val="28"/>
          <w:szCs w:val="28"/>
        </w:rPr>
        <w:t xml:space="preserve"> недостатня ефективність використання електроенергії на каналізаційних насосних станціях через наявність застарілого обладнання, яке не відповідає сучасним вимогам енергозбереження; </w:t>
      </w:r>
    </w:p>
    <w:p w14:paraId="2C15222C"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t>–</w:t>
      </w:r>
      <w:r w:rsidRPr="0005610F">
        <w:rPr>
          <w:rFonts w:ascii="Times New Roman" w:hAnsi="Times New Roman"/>
          <w:sz w:val="28"/>
          <w:szCs w:val="28"/>
        </w:rPr>
        <w:t xml:space="preserve"> дуже низькій рівень проведення відновлювальних та </w:t>
      </w:r>
      <w:proofErr w:type="spellStart"/>
      <w:r w:rsidRPr="0005610F">
        <w:rPr>
          <w:rFonts w:ascii="Times New Roman" w:hAnsi="Times New Roman"/>
          <w:sz w:val="28"/>
          <w:szCs w:val="28"/>
        </w:rPr>
        <w:t>реноваційних</w:t>
      </w:r>
      <w:proofErr w:type="spellEnd"/>
      <w:r w:rsidRPr="0005610F">
        <w:rPr>
          <w:rFonts w:ascii="Times New Roman" w:hAnsi="Times New Roman"/>
          <w:sz w:val="28"/>
          <w:szCs w:val="28"/>
        </w:rPr>
        <w:t xml:space="preserve"> робіт на каналізаційних мережах, що сприяє підвищенню їх аварійності. </w:t>
      </w:r>
    </w:p>
    <w:p w14:paraId="41CCC36F"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rPr>
        <w:t xml:space="preserve">Також визначено проблемні та слабкі місця в експлуатації водопровідно-каналізаційних споруд та об’єктів. До них відносяться: </w:t>
      </w:r>
    </w:p>
    <w:p w14:paraId="67723DCE"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t>–</w:t>
      </w:r>
      <w:r w:rsidRPr="0005610F">
        <w:rPr>
          <w:rFonts w:ascii="Times New Roman" w:hAnsi="Times New Roman"/>
          <w:sz w:val="28"/>
          <w:szCs w:val="28"/>
        </w:rPr>
        <w:t xml:space="preserve"> значна протяжність ветхих та аварійних водопровідно-каналізаційних мереж та запірної арматури на них, чим викликається збільшення втрат питної води із мережі; </w:t>
      </w:r>
    </w:p>
    <w:p w14:paraId="24BA08CA"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t>–</w:t>
      </w:r>
      <w:r w:rsidRPr="0005610F">
        <w:rPr>
          <w:rFonts w:ascii="Times New Roman" w:hAnsi="Times New Roman"/>
          <w:sz w:val="28"/>
          <w:szCs w:val="28"/>
        </w:rPr>
        <w:t xml:space="preserve"> недостатня потужність власних очисних споруд каналізації та їх застарілість; </w:t>
      </w:r>
    </w:p>
    <w:p w14:paraId="0FEFF804"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t>–</w:t>
      </w:r>
      <w:r w:rsidRPr="0005610F">
        <w:rPr>
          <w:rFonts w:ascii="Times New Roman" w:hAnsi="Times New Roman"/>
          <w:sz w:val="28"/>
          <w:szCs w:val="28"/>
        </w:rPr>
        <w:t xml:space="preserve"> відсутність у деяких районах міста централізованої системи водопостачання та водовідведення; </w:t>
      </w:r>
    </w:p>
    <w:p w14:paraId="040A61A3" w14:textId="77777777" w:rsidR="00B35A22" w:rsidRPr="0005610F" w:rsidRDefault="00B35A22" w:rsidP="00794B11">
      <w:pPr>
        <w:autoSpaceDE w:val="0"/>
        <w:autoSpaceDN w:val="0"/>
        <w:adjustRightInd w:val="0"/>
        <w:spacing w:after="0"/>
        <w:ind w:firstLine="709"/>
        <w:jc w:val="both"/>
        <w:rPr>
          <w:rFonts w:ascii="Times New Roman" w:hAnsi="Times New Roman"/>
          <w:sz w:val="28"/>
          <w:szCs w:val="28"/>
        </w:rPr>
      </w:pPr>
      <w:r w:rsidRPr="0005610F">
        <w:rPr>
          <w:rFonts w:ascii="Times New Roman" w:hAnsi="Times New Roman"/>
          <w:sz w:val="28"/>
          <w:szCs w:val="28"/>
          <w:lang w:eastAsia="ru-RU"/>
        </w:rPr>
        <w:t>–</w:t>
      </w:r>
      <w:r w:rsidRPr="0005610F">
        <w:rPr>
          <w:rFonts w:ascii="Times New Roman" w:hAnsi="Times New Roman"/>
          <w:sz w:val="28"/>
          <w:szCs w:val="28"/>
        </w:rPr>
        <w:t xml:space="preserve"> зношеність, моральна та фізична застарілість, велика </w:t>
      </w:r>
      <w:proofErr w:type="spellStart"/>
      <w:r w:rsidRPr="0005610F">
        <w:rPr>
          <w:rFonts w:ascii="Times New Roman" w:hAnsi="Times New Roman"/>
          <w:sz w:val="28"/>
          <w:szCs w:val="28"/>
        </w:rPr>
        <w:t>енергозатратність</w:t>
      </w:r>
      <w:proofErr w:type="spellEnd"/>
      <w:r w:rsidRPr="0005610F">
        <w:rPr>
          <w:rFonts w:ascii="Times New Roman" w:hAnsi="Times New Roman"/>
          <w:sz w:val="28"/>
          <w:szCs w:val="28"/>
        </w:rPr>
        <w:t xml:space="preserve"> насосного обладнання на водопровідних і каналізаційних насосних станціях.</w:t>
      </w:r>
    </w:p>
    <w:p w14:paraId="1D5055D3" w14:textId="77777777" w:rsidR="00B35A22" w:rsidRPr="0005610F" w:rsidRDefault="00B35A22" w:rsidP="00794B11">
      <w:pPr>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 xml:space="preserve">Ключовими перевагами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шляхом залучення приватного інвестора мають стати:</w:t>
      </w:r>
    </w:p>
    <w:p w14:paraId="2DF94E8E" w14:textId="77777777" w:rsidR="00B35A22" w:rsidRPr="0005610F" w:rsidRDefault="00B35A22" w:rsidP="00794B11">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зменшення витрат на ліквідацію аварій під час перекачки стоків до загальноміської системи каналізації з подальшим очищенням їх на міських КОС;</w:t>
      </w:r>
    </w:p>
    <w:p w14:paraId="50475B54" w14:textId="77777777" w:rsidR="00B35A22" w:rsidRPr="0005610F" w:rsidRDefault="00B35A22" w:rsidP="00794B11">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відсутність фінансових зобов’язань з АТ «Інтерпайп НМТЗ» пов’язаних з перекачкою транзитних стоків;</w:t>
      </w:r>
    </w:p>
    <w:p w14:paraId="5C8772C4" w14:textId="77777777" w:rsidR="00B35A22" w:rsidRPr="0005610F" w:rsidRDefault="00B35A22" w:rsidP="00794B11">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економія на електроенергії за рахунок встановлення нових насосів;</w:t>
      </w:r>
    </w:p>
    <w:p w14:paraId="534AAD75" w14:textId="77777777" w:rsidR="00B35A22" w:rsidRPr="0005610F" w:rsidRDefault="00B35A22" w:rsidP="00794B11">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можливість контролю стоків, які скидаються КНС «Інтерпайп НМТЗ» на очисні споруди в повній мірі, що дасть можливість нараховувати плату за наднормативні забруднення по залізу, азоту амонійному;</w:t>
      </w:r>
    </w:p>
    <w:p w14:paraId="72ED3CB0" w14:textId="77777777" w:rsidR="00B35A22" w:rsidRPr="0005610F" w:rsidRDefault="00B35A22" w:rsidP="00794B11">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реконструкція частини водогону призведе до зменшення кількості аварійних ситуацій, а це в свою чергу за зменшення втрат питної води та зниження витрат КП «Новомосковськ водоканал» на ліквідацію пошкоджень;</w:t>
      </w:r>
    </w:p>
    <w:p w14:paraId="123E2E51" w14:textId="77777777" w:rsidR="00B35A22" w:rsidRPr="0005610F" w:rsidRDefault="00B35A22" w:rsidP="00794B11">
      <w:pPr>
        <w:shd w:val="clear" w:color="auto" w:fill="FFFFFF"/>
        <w:spacing w:after="0"/>
        <w:ind w:firstLine="709"/>
        <w:jc w:val="both"/>
        <w:rPr>
          <w:rFonts w:ascii="Times New Roman" w:hAnsi="Times New Roman"/>
          <w:sz w:val="28"/>
          <w:szCs w:val="28"/>
        </w:rPr>
      </w:pPr>
      <w:r w:rsidRPr="0005610F">
        <w:rPr>
          <w:rFonts w:ascii="Times New Roman" w:hAnsi="Times New Roman"/>
          <w:sz w:val="28"/>
          <w:szCs w:val="28"/>
        </w:rPr>
        <w:t xml:space="preserve">– придбання запропонованої техніки дозволить значно економити паливно-мастильні матеріали, зменшувати витрати на придбання шин, витрати на запасні частини, мінімізація позапланових ремонтів, швидко та </w:t>
      </w:r>
      <w:proofErr w:type="spellStart"/>
      <w:r w:rsidRPr="0005610F">
        <w:rPr>
          <w:rFonts w:ascii="Times New Roman" w:hAnsi="Times New Roman"/>
          <w:sz w:val="28"/>
          <w:szCs w:val="28"/>
        </w:rPr>
        <w:t>оперативно</w:t>
      </w:r>
      <w:proofErr w:type="spellEnd"/>
      <w:r w:rsidRPr="0005610F">
        <w:rPr>
          <w:rFonts w:ascii="Times New Roman" w:hAnsi="Times New Roman"/>
          <w:sz w:val="28"/>
          <w:szCs w:val="28"/>
        </w:rPr>
        <w:t xml:space="preserve"> усувати забруднення і засмічення на каналізаційних мережах, працюючи в тому числі і при низьких температурах та оновити морально та фізично застарілий автотранспортний парк.</w:t>
      </w:r>
    </w:p>
    <w:p w14:paraId="76838EFF" w14:textId="77777777" w:rsidR="00B35A22" w:rsidRPr="0005610F" w:rsidRDefault="00B35A22" w:rsidP="00794B11">
      <w:pPr>
        <w:pStyle w:val="aa"/>
        <w:widowControl w:val="0"/>
        <w:numPr>
          <w:ilvl w:val="1"/>
          <w:numId w:val="36"/>
        </w:numPr>
        <w:shd w:val="clear" w:color="auto" w:fill="FFFFFF"/>
        <w:autoSpaceDE w:val="0"/>
        <w:autoSpaceDN w:val="0"/>
        <w:adjustRightInd w:val="0"/>
        <w:spacing w:after="0" w:line="240" w:lineRule="auto"/>
        <w:ind w:left="0" w:firstLine="1134"/>
        <w:contextualSpacing w:val="0"/>
        <w:jc w:val="both"/>
        <w:rPr>
          <w:rFonts w:ascii="Times New Roman" w:hAnsi="Times New Roman"/>
          <w:sz w:val="24"/>
          <w:szCs w:val="24"/>
          <w:bdr w:val="none" w:sz="0" w:space="0" w:color="auto" w:frame="1"/>
        </w:rPr>
      </w:pPr>
      <w:r w:rsidRPr="0005610F">
        <w:rPr>
          <w:rFonts w:ascii="Times New Roman" w:hAnsi="Times New Roman"/>
          <w:i/>
          <w:sz w:val="28"/>
          <w:szCs w:val="28"/>
        </w:rPr>
        <w:lastRenderedPageBreak/>
        <w:t xml:space="preserve"> Відповідність мети </w:t>
      </w:r>
      <w:proofErr w:type="spellStart"/>
      <w:r w:rsidRPr="0005610F">
        <w:rPr>
          <w:rFonts w:ascii="Times New Roman" w:hAnsi="Times New Roman"/>
          <w:i/>
          <w:sz w:val="28"/>
          <w:szCs w:val="28"/>
        </w:rPr>
        <w:t>проєкту</w:t>
      </w:r>
      <w:proofErr w:type="spellEnd"/>
      <w:r w:rsidRPr="0005610F">
        <w:rPr>
          <w:rFonts w:ascii="Times New Roman" w:hAnsi="Times New Roman"/>
          <w:i/>
          <w:sz w:val="28"/>
          <w:szCs w:val="28"/>
        </w:rPr>
        <w:t xml:space="preserve"> пріоритетам державної політики та Цілям  сталого розвитку - </w:t>
      </w:r>
      <w:r w:rsidRPr="0005610F">
        <w:rPr>
          <w:rFonts w:ascii="Times New Roman" w:hAnsi="Times New Roman"/>
          <w:sz w:val="28"/>
          <w:szCs w:val="28"/>
        </w:rPr>
        <w:t xml:space="preserve">запропонований </w:t>
      </w:r>
      <w:proofErr w:type="spellStart"/>
      <w:r w:rsidRPr="0005610F">
        <w:rPr>
          <w:rFonts w:ascii="Times New Roman" w:hAnsi="Times New Roman"/>
          <w:sz w:val="28"/>
          <w:szCs w:val="28"/>
        </w:rPr>
        <w:t>проєкт</w:t>
      </w:r>
      <w:proofErr w:type="spellEnd"/>
      <w:r w:rsidRPr="0005610F">
        <w:rPr>
          <w:rFonts w:ascii="Times New Roman" w:hAnsi="Times New Roman"/>
          <w:sz w:val="28"/>
          <w:szCs w:val="28"/>
        </w:rPr>
        <w:t xml:space="preserve"> є безпосередньою реалізацією </w:t>
      </w:r>
      <w:r w:rsidRPr="0005610F">
        <w:rPr>
          <w:rFonts w:ascii="Times New Roman" w:hAnsi="Times New Roman"/>
          <w:sz w:val="28"/>
          <w:szCs w:val="28"/>
          <w:bdr w:val="none" w:sz="0" w:space="0" w:color="auto" w:frame="1"/>
        </w:rPr>
        <w:t xml:space="preserve">Загальнодержавної цільової соціальної програми «Питна вода України» на 2022-2026 роки. Залучення інвестицій, а також будівництво, реконструкція, капітальний ремонт водопровідних мереж та мереж водовідведення в рамках </w:t>
      </w:r>
      <w:proofErr w:type="spellStart"/>
      <w:r w:rsidRPr="0005610F">
        <w:rPr>
          <w:rFonts w:ascii="Times New Roman" w:hAnsi="Times New Roman"/>
          <w:sz w:val="28"/>
          <w:szCs w:val="28"/>
          <w:bdr w:val="none" w:sz="0" w:space="0" w:color="auto" w:frame="1"/>
        </w:rPr>
        <w:t>проєкту</w:t>
      </w:r>
      <w:proofErr w:type="spellEnd"/>
      <w:r w:rsidRPr="0005610F">
        <w:rPr>
          <w:rFonts w:ascii="Times New Roman" w:hAnsi="Times New Roman"/>
          <w:sz w:val="28"/>
          <w:szCs w:val="28"/>
          <w:bdr w:val="none" w:sz="0" w:space="0" w:color="auto" w:frame="1"/>
        </w:rPr>
        <w:t xml:space="preserve">, сприятимуть забезпечення розвитку та реконструкції систем централізованого водопостачання та централізованого водовідведення населених пунктів України. </w:t>
      </w:r>
    </w:p>
    <w:p w14:paraId="3011C7F8" w14:textId="77777777" w:rsidR="00B35A22" w:rsidRPr="0005610F" w:rsidRDefault="00B35A22" w:rsidP="00794B11">
      <w:pPr>
        <w:pStyle w:val="aa"/>
        <w:widowControl w:val="0"/>
        <w:numPr>
          <w:ilvl w:val="1"/>
          <w:numId w:val="36"/>
        </w:numPr>
        <w:autoSpaceDE w:val="0"/>
        <w:autoSpaceDN w:val="0"/>
        <w:adjustRightInd w:val="0"/>
        <w:spacing w:after="0" w:line="240" w:lineRule="auto"/>
        <w:ind w:left="0" w:firstLine="1135"/>
        <w:contextualSpacing w:val="0"/>
        <w:jc w:val="both"/>
        <w:rPr>
          <w:rFonts w:ascii="Times New Roman" w:hAnsi="Times New Roman"/>
          <w:sz w:val="28"/>
          <w:szCs w:val="28"/>
        </w:rPr>
      </w:pPr>
      <w:r w:rsidRPr="0005610F">
        <w:rPr>
          <w:rFonts w:ascii="Times New Roman" w:hAnsi="Times New Roman"/>
          <w:i/>
          <w:sz w:val="28"/>
          <w:szCs w:val="28"/>
        </w:rPr>
        <w:t>Орієнтовний строк, протягом якого здійснюються інвестиції -</w:t>
      </w:r>
      <w:r w:rsidRPr="0005610F">
        <w:rPr>
          <w:rFonts w:ascii="Times New Roman" w:hAnsi="Times New Roman"/>
          <w:sz w:val="28"/>
          <w:szCs w:val="28"/>
        </w:rPr>
        <w:t xml:space="preserve">  10 років з можливістю пролонгації. Після припинення (внаслідок закінчення строку) договору про ДПП, розірвання договору про ДПП за погодженням сторін або за рішенням суду, реконструйовані мережі централізованого водопостачання та водовідведення передаються державному партнеру.</w:t>
      </w:r>
    </w:p>
    <w:p w14:paraId="35314E56" w14:textId="77777777" w:rsidR="00B35A22" w:rsidRPr="0005610F" w:rsidRDefault="00B35A22" w:rsidP="00794B11">
      <w:pPr>
        <w:pStyle w:val="aa"/>
        <w:adjustRightInd w:val="0"/>
        <w:ind w:left="1135"/>
        <w:jc w:val="both"/>
        <w:rPr>
          <w:rFonts w:ascii="Times New Roman" w:hAnsi="Times New Roman"/>
          <w:sz w:val="28"/>
          <w:szCs w:val="28"/>
        </w:rPr>
      </w:pPr>
    </w:p>
    <w:p w14:paraId="3F96F988"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b/>
          <w:sz w:val="28"/>
          <w:szCs w:val="28"/>
        </w:rPr>
        <w:t xml:space="preserve">2) Інформація щодо державного партнера та інших заінтересованих суб’єктів, які будуть залучатися для реалізації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 xml:space="preserve">, опис їх функцій та ролі у реалізації </w:t>
      </w:r>
      <w:proofErr w:type="spellStart"/>
      <w:r w:rsidRPr="0005610F">
        <w:rPr>
          <w:rFonts w:ascii="Times New Roman" w:hAnsi="Times New Roman"/>
          <w:b/>
          <w:sz w:val="28"/>
          <w:szCs w:val="28"/>
        </w:rPr>
        <w:t>проєкту</w:t>
      </w:r>
      <w:proofErr w:type="spellEnd"/>
      <w:r w:rsidRPr="0005610F">
        <w:rPr>
          <w:rFonts w:ascii="Times New Roman" w:hAnsi="Times New Roman"/>
          <w:sz w:val="28"/>
          <w:szCs w:val="28"/>
        </w:rPr>
        <w:t>:</w:t>
      </w:r>
    </w:p>
    <w:p w14:paraId="1DEFAA67"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0E68FCA6" w14:textId="77777777" w:rsidR="00B35A22" w:rsidRPr="0005610F" w:rsidRDefault="00B35A22" w:rsidP="00794B11">
      <w:pPr>
        <w:shd w:val="clear" w:color="auto" w:fill="FFFFFF"/>
        <w:spacing w:after="0" w:line="240" w:lineRule="auto"/>
        <w:ind w:firstLine="709"/>
        <w:jc w:val="both"/>
        <w:rPr>
          <w:rStyle w:val="FontStyle23"/>
          <w:sz w:val="28"/>
          <w:szCs w:val="28"/>
        </w:rPr>
      </w:pPr>
      <w:r w:rsidRPr="0005610F">
        <w:rPr>
          <w:rFonts w:ascii="Times New Roman" w:hAnsi="Times New Roman"/>
          <w:sz w:val="28"/>
          <w:szCs w:val="28"/>
        </w:rPr>
        <w:t>Учасником ДПП від імені державного партнера є Новомосковська міська рада,</w:t>
      </w:r>
      <w:r w:rsidRPr="0005610F">
        <w:rPr>
          <w:rStyle w:val="FontStyle23"/>
          <w:sz w:val="28"/>
          <w:szCs w:val="28"/>
        </w:rPr>
        <w:t xml:space="preserve"> що діє на підставі Закону України «Про місцеве самоврядування в Україні».</w:t>
      </w:r>
    </w:p>
    <w:p w14:paraId="6CB12DDD" w14:textId="77777777" w:rsidR="00B35A22" w:rsidRPr="0005610F" w:rsidRDefault="00B35A22" w:rsidP="00794B11">
      <w:pPr>
        <w:shd w:val="clear" w:color="auto" w:fill="FFFFFF"/>
        <w:spacing w:after="0" w:line="240" w:lineRule="auto"/>
        <w:ind w:firstLine="709"/>
        <w:jc w:val="both"/>
        <w:rPr>
          <w:rFonts w:ascii="Times New Roman" w:hAnsi="Times New Roman"/>
        </w:rPr>
      </w:pPr>
      <w:r w:rsidRPr="0005610F">
        <w:rPr>
          <w:rStyle w:val="FontStyle23"/>
          <w:sz w:val="28"/>
          <w:szCs w:val="28"/>
        </w:rPr>
        <w:t>Також п</w:t>
      </w:r>
      <w:r w:rsidRPr="0005610F">
        <w:rPr>
          <w:rFonts w:ascii="Times New Roman" w:hAnsi="Times New Roman"/>
          <w:sz w:val="28"/>
          <w:szCs w:val="28"/>
        </w:rPr>
        <w:t>ідприємство КП «</w:t>
      </w:r>
      <w:r w:rsidRPr="0005610F">
        <w:rPr>
          <w:rFonts w:ascii="Times New Roman" w:hAnsi="Times New Roman"/>
          <w:sz w:val="28"/>
          <w:szCs w:val="28"/>
          <w:lang w:eastAsia="ru-RU"/>
        </w:rPr>
        <w:t>Новомосковськ водоканал</w:t>
      </w:r>
      <w:r w:rsidRPr="0005610F">
        <w:rPr>
          <w:rFonts w:ascii="Times New Roman" w:hAnsi="Times New Roman"/>
          <w:sz w:val="28"/>
          <w:szCs w:val="28"/>
        </w:rPr>
        <w:t xml:space="preserve">» – комунальне підприємство, що монопольно надає послуги з централізованого водопостачання та водовідведення споживачам м. Новомосковськ. </w:t>
      </w:r>
    </w:p>
    <w:p w14:paraId="64397503" w14:textId="77777777" w:rsidR="00B35A22" w:rsidRPr="0005610F" w:rsidRDefault="00B35A22" w:rsidP="00794B11">
      <w:pPr>
        <w:pStyle w:val="Default"/>
        <w:ind w:firstLine="709"/>
        <w:jc w:val="both"/>
        <w:rPr>
          <w:rFonts w:ascii="Times New Roman" w:hAnsi="Times New Roman" w:cs="Times New Roman"/>
          <w:iCs/>
          <w:color w:val="auto"/>
          <w:sz w:val="28"/>
          <w:szCs w:val="28"/>
          <w:lang w:val="uk-UA"/>
        </w:rPr>
      </w:pPr>
      <w:r w:rsidRPr="0005610F">
        <w:rPr>
          <w:rFonts w:ascii="Times New Roman" w:hAnsi="Times New Roman" w:cs="Times New Roman"/>
          <w:iCs/>
          <w:color w:val="auto"/>
          <w:sz w:val="28"/>
          <w:szCs w:val="28"/>
          <w:lang w:val="uk-UA"/>
        </w:rPr>
        <w:t xml:space="preserve">Підприємство є ліценціатом Національної комісії, що здійснює державне регулювання у сферах енергетики та комунальних послуг, саме комісія затверджує тарифи на послуги централізованого водопостачання та водовідведення. Станом на 31.12.21р. підприємство надає послуги за тарифами розрахованими згідно фактичних витрат 2019 р. </w:t>
      </w:r>
    </w:p>
    <w:p w14:paraId="0B4AEC81" w14:textId="77777777" w:rsidR="00B35A22" w:rsidRPr="0005610F" w:rsidRDefault="00B35A22" w:rsidP="00794B11">
      <w:pPr>
        <w:pStyle w:val="Default"/>
        <w:ind w:firstLine="709"/>
        <w:jc w:val="both"/>
        <w:rPr>
          <w:rFonts w:ascii="Times New Roman" w:hAnsi="Times New Roman" w:cs="Times New Roman"/>
          <w:color w:val="auto"/>
          <w:sz w:val="28"/>
          <w:szCs w:val="28"/>
          <w:lang w:val="uk-UA"/>
        </w:rPr>
      </w:pPr>
      <w:r w:rsidRPr="0005610F">
        <w:rPr>
          <w:rFonts w:ascii="Times New Roman" w:hAnsi="Times New Roman" w:cs="Times New Roman"/>
          <w:iCs/>
          <w:color w:val="auto"/>
          <w:sz w:val="28"/>
          <w:szCs w:val="28"/>
          <w:lang w:val="uk-UA"/>
        </w:rPr>
        <w:t xml:space="preserve">Основною метою діяльності </w:t>
      </w:r>
      <w:r w:rsidRPr="0005610F">
        <w:rPr>
          <w:rFonts w:ascii="Times New Roman" w:hAnsi="Times New Roman" w:cs="Times New Roman"/>
          <w:color w:val="auto"/>
          <w:sz w:val="28"/>
          <w:szCs w:val="28"/>
          <w:lang w:val="uk-UA"/>
        </w:rPr>
        <w:t xml:space="preserve">Підприємства є забезпечення водопостачання, водовідведення та очистка стічних вод абонентів у зоні діяльності Підприємства, із забезпеченням вимог щодо якості питної води, нормативного очищення стічних вод і охорони навколишнього середовища. </w:t>
      </w:r>
    </w:p>
    <w:p w14:paraId="545FC05E" w14:textId="77777777" w:rsidR="00B35A22" w:rsidRPr="0005610F" w:rsidRDefault="00B35A22" w:rsidP="00794B11">
      <w:pPr>
        <w:shd w:val="clear" w:color="auto" w:fill="FFFFFF"/>
        <w:spacing w:after="0" w:line="240" w:lineRule="auto"/>
        <w:ind w:firstLine="709"/>
        <w:jc w:val="both"/>
        <w:rPr>
          <w:rFonts w:ascii="Times New Roman" w:hAnsi="Times New Roman"/>
          <w:sz w:val="28"/>
          <w:szCs w:val="28"/>
        </w:rPr>
      </w:pPr>
      <w:r w:rsidRPr="0005610F">
        <w:rPr>
          <w:rFonts w:ascii="Times New Roman" w:hAnsi="Times New Roman"/>
          <w:iCs/>
          <w:sz w:val="28"/>
          <w:szCs w:val="28"/>
        </w:rPr>
        <w:t xml:space="preserve">Предметом діяльності </w:t>
      </w:r>
      <w:r w:rsidRPr="0005610F">
        <w:rPr>
          <w:rFonts w:ascii="Times New Roman" w:hAnsi="Times New Roman"/>
          <w:sz w:val="28"/>
          <w:szCs w:val="28"/>
        </w:rPr>
        <w:t>підприємства є забезпечення водопостачання та водовідведення м. Новомосковськ та здійснення інших видів діяльності, передбачених Статутом Підприємства.</w:t>
      </w:r>
    </w:p>
    <w:p w14:paraId="7863B621" w14:textId="77777777" w:rsidR="00B35A22" w:rsidRPr="0005610F" w:rsidRDefault="00B35A22" w:rsidP="00794B11">
      <w:pPr>
        <w:shd w:val="clear" w:color="auto" w:fill="FFFFFF"/>
        <w:spacing w:after="0" w:line="240" w:lineRule="auto"/>
        <w:ind w:firstLine="709"/>
        <w:jc w:val="both"/>
        <w:rPr>
          <w:rStyle w:val="FontStyle23"/>
          <w:sz w:val="28"/>
          <w:szCs w:val="28"/>
        </w:rPr>
      </w:pPr>
      <w:r w:rsidRPr="0005610F">
        <w:rPr>
          <w:rStyle w:val="FontStyle23"/>
          <w:sz w:val="28"/>
          <w:szCs w:val="28"/>
        </w:rPr>
        <w:t xml:space="preserve">Товариство з обмеженою відповідальністю «КОМСІТІ», ЄДРПОУ 40131916, адреса: Дніпропетровська область, Новомосковський район, селище міського типу Меліоративне, вул. Молодіжна, </w:t>
      </w:r>
      <w:proofErr w:type="spellStart"/>
      <w:r w:rsidRPr="0005610F">
        <w:rPr>
          <w:rStyle w:val="FontStyle23"/>
          <w:sz w:val="28"/>
          <w:szCs w:val="28"/>
        </w:rPr>
        <w:t>бул</w:t>
      </w:r>
      <w:proofErr w:type="spellEnd"/>
      <w:r w:rsidRPr="0005610F">
        <w:rPr>
          <w:rStyle w:val="FontStyle23"/>
          <w:sz w:val="28"/>
          <w:szCs w:val="28"/>
        </w:rPr>
        <w:t>. 13, приміщення 1,</w:t>
      </w:r>
    </w:p>
    <w:p w14:paraId="244F03FB" w14:textId="77777777" w:rsidR="00B35A22" w:rsidRPr="0005610F" w:rsidRDefault="00B35A22" w:rsidP="00794B11">
      <w:pPr>
        <w:spacing w:after="120" w:line="240" w:lineRule="auto"/>
        <w:contextualSpacing/>
        <w:jc w:val="both"/>
        <w:rPr>
          <w:rFonts w:ascii="Times New Roman" w:hAnsi="Times New Roman"/>
          <w:sz w:val="28"/>
          <w:szCs w:val="28"/>
        </w:rPr>
      </w:pPr>
      <w:r w:rsidRPr="0005610F">
        <w:rPr>
          <w:rFonts w:ascii="Times New Roman" w:hAnsi="Times New Roman"/>
          <w:sz w:val="28"/>
          <w:szCs w:val="28"/>
        </w:rPr>
        <w:t>яке зареєстроване 20.11.2015 року та тривалий час здійснює комерційну діяльність пов`язану з електротехнічними та монтажними роботами, монтажем систем водопостачання, опалення та кондиціювання повітря та іншими будівельно-монтажними роботами.</w:t>
      </w:r>
    </w:p>
    <w:p w14:paraId="06586E8E"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 xml:space="preserve">Компанія зазначає, що  має необхідні ресурси для ефективного виконання господарської діяльності та активно шукає можливості для розширення своєї </w:t>
      </w:r>
      <w:r w:rsidRPr="0005610F">
        <w:rPr>
          <w:rFonts w:ascii="Times New Roman" w:hAnsi="Times New Roman"/>
          <w:sz w:val="28"/>
          <w:szCs w:val="28"/>
        </w:rPr>
        <w:lastRenderedPageBreak/>
        <w:t>діяльності. Як результат, ТОВ «КОМСІТІ» зацікавлене у співпраці з державним партнером в рамках ДПП.</w:t>
      </w:r>
    </w:p>
    <w:p w14:paraId="0996042C"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Відповідно до Закону України «Про державно-приватне партнерство» Ініціатор надав належним чином оформлену пропозицію та техніко-економічне обґрунтування.</w:t>
      </w:r>
    </w:p>
    <w:p w14:paraId="5B2AC381" w14:textId="77777777" w:rsidR="00B35A22" w:rsidRPr="0005610F" w:rsidRDefault="00B35A22" w:rsidP="00794B11">
      <w:pPr>
        <w:pStyle w:val="aa"/>
        <w:widowControl w:val="0"/>
        <w:numPr>
          <w:ilvl w:val="0"/>
          <w:numId w:val="37"/>
        </w:numPr>
        <w:autoSpaceDE w:val="0"/>
        <w:autoSpaceDN w:val="0"/>
        <w:spacing w:after="120" w:line="240" w:lineRule="auto"/>
        <w:ind w:left="0" w:firstLine="360"/>
        <w:jc w:val="both"/>
        <w:rPr>
          <w:rFonts w:ascii="Times New Roman" w:hAnsi="Times New Roman"/>
          <w:b/>
          <w:sz w:val="28"/>
          <w:szCs w:val="28"/>
        </w:rPr>
      </w:pPr>
      <w:r w:rsidRPr="0005610F">
        <w:rPr>
          <w:rFonts w:ascii="Times New Roman" w:hAnsi="Times New Roman"/>
          <w:b/>
          <w:sz w:val="28"/>
          <w:szCs w:val="28"/>
        </w:rPr>
        <w:t xml:space="preserve">Інформація про результати вивчення попиту на ринку та наявність заінтересованості представників ринку в реалізації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w:t>
      </w:r>
    </w:p>
    <w:p w14:paraId="129B1C8F" w14:textId="77777777" w:rsidR="00B35A22" w:rsidRPr="0005610F" w:rsidRDefault="00B35A22" w:rsidP="00794B11">
      <w:pPr>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 xml:space="preserve">У процесі аналізу здійснено перевірку повноти та достатності даних ТЕО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ДПП щодо кількісних та якісних характеристик ринкового середовища, про що складено таблицю 1 .</w:t>
      </w:r>
    </w:p>
    <w:p w14:paraId="63A3549E" w14:textId="77777777" w:rsidR="00B35A22" w:rsidRPr="0005610F" w:rsidRDefault="00B35A22" w:rsidP="00794B11">
      <w:pPr>
        <w:autoSpaceDE w:val="0"/>
        <w:autoSpaceDN w:val="0"/>
        <w:adjustRightInd w:val="0"/>
        <w:spacing w:after="0"/>
        <w:ind w:firstLine="708"/>
        <w:jc w:val="both"/>
        <w:rPr>
          <w:rFonts w:ascii="Times New Roman" w:hAnsi="Times New Roman"/>
          <w:sz w:val="28"/>
          <w:szCs w:val="28"/>
        </w:rPr>
      </w:pPr>
    </w:p>
    <w:p w14:paraId="0BF213DC" w14:textId="77777777" w:rsidR="00B35A22" w:rsidRPr="0005610F" w:rsidRDefault="00B35A22" w:rsidP="00794B11">
      <w:pPr>
        <w:autoSpaceDE w:val="0"/>
        <w:autoSpaceDN w:val="0"/>
        <w:adjustRightInd w:val="0"/>
        <w:spacing w:after="0"/>
        <w:jc w:val="right"/>
        <w:rPr>
          <w:rFonts w:ascii="Times New Roman" w:hAnsi="Times New Roman"/>
          <w:b/>
          <w:bCs/>
          <w:sz w:val="24"/>
          <w:szCs w:val="24"/>
        </w:rPr>
      </w:pPr>
      <w:r w:rsidRPr="0005610F">
        <w:rPr>
          <w:rFonts w:ascii="Times New Roman" w:hAnsi="Times New Roman"/>
          <w:b/>
          <w:bCs/>
          <w:sz w:val="24"/>
          <w:szCs w:val="24"/>
        </w:rPr>
        <w:t>Таблиця 1</w:t>
      </w:r>
    </w:p>
    <w:p w14:paraId="60F085F5" w14:textId="77777777" w:rsidR="00B35A22" w:rsidRPr="0005610F" w:rsidRDefault="00B35A22" w:rsidP="00794B11">
      <w:pPr>
        <w:autoSpaceDE w:val="0"/>
        <w:autoSpaceDN w:val="0"/>
        <w:adjustRightInd w:val="0"/>
        <w:spacing w:after="0" w:line="240" w:lineRule="auto"/>
        <w:jc w:val="center"/>
        <w:rPr>
          <w:rFonts w:ascii="Times New Roman" w:hAnsi="Times New Roman"/>
          <w:b/>
          <w:bCs/>
          <w:sz w:val="24"/>
          <w:szCs w:val="24"/>
        </w:rPr>
      </w:pPr>
      <w:r w:rsidRPr="0005610F">
        <w:rPr>
          <w:rFonts w:ascii="Times New Roman" w:hAnsi="Times New Roman"/>
          <w:b/>
          <w:bCs/>
          <w:sz w:val="24"/>
          <w:szCs w:val="24"/>
        </w:rPr>
        <w:t>Перевірка повноти та достатності даних щодо кількісних та якісних характеристик ринкового середовища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1559"/>
        <w:gridCol w:w="1701"/>
      </w:tblGrid>
      <w:tr w:rsidR="00B35A22" w:rsidRPr="0005610F" w14:paraId="3C9B030A" w14:textId="77777777" w:rsidTr="00EE1715">
        <w:tc>
          <w:tcPr>
            <w:tcW w:w="675" w:type="dxa"/>
            <w:vAlign w:val="center"/>
          </w:tcPr>
          <w:p w14:paraId="064FFA33"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 з/п</w:t>
            </w:r>
          </w:p>
        </w:tc>
        <w:tc>
          <w:tcPr>
            <w:tcW w:w="5670" w:type="dxa"/>
            <w:vAlign w:val="center"/>
          </w:tcPr>
          <w:p w14:paraId="453E231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Показник</w:t>
            </w:r>
          </w:p>
        </w:tc>
        <w:tc>
          <w:tcPr>
            <w:tcW w:w="1559" w:type="dxa"/>
            <w:vAlign w:val="center"/>
          </w:tcPr>
          <w:p w14:paraId="7BD5C5E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Повнота та достатність прийнятні</w:t>
            </w:r>
          </w:p>
        </w:tc>
        <w:tc>
          <w:tcPr>
            <w:tcW w:w="1701" w:type="dxa"/>
            <w:vAlign w:val="center"/>
          </w:tcPr>
          <w:p w14:paraId="531736B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Потребує суттєвих доповнень</w:t>
            </w:r>
          </w:p>
        </w:tc>
      </w:tr>
      <w:tr w:rsidR="00B35A22" w:rsidRPr="0005610F" w14:paraId="2DF0B490" w14:textId="77777777" w:rsidTr="00EE1715">
        <w:tc>
          <w:tcPr>
            <w:tcW w:w="675" w:type="dxa"/>
            <w:vAlign w:val="center"/>
          </w:tcPr>
          <w:p w14:paraId="21D07A71"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w:t>
            </w:r>
          </w:p>
        </w:tc>
        <w:tc>
          <w:tcPr>
            <w:tcW w:w="5670" w:type="dxa"/>
            <w:vAlign w:val="center"/>
          </w:tcPr>
          <w:p w14:paraId="55F5F26D"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Кількісні характеристики попиту</w:t>
            </w:r>
          </w:p>
        </w:tc>
        <w:tc>
          <w:tcPr>
            <w:tcW w:w="1559" w:type="dxa"/>
            <w:vAlign w:val="center"/>
          </w:tcPr>
          <w:p w14:paraId="5762345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6D7EA0E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35D152FD" w14:textId="77777777" w:rsidTr="00EE1715">
        <w:tc>
          <w:tcPr>
            <w:tcW w:w="675" w:type="dxa"/>
            <w:vAlign w:val="center"/>
          </w:tcPr>
          <w:p w14:paraId="064BB39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2</w:t>
            </w:r>
          </w:p>
        </w:tc>
        <w:tc>
          <w:tcPr>
            <w:tcW w:w="5670" w:type="dxa"/>
            <w:vAlign w:val="center"/>
          </w:tcPr>
          <w:p w14:paraId="2135289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Кількісні характеристики пропозиції</w:t>
            </w:r>
          </w:p>
        </w:tc>
        <w:tc>
          <w:tcPr>
            <w:tcW w:w="1559" w:type="dxa"/>
            <w:vAlign w:val="center"/>
          </w:tcPr>
          <w:p w14:paraId="0F63951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7A5BFBA1"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7A2DEEFD" w14:textId="77777777" w:rsidTr="00EE1715">
        <w:tc>
          <w:tcPr>
            <w:tcW w:w="675" w:type="dxa"/>
            <w:vAlign w:val="center"/>
          </w:tcPr>
          <w:p w14:paraId="3A69855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3</w:t>
            </w:r>
          </w:p>
        </w:tc>
        <w:tc>
          <w:tcPr>
            <w:tcW w:w="5670" w:type="dxa"/>
            <w:vAlign w:val="center"/>
          </w:tcPr>
          <w:p w14:paraId="7D2DDEE7"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Рівень забезпечення попиту</w:t>
            </w:r>
          </w:p>
        </w:tc>
        <w:tc>
          <w:tcPr>
            <w:tcW w:w="1559" w:type="dxa"/>
            <w:vAlign w:val="center"/>
          </w:tcPr>
          <w:p w14:paraId="63CD44D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54D7E9B7"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554FE647" w14:textId="77777777" w:rsidTr="00EE1715">
        <w:tc>
          <w:tcPr>
            <w:tcW w:w="675" w:type="dxa"/>
            <w:vAlign w:val="center"/>
          </w:tcPr>
          <w:p w14:paraId="4F365420"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4</w:t>
            </w:r>
          </w:p>
        </w:tc>
        <w:tc>
          <w:tcPr>
            <w:tcW w:w="5670" w:type="dxa"/>
            <w:vAlign w:val="center"/>
          </w:tcPr>
          <w:p w14:paraId="72461EF9"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Тенденції попиту</w:t>
            </w:r>
          </w:p>
        </w:tc>
        <w:tc>
          <w:tcPr>
            <w:tcW w:w="1559" w:type="dxa"/>
            <w:vAlign w:val="center"/>
          </w:tcPr>
          <w:p w14:paraId="071F1E03"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4FCF0DC4"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75E22BF4" w14:textId="77777777" w:rsidTr="00EE1715">
        <w:tc>
          <w:tcPr>
            <w:tcW w:w="675" w:type="dxa"/>
            <w:vAlign w:val="center"/>
          </w:tcPr>
          <w:p w14:paraId="754215F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5</w:t>
            </w:r>
          </w:p>
        </w:tc>
        <w:tc>
          <w:tcPr>
            <w:tcW w:w="5670" w:type="dxa"/>
            <w:vAlign w:val="center"/>
          </w:tcPr>
          <w:p w14:paraId="0351C5AE"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Стратегія ціноутворення</w:t>
            </w:r>
          </w:p>
        </w:tc>
        <w:tc>
          <w:tcPr>
            <w:tcW w:w="1559" w:type="dxa"/>
            <w:vAlign w:val="center"/>
          </w:tcPr>
          <w:p w14:paraId="73195DF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2F3741C0"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62FB97A6" w14:textId="77777777" w:rsidTr="00EE1715">
        <w:tc>
          <w:tcPr>
            <w:tcW w:w="675" w:type="dxa"/>
            <w:vAlign w:val="center"/>
          </w:tcPr>
          <w:p w14:paraId="00BD1B3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6</w:t>
            </w:r>
          </w:p>
        </w:tc>
        <w:tc>
          <w:tcPr>
            <w:tcW w:w="5670" w:type="dxa"/>
            <w:vAlign w:val="center"/>
          </w:tcPr>
          <w:p w14:paraId="71CAC6B4"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Збутова схема</w:t>
            </w:r>
          </w:p>
        </w:tc>
        <w:tc>
          <w:tcPr>
            <w:tcW w:w="1559" w:type="dxa"/>
            <w:vAlign w:val="center"/>
          </w:tcPr>
          <w:p w14:paraId="0B35D58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2B4DCE9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6C8DE231" w14:textId="77777777" w:rsidTr="00EE1715">
        <w:tc>
          <w:tcPr>
            <w:tcW w:w="675" w:type="dxa"/>
            <w:vAlign w:val="center"/>
          </w:tcPr>
          <w:p w14:paraId="68F5B3D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7</w:t>
            </w:r>
          </w:p>
        </w:tc>
        <w:tc>
          <w:tcPr>
            <w:tcW w:w="5670" w:type="dxa"/>
            <w:vAlign w:val="center"/>
          </w:tcPr>
          <w:p w14:paraId="35020917"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Ідентифікація цільових груп споживачів (користувачів)</w:t>
            </w:r>
          </w:p>
        </w:tc>
        <w:tc>
          <w:tcPr>
            <w:tcW w:w="1559" w:type="dxa"/>
            <w:vAlign w:val="center"/>
          </w:tcPr>
          <w:p w14:paraId="2A238F1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31358075"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2DF29ABD" w14:textId="77777777" w:rsidTr="00EE1715">
        <w:tc>
          <w:tcPr>
            <w:tcW w:w="675" w:type="dxa"/>
            <w:vAlign w:val="center"/>
          </w:tcPr>
          <w:p w14:paraId="1A2B5BE7"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8</w:t>
            </w:r>
          </w:p>
        </w:tc>
        <w:tc>
          <w:tcPr>
            <w:tcW w:w="5670" w:type="dxa"/>
            <w:vAlign w:val="center"/>
          </w:tcPr>
          <w:p w14:paraId="0C716831"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Регуляторне, правове середовище</w:t>
            </w:r>
          </w:p>
        </w:tc>
        <w:tc>
          <w:tcPr>
            <w:tcW w:w="1559" w:type="dxa"/>
            <w:vAlign w:val="center"/>
          </w:tcPr>
          <w:p w14:paraId="75B6C6E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7FF9D1C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5D8F1131" w14:textId="77777777" w:rsidTr="00EE1715">
        <w:tc>
          <w:tcPr>
            <w:tcW w:w="675" w:type="dxa"/>
            <w:vAlign w:val="center"/>
          </w:tcPr>
          <w:p w14:paraId="4F27027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9</w:t>
            </w:r>
          </w:p>
        </w:tc>
        <w:tc>
          <w:tcPr>
            <w:tcW w:w="5670" w:type="dxa"/>
            <w:vAlign w:val="center"/>
          </w:tcPr>
          <w:p w14:paraId="2696D68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 xml:space="preserve">Можливі варіанти дизайну, конструкції, </w:t>
            </w:r>
            <w:proofErr w:type="spellStart"/>
            <w:r w:rsidRPr="0005610F">
              <w:rPr>
                <w:rFonts w:ascii="Times New Roman" w:hAnsi="Times New Roman"/>
                <w:sz w:val="24"/>
                <w:szCs w:val="24"/>
              </w:rPr>
              <w:t>функціо-нування</w:t>
            </w:r>
            <w:proofErr w:type="spellEnd"/>
            <w:r w:rsidRPr="0005610F">
              <w:rPr>
                <w:rFonts w:ascii="Times New Roman" w:hAnsi="Times New Roman"/>
                <w:sz w:val="24"/>
                <w:szCs w:val="24"/>
              </w:rPr>
              <w:t xml:space="preserve"> та експлуатації об'єкта ДПП; технології, що можуть бути застосовані для досягнення мети ДПП</w:t>
            </w:r>
          </w:p>
        </w:tc>
        <w:tc>
          <w:tcPr>
            <w:tcW w:w="1559" w:type="dxa"/>
            <w:vAlign w:val="center"/>
          </w:tcPr>
          <w:p w14:paraId="03B14C45"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43C7A844"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5AB77F5F" w14:textId="77777777" w:rsidTr="00EE1715">
        <w:tc>
          <w:tcPr>
            <w:tcW w:w="675" w:type="dxa"/>
            <w:vAlign w:val="center"/>
          </w:tcPr>
          <w:p w14:paraId="5493727F"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10</w:t>
            </w:r>
          </w:p>
        </w:tc>
        <w:tc>
          <w:tcPr>
            <w:tcW w:w="5670" w:type="dxa"/>
            <w:vAlign w:val="center"/>
          </w:tcPr>
          <w:p w14:paraId="379C48F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Інші характеристики ринкового середовища, що стосуються специфіки ДПП</w:t>
            </w:r>
          </w:p>
        </w:tc>
        <w:tc>
          <w:tcPr>
            <w:tcW w:w="1559" w:type="dxa"/>
            <w:vAlign w:val="center"/>
          </w:tcPr>
          <w:p w14:paraId="01A88CAB"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3A293A8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bl>
    <w:p w14:paraId="4C9E5081" w14:textId="77777777" w:rsidR="00B35A22" w:rsidRPr="0005610F" w:rsidRDefault="00B35A22" w:rsidP="00794B11">
      <w:pPr>
        <w:autoSpaceDE w:val="0"/>
        <w:autoSpaceDN w:val="0"/>
        <w:adjustRightInd w:val="0"/>
        <w:spacing w:after="0"/>
        <w:rPr>
          <w:rFonts w:ascii="Times New Roman" w:hAnsi="Times New Roman"/>
          <w:i/>
          <w:iCs/>
          <w:sz w:val="24"/>
          <w:szCs w:val="24"/>
        </w:rPr>
      </w:pPr>
      <w:r w:rsidRPr="0005610F">
        <w:rPr>
          <w:rFonts w:ascii="Times New Roman" w:hAnsi="Times New Roman"/>
          <w:i/>
          <w:iCs/>
          <w:sz w:val="24"/>
          <w:szCs w:val="24"/>
        </w:rPr>
        <w:t xml:space="preserve">Примітка: * Специфіка ринків певних видів продукції </w:t>
      </w:r>
      <w:proofErr w:type="spellStart"/>
      <w:r w:rsidRPr="0005610F">
        <w:rPr>
          <w:rFonts w:ascii="Times New Roman" w:hAnsi="Times New Roman"/>
          <w:i/>
          <w:iCs/>
          <w:sz w:val="24"/>
          <w:szCs w:val="24"/>
        </w:rPr>
        <w:t>проєкту</w:t>
      </w:r>
      <w:proofErr w:type="spellEnd"/>
      <w:r w:rsidRPr="0005610F">
        <w:rPr>
          <w:rFonts w:ascii="Times New Roman" w:hAnsi="Times New Roman"/>
          <w:i/>
          <w:iCs/>
          <w:sz w:val="24"/>
          <w:szCs w:val="24"/>
        </w:rPr>
        <w:t xml:space="preserve"> ДПП полягає у державному регулюванні ціноутворення (тарифів) та збуту.</w:t>
      </w:r>
    </w:p>
    <w:p w14:paraId="70833B67" w14:textId="77777777" w:rsidR="00B35A22" w:rsidRPr="0005610F" w:rsidRDefault="00B35A22" w:rsidP="00794B11">
      <w:pPr>
        <w:spacing w:after="120"/>
        <w:contextualSpacing/>
        <w:jc w:val="both"/>
        <w:rPr>
          <w:rFonts w:ascii="Times New Roman" w:hAnsi="Times New Roman"/>
          <w:b/>
          <w:sz w:val="28"/>
          <w:szCs w:val="28"/>
        </w:rPr>
      </w:pPr>
    </w:p>
    <w:p w14:paraId="758AD6C0"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4) Інформація щодо технічних вимог до об’єкта державно-приватного партнерства (зокрема технології, які потрібно використовувати):</w:t>
      </w:r>
    </w:p>
    <w:p w14:paraId="6A5D7929" w14:textId="77777777" w:rsidR="00B35A22" w:rsidRPr="0005610F" w:rsidRDefault="00B35A22" w:rsidP="00794B11">
      <w:pPr>
        <w:pStyle w:val="Default"/>
        <w:spacing w:line="276" w:lineRule="auto"/>
        <w:ind w:firstLine="709"/>
        <w:jc w:val="both"/>
        <w:rPr>
          <w:rFonts w:ascii="Times New Roman" w:hAnsi="Times New Roman" w:cs="Times New Roman"/>
          <w:color w:val="auto"/>
          <w:sz w:val="28"/>
          <w:szCs w:val="28"/>
          <w:lang w:val="uk-UA"/>
        </w:rPr>
      </w:pPr>
      <w:proofErr w:type="spellStart"/>
      <w:r w:rsidRPr="0005610F">
        <w:rPr>
          <w:rFonts w:ascii="Times New Roman" w:hAnsi="Times New Roman" w:cs="Times New Roman"/>
          <w:color w:val="auto"/>
          <w:sz w:val="28"/>
          <w:szCs w:val="28"/>
          <w:lang w:val="uk-UA"/>
        </w:rPr>
        <w:t>Проєкт</w:t>
      </w:r>
      <w:proofErr w:type="spellEnd"/>
      <w:r w:rsidRPr="0005610F">
        <w:rPr>
          <w:rFonts w:ascii="Times New Roman" w:hAnsi="Times New Roman" w:cs="Times New Roman"/>
          <w:color w:val="auto"/>
          <w:sz w:val="28"/>
          <w:szCs w:val="28"/>
          <w:lang w:val="uk-UA"/>
        </w:rPr>
        <w:t xml:space="preserve"> передбачає:</w:t>
      </w:r>
    </w:p>
    <w:p w14:paraId="1EFE0C03" w14:textId="77777777" w:rsidR="00B35A22" w:rsidRPr="0005610F" w:rsidRDefault="00B35A22" w:rsidP="00794B11">
      <w:pPr>
        <w:pStyle w:val="Default"/>
        <w:spacing w:line="276" w:lineRule="auto"/>
        <w:ind w:firstLine="709"/>
        <w:jc w:val="both"/>
        <w:rPr>
          <w:rFonts w:ascii="Times New Roman" w:hAnsi="Times New Roman" w:cs="Times New Roman"/>
          <w:color w:val="auto"/>
          <w:sz w:val="28"/>
          <w:szCs w:val="28"/>
          <w:lang w:val="uk-UA"/>
        </w:rPr>
      </w:pPr>
      <w:r w:rsidRPr="0005610F">
        <w:rPr>
          <w:rFonts w:ascii="Times New Roman" w:hAnsi="Times New Roman" w:cs="Times New Roman"/>
          <w:color w:val="auto"/>
          <w:sz w:val="28"/>
          <w:szCs w:val="28"/>
          <w:lang w:val="uk-UA"/>
        </w:rPr>
        <w:t>1) Передачу майна КП «Новомосковськ водоканал» в користування приватному партнеру, за умови здійснення часткової реконструкції і модернізації існуючих, створення та придбання нових об’єктів.</w:t>
      </w:r>
    </w:p>
    <w:p w14:paraId="131F9B12" w14:textId="77777777" w:rsidR="00B35A22" w:rsidRPr="0005610F" w:rsidRDefault="00B35A22" w:rsidP="00794B11">
      <w:pPr>
        <w:pStyle w:val="Default"/>
        <w:spacing w:line="276" w:lineRule="auto"/>
        <w:ind w:firstLine="709"/>
        <w:jc w:val="both"/>
        <w:rPr>
          <w:rFonts w:ascii="Times New Roman" w:hAnsi="Times New Roman" w:cs="Times New Roman"/>
          <w:color w:val="auto"/>
          <w:sz w:val="28"/>
          <w:szCs w:val="28"/>
          <w:lang w:val="uk-UA"/>
        </w:rPr>
      </w:pPr>
      <w:r w:rsidRPr="0005610F">
        <w:rPr>
          <w:rFonts w:ascii="Times New Roman" w:hAnsi="Times New Roman" w:cs="Times New Roman"/>
          <w:color w:val="auto"/>
          <w:sz w:val="28"/>
          <w:szCs w:val="28"/>
          <w:lang w:val="uk-UA"/>
        </w:rPr>
        <w:t xml:space="preserve">2) Провадження довгострокових заходів для досягнення очікуваних (покращень) результатів, як засвідчує фінансово-економічний і технічний аналіз. Запропонований строк реалізації </w:t>
      </w:r>
      <w:proofErr w:type="spellStart"/>
      <w:r w:rsidRPr="0005610F">
        <w:rPr>
          <w:rFonts w:ascii="Times New Roman" w:hAnsi="Times New Roman" w:cs="Times New Roman"/>
          <w:color w:val="auto"/>
          <w:sz w:val="28"/>
          <w:szCs w:val="28"/>
          <w:lang w:val="uk-UA"/>
        </w:rPr>
        <w:t>проєкту</w:t>
      </w:r>
      <w:proofErr w:type="spellEnd"/>
      <w:r w:rsidRPr="0005610F">
        <w:rPr>
          <w:rFonts w:ascii="Times New Roman" w:hAnsi="Times New Roman" w:cs="Times New Roman"/>
          <w:color w:val="auto"/>
          <w:sz w:val="28"/>
          <w:szCs w:val="28"/>
          <w:lang w:val="uk-UA"/>
        </w:rPr>
        <w:t xml:space="preserve"> становить 10 років. </w:t>
      </w:r>
    </w:p>
    <w:p w14:paraId="3E8CBC0F" w14:textId="77777777" w:rsidR="00B35A22" w:rsidRPr="0005610F" w:rsidRDefault="00B35A22" w:rsidP="00794B11">
      <w:pPr>
        <w:pStyle w:val="Default"/>
        <w:spacing w:line="276" w:lineRule="auto"/>
        <w:ind w:firstLine="709"/>
        <w:jc w:val="both"/>
        <w:rPr>
          <w:rFonts w:ascii="Times New Roman" w:hAnsi="Times New Roman" w:cs="Times New Roman"/>
          <w:color w:val="auto"/>
          <w:sz w:val="28"/>
          <w:szCs w:val="28"/>
          <w:lang w:val="uk-UA"/>
        </w:rPr>
      </w:pPr>
      <w:r w:rsidRPr="0005610F">
        <w:rPr>
          <w:rFonts w:ascii="Times New Roman" w:hAnsi="Times New Roman" w:cs="Times New Roman"/>
          <w:color w:val="auto"/>
          <w:sz w:val="28"/>
          <w:szCs w:val="28"/>
          <w:lang w:val="uk-UA"/>
        </w:rPr>
        <w:t>3) Передачу приватному партнеру частини ризиків, пов’язаних з його реалізацією.</w:t>
      </w:r>
    </w:p>
    <w:p w14:paraId="38175FF8" w14:textId="77777777" w:rsidR="00B35A22" w:rsidRPr="0005610F" w:rsidRDefault="00B35A22" w:rsidP="00794B11">
      <w:pPr>
        <w:pStyle w:val="Default"/>
        <w:spacing w:line="276" w:lineRule="auto"/>
        <w:ind w:firstLine="709"/>
        <w:jc w:val="both"/>
        <w:rPr>
          <w:rFonts w:ascii="Times New Roman" w:hAnsi="Times New Roman" w:cs="Times New Roman"/>
          <w:bCs/>
          <w:color w:val="auto"/>
          <w:sz w:val="28"/>
          <w:szCs w:val="28"/>
          <w:lang w:val="uk-UA"/>
        </w:rPr>
      </w:pPr>
      <w:r w:rsidRPr="0005610F">
        <w:rPr>
          <w:rFonts w:ascii="Times New Roman" w:hAnsi="Times New Roman" w:cs="Times New Roman"/>
          <w:color w:val="auto"/>
          <w:sz w:val="28"/>
          <w:szCs w:val="28"/>
          <w:lang w:val="uk-UA"/>
        </w:rPr>
        <w:lastRenderedPageBreak/>
        <w:t xml:space="preserve">4) Внесення приватним партнером протягом перших шести років капітальних інвестицій в розмірі </w:t>
      </w:r>
      <w:r w:rsidRPr="0005610F">
        <w:rPr>
          <w:rFonts w:ascii="Times New Roman" w:hAnsi="Times New Roman" w:cs="Times New Roman"/>
          <w:bCs/>
          <w:color w:val="auto"/>
          <w:sz w:val="28"/>
          <w:szCs w:val="28"/>
          <w:lang w:val="uk-UA"/>
        </w:rPr>
        <w:t xml:space="preserve">32501,5 </w:t>
      </w:r>
      <w:proofErr w:type="spellStart"/>
      <w:r w:rsidRPr="0005610F">
        <w:rPr>
          <w:rFonts w:ascii="Times New Roman" w:hAnsi="Times New Roman" w:cs="Times New Roman"/>
          <w:bCs/>
          <w:color w:val="auto"/>
          <w:sz w:val="28"/>
          <w:szCs w:val="28"/>
          <w:lang w:val="uk-UA"/>
        </w:rPr>
        <w:t>тис.грн</w:t>
      </w:r>
      <w:proofErr w:type="spellEnd"/>
      <w:r w:rsidRPr="0005610F">
        <w:rPr>
          <w:rFonts w:ascii="Times New Roman" w:hAnsi="Times New Roman" w:cs="Times New Roman"/>
          <w:bCs/>
          <w:color w:val="auto"/>
          <w:sz w:val="28"/>
          <w:szCs w:val="28"/>
          <w:lang w:val="uk-UA"/>
        </w:rPr>
        <w:t>.</w:t>
      </w:r>
    </w:p>
    <w:p w14:paraId="73C982BC" w14:textId="77777777" w:rsidR="00B35A22" w:rsidRPr="0005610F" w:rsidRDefault="00B35A22" w:rsidP="00794B11">
      <w:pPr>
        <w:pStyle w:val="Default"/>
        <w:spacing w:line="276" w:lineRule="auto"/>
        <w:ind w:firstLine="709"/>
        <w:jc w:val="both"/>
        <w:rPr>
          <w:rFonts w:ascii="Times New Roman" w:hAnsi="Times New Roman" w:cs="Times New Roman"/>
          <w:color w:val="auto"/>
          <w:sz w:val="28"/>
          <w:szCs w:val="28"/>
          <w:lang w:val="uk-UA"/>
        </w:rPr>
      </w:pPr>
      <w:r w:rsidRPr="0005610F">
        <w:rPr>
          <w:rFonts w:ascii="Times New Roman" w:hAnsi="Times New Roman" w:cs="Times New Roman"/>
          <w:color w:val="auto"/>
          <w:sz w:val="28"/>
          <w:szCs w:val="28"/>
          <w:lang w:val="uk-UA"/>
        </w:rPr>
        <w:t xml:space="preserve">Передача майна КП «Новомосковськ водоканал» на умовах спільного партнерства за </w:t>
      </w:r>
      <w:proofErr w:type="spellStart"/>
      <w:r w:rsidRPr="0005610F">
        <w:rPr>
          <w:rFonts w:ascii="Times New Roman" w:hAnsi="Times New Roman" w:cs="Times New Roman"/>
          <w:color w:val="auto"/>
          <w:sz w:val="28"/>
          <w:szCs w:val="28"/>
          <w:lang w:val="uk-UA"/>
        </w:rPr>
        <w:t>проєктом</w:t>
      </w:r>
      <w:proofErr w:type="spellEnd"/>
      <w:r w:rsidRPr="0005610F">
        <w:rPr>
          <w:rFonts w:ascii="Times New Roman" w:hAnsi="Times New Roman" w:cs="Times New Roman"/>
          <w:color w:val="auto"/>
          <w:sz w:val="28"/>
          <w:szCs w:val="28"/>
          <w:lang w:val="uk-UA"/>
        </w:rPr>
        <w:t xml:space="preserve"> формально не підпадає під визначений ч. 1 ст. 4 Закону України «Про державно-приватне партнерство» перелік сфер здійснення проєктів ДПП. Передбачена сфера застосування ДПП не відноситься до видів господарської діяльності, які можуть здійснюватися виключно державними підприємствами та організаціями. </w:t>
      </w:r>
    </w:p>
    <w:p w14:paraId="14A957BE"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 xml:space="preserve">5) Інформація щодо фінансових показників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 xml:space="preserve"> (аналіз припущень фінансової моделі здійснення державно-приватного партнерства та результати її оцінки):</w:t>
      </w:r>
    </w:p>
    <w:p w14:paraId="3F97C7CD"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p>
    <w:p w14:paraId="3CD8CAA8" w14:textId="77777777" w:rsidR="00B35A22" w:rsidRPr="0005610F" w:rsidRDefault="00B35A22" w:rsidP="00794B11">
      <w:pPr>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Фінансові показники базової фінансової моделі оцінені за параметрами їх наявності, правильності формул та арифметичних дій, відповідності інтерпретування, про що складено таблицю 2.</w:t>
      </w:r>
    </w:p>
    <w:p w14:paraId="63E357EF" w14:textId="77777777" w:rsidR="00B35A22" w:rsidRPr="0005610F" w:rsidRDefault="00B35A22" w:rsidP="00794B11">
      <w:pPr>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 xml:space="preserve">Фінансова модель </w:t>
      </w:r>
      <w:r w:rsidRPr="0005610F">
        <w:rPr>
          <w:rFonts w:ascii="Times New Roman" w:hAnsi="Times New Roman"/>
          <w:bCs/>
          <w:sz w:val="28"/>
          <w:szCs w:val="28"/>
        </w:rPr>
        <w:t>відповідає таким вимогам</w:t>
      </w:r>
      <w:r w:rsidRPr="0005610F">
        <w:rPr>
          <w:rFonts w:ascii="Times New Roman" w:hAnsi="Times New Roman"/>
          <w:sz w:val="28"/>
          <w:szCs w:val="28"/>
        </w:rPr>
        <w:t>:</w:t>
      </w:r>
    </w:p>
    <w:p w14:paraId="23B161EA" w14:textId="77777777" w:rsidR="00B35A22" w:rsidRPr="0005610F" w:rsidRDefault="00B35A22" w:rsidP="00794B11">
      <w:pPr>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1) чітка та зрозуміла структура, доцільний формат;</w:t>
      </w:r>
    </w:p>
    <w:p w14:paraId="67060BAC" w14:textId="77777777" w:rsidR="00B35A22" w:rsidRPr="0005610F" w:rsidRDefault="00B35A22" w:rsidP="00794B11">
      <w:pPr>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2) відокремлення вхідних даних, розрахунків та результатів;</w:t>
      </w:r>
    </w:p>
    <w:p w14:paraId="6DFAB221" w14:textId="77777777" w:rsidR="00B35A22" w:rsidRPr="0005610F" w:rsidRDefault="00B35A22" w:rsidP="00794B11">
      <w:pPr>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3) відокремлення таблиць з припущеннями та таблиць з підсумками;</w:t>
      </w:r>
    </w:p>
    <w:p w14:paraId="4590845D" w14:textId="77777777" w:rsidR="00B35A22" w:rsidRPr="0005610F" w:rsidRDefault="00B35A22" w:rsidP="00794B11">
      <w:pPr>
        <w:tabs>
          <w:tab w:val="left" w:pos="851"/>
        </w:tabs>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4) використання вбудованих формул при проведенні розрахунків фінансових показників;</w:t>
      </w:r>
    </w:p>
    <w:p w14:paraId="5432BEAC" w14:textId="77777777" w:rsidR="00B35A22" w:rsidRPr="0005610F" w:rsidRDefault="00B35A22" w:rsidP="00794B11">
      <w:pPr>
        <w:adjustRightInd w:val="0"/>
        <w:spacing w:after="0" w:line="240" w:lineRule="auto"/>
        <w:ind w:firstLine="567"/>
        <w:jc w:val="both"/>
        <w:rPr>
          <w:rFonts w:ascii="Times New Roman" w:hAnsi="Times New Roman"/>
          <w:sz w:val="28"/>
          <w:szCs w:val="28"/>
        </w:rPr>
      </w:pPr>
      <w:r w:rsidRPr="0005610F">
        <w:rPr>
          <w:rFonts w:ascii="Times New Roman" w:hAnsi="Times New Roman"/>
          <w:sz w:val="28"/>
          <w:szCs w:val="28"/>
        </w:rPr>
        <w:t>5) ретельне документування всіх припущень та вхідних даних.</w:t>
      </w:r>
    </w:p>
    <w:p w14:paraId="39C9B2FD" w14:textId="77777777" w:rsidR="00B35A22" w:rsidRPr="0005610F" w:rsidRDefault="00B35A22" w:rsidP="00794B11">
      <w:pPr>
        <w:adjustRightInd w:val="0"/>
        <w:spacing w:after="0" w:line="240" w:lineRule="auto"/>
        <w:jc w:val="right"/>
        <w:rPr>
          <w:rFonts w:ascii="Times New Roman" w:hAnsi="Times New Roman"/>
          <w:b/>
          <w:bCs/>
          <w:sz w:val="24"/>
          <w:szCs w:val="24"/>
        </w:rPr>
      </w:pPr>
    </w:p>
    <w:p w14:paraId="09E459F9" w14:textId="77777777" w:rsidR="00B35A22" w:rsidRPr="0005610F" w:rsidRDefault="00B35A22" w:rsidP="00794B11">
      <w:pPr>
        <w:adjustRightInd w:val="0"/>
        <w:spacing w:after="0" w:line="240" w:lineRule="auto"/>
        <w:jc w:val="right"/>
        <w:rPr>
          <w:rFonts w:ascii="Times New Roman" w:hAnsi="Times New Roman"/>
          <w:b/>
          <w:bCs/>
          <w:sz w:val="24"/>
          <w:szCs w:val="24"/>
        </w:rPr>
      </w:pPr>
    </w:p>
    <w:p w14:paraId="185C5291" w14:textId="77777777" w:rsidR="00B35A22" w:rsidRPr="0005610F" w:rsidRDefault="00B35A22" w:rsidP="00794B11">
      <w:pPr>
        <w:adjustRightInd w:val="0"/>
        <w:spacing w:after="0" w:line="240" w:lineRule="auto"/>
        <w:jc w:val="right"/>
        <w:rPr>
          <w:rFonts w:ascii="Times New Roman" w:hAnsi="Times New Roman"/>
          <w:b/>
          <w:bCs/>
          <w:sz w:val="24"/>
          <w:szCs w:val="24"/>
        </w:rPr>
      </w:pPr>
      <w:r w:rsidRPr="0005610F">
        <w:rPr>
          <w:rFonts w:ascii="Times New Roman" w:hAnsi="Times New Roman"/>
          <w:b/>
          <w:bCs/>
          <w:sz w:val="24"/>
          <w:szCs w:val="24"/>
        </w:rPr>
        <w:t>Таблиця 2</w:t>
      </w:r>
    </w:p>
    <w:p w14:paraId="28D8457E" w14:textId="77777777" w:rsidR="00B35A22" w:rsidRPr="0005610F" w:rsidRDefault="00B35A22" w:rsidP="00794B11">
      <w:pPr>
        <w:adjustRightInd w:val="0"/>
        <w:spacing w:after="0" w:line="240" w:lineRule="auto"/>
        <w:jc w:val="center"/>
        <w:rPr>
          <w:rFonts w:ascii="Times New Roman" w:hAnsi="Times New Roman"/>
          <w:b/>
          <w:bCs/>
          <w:sz w:val="24"/>
          <w:szCs w:val="24"/>
        </w:rPr>
      </w:pPr>
      <w:r w:rsidRPr="0005610F">
        <w:rPr>
          <w:rFonts w:ascii="Times New Roman" w:hAnsi="Times New Roman"/>
          <w:b/>
          <w:bCs/>
          <w:sz w:val="24"/>
          <w:szCs w:val="24"/>
        </w:rPr>
        <w:t>Параметри оцінки ключових фінансових показників базової фінансової моделі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54"/>
        <w:gridCol w:w="1559"/>
        <w:gridCol w:w="1418"/>
      </w:tblGrid>
      <w:tr w:rsidR="00B35A22" w:rsidRPr="0005610F" w14:paraId="53A79738" w14:textId="77777777" w:rsidTr="00EE1715">
        <w:tc>
          <w:tcPr>
            <w:tcW w:w="675" w:type="dxa"/>
            <w:vAlign w:val="center"/>
          </w:tcPr>
          <w:p w14:paraId="0BEEAAD3"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 з/п</w:t>
            </w:r>
          </w:p>
        </w:tc>
        <w:tc>
          <w:tcPr>
            <w:tcW w:w="5954" w:type="dxa"/>
            <w:vAlign w:val="center"/>
          </w:tcPr>
          <w:p w14:paraId="5E1C0F0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Показник</w:t>
            </w:r>
          </w:p>
        </w:tc>
        <w:tc>
          <w:tcPr>
            <w:tcW w:w="2977" w:type="dxa"/>
            <w:gridSpan w:val="2"/>
            <w:vAlign w:val="center"/>
          </w:tcPr>
          <w:p w14:paraId="75799074" w14:textId="77777777" w:rsidR="00B35A22" w:rsidRPr="0005610F" w:rsidRDefault="00B35A22" w:rsidP="00EE1715">
            <w:pPr>
              <w:autoSpaceDE w:val="0"/>
              <w:autoSpaceDN w:val="0"/>
              <w:adjustRightInd w:val="0"/>
              <w:spacing w:after="0" w:line="240" w:lineRule="auto"/>
              <w:ind w:left="-108" w:right="-109"/>
              <w:jc w:val="center"/>
              <w:rPr>
                <w:rFonts w:ascii="Times New Roman" w:hAnsi="Times New Roman"/>
                <w:sz w:val="24"/>
                <w:szCs w:val="24"/>
              </w:rPr>
            </w:pPr>
            <w:r w:rsidRPr="0005610F">
              <w:rPr>
                <w:rFonts w:ascii="Times New Roman" w:hAnsi="Times New Roman"/>
                <w:sz w:val="24"/>
                <w:szCs w:val="24"/>
              </w:rPr>
              <w:t>Показник розраховано, формула правильна, арифметичні дії правильні, інтерпретування коректне (так/ні)</w:t>
            </w:r>
          </w:p>
        </w:tc>
      </w:tr>
      <w:tr w:rsidR="00B35A22" w:rsidRPr="0005610F" w14:paraId="2C6AEBB6" w14:textId="77777777" w:rsidTr="00EE1715">
        <w:tc>
          <w:tcPr>
            <w:tcW w:w="675" w:type="dxa"/>
            <w:vAlign w:val="center"/>
          </w:tcPr>
          <w:p w14:paraId="5F611A8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w:t>
            </w:r>
          </w:p>
        </w:tc>
        <w:tc>
          <w:tcPr>
            <w:tcW w:w="5954" w:type="dxa"/>
            <w:vAlign w:val="center"/>
          </w:tcPr>
          <w:p w14:paraId="2B43AF6B" w14:textId="77777777" w:rsidR="00B35A22" w:rsidRPr="0005610F" w:rsidRDefault="00B35A22" w:rsidP="00EE1715">
            <w:pPr>
              <w:autoSpaceDE w:val="0"/>
              <w:autoSpaceDN w:val="0"/>
              <w:adjustRightInd w:val="0"/>
              <w:spacing w:after="0" w:line="240" w:lineRule="auto"/>
              <w:ind w:right="-108"/>
              <w:rPr>
                <w:rFonts w:ascii="Times New Roman" w:hAnsi="Times New Roman"/>
                <w:sz w:val="24"/>
                <w:szCs w:val="24"/>
              </w:rPr>
            </w:pPr>
            <w:r w:rsidRPr="0005610F">
              <w:rPr>
                <w:rFonts w:ascii="Times New Roman" w:hAnsi="Times New Roman"/>
                <w:sz w:val="24"/>
                <w:szCs w:val="24"/>
              </w:rPr>
              <w:t xml:space="preserve">Індекс прибутковості (співвідношення доходів і витрат на здійснення ДПП), розрахований для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ДПП (PI</w:t>
            </w:r>
            <w:r w:rsidRPr="0005610F">
              <w:rPr>
                <w:rFonts w:ascii="Times New Roman" w:hAnsi="Times New Roman"/>
                <w:sz w:val="24"/>
                <w:szCs w:val="24"/>
                <w:vertAlign w:val="subscript"/>
              </w:rPr>
              <w:t>1</w:t>
            </w:r>
            <w:r w:rsidRPr="0005610F">
              <w:rPr>
                <w:rFonts w:ascii="Times New Roman" w:hAnsi="Times New Roman"/>
                <w:sz w:val="24"/>
                <w:szCs w:val="24"/>
              </w:rPr>
              <w:t>)</w:t>
            </w:r>
          </w:p>
        </w:tc>
        <w:tc>
          <w:tcPr>
            <w:tcW w:w="1559" w:type="dxa"/>
            <w:vAlign w:val="center"/>
          </w:tcPr>
          <w:p w14:paraId="5EAD77C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418" w:type="dxa"/>
            <w:vAlign w:val="center"/>
          </w:tcPr>
          <w:p w14:paraId="3FDA152B"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r w:rsidR="00B35A22" w:rsidRPr="0005610F" w14:paraId="5C34E92E" w14:textId="77777777" w:rsidTr="00EE1715">
        <w:tc>
          <w:tcPr>
            <w:tcW w:w="675" w:type="dxa"/>
            <w:vAlign w:val="center"/>
          </w:tcPr>
          <w:p w14:paraId="1CE17DD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2</w:t>
            </w:r>
          </w:p>
        </w:tc>
        <w:tc>
          <w:tcPr>
            <w:tcW w:w="5954" w:type="dxa"/>
            <w:vAlign w:val="center"/>
          </w:tcPr>
          <w:p w14:paraId="11A5309E"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 xml:space="preserve">Індекс прибутковості (співвідношення доходів і видатків державного та місцевих бюджетів у зв'язку із здійсненням ДПП (бюджетний ефект), розрахований для заінтересованих сторін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(PI</w:t>
            </w:r>
            <w:r w:rsidRPr="0005610F">
              <w:rPr>
                <w:rFonts w:ascii="Times New Roman" w:hAnsi="Times New Roman"/>
                <w:sz w:val="24"/>
                <w:szCs w:val="24"/>
                <w:vertAlign w:val="subscript"/>
              </w:rPr>
              <w:t>2</w:t>
            </w:r>
            <w:r w:rsidRPr="0005610F">
              <w:rPr>
                <w:rFonts w:ascii="Times New Roman" w:hAnsi="Times New Roman"/>
                <w:sz w:val="24"/>
                <w:szCs w:val="24"/>
              </w:rPr>
              <w:t>)</w:t>
            </w:r>
          </w:p>
        </w:tc>
        <w:tc>
          <w:tcPr>
            <w:tcW w:w="1559" w:type="dxa"/>
            <w:vAlign w:val="center"/>
          </w:tcPr>
          <w:p w14:paraId="0946E7E1"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c>
          <w:tcPr>
            <w:tcW w:w="1418" w:type="dxa"/>
            <w:vAlign w:val="center"/>
          </w:tcPr>
          <w:p w14:paraId="003A6B5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20C9C9E3" w14:textId="77777777" w:rsidTr="00EE1715">
        <w:tc>
          <w:tcPr>
            <w:tcW w:w="675" w:type="dxa"/>
            <w:vAlign w:val="center"/>
          </w:tcPr>
          <w:p w14:paraId="74E27E3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3</w:t>
            </w:r>
          </w:p>
        </w:tc>
        <w:tc>
          <w:tcPr>
            <w:tcW w:w="5954" w:type="dxa"/>
            <w:vAlign w:val="center"/>
          </w:tcPr>
          <w:p w14:paraId="30114A3E"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 xml:space="preserve">Чиста приведена вартість здійснення ДПП, розрахована для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(NPV</w:t>
            </w:r>
            <w:r w:rsidRPr="0005610F">
              <w:rPr>
                <w:rFonts w:ascii="Times New Roman" w:hAnsi="Times New Roman"/>
                <w:sz w:val="24"/>
                <w:szCs w:val="24"/>
                <w:vertAlign w:val="subscript"/>
              </w:rPr>
              <w:t>1</w:t>
            </w:r>
            <w:r w:rsidRPr="0005610F">
              <w:rPr>
                <w:rFonts w:ascii="Times New Roman" w:hAnsi="Times New Roman"/>
                <w:sz w:val="24"/>
                <w:szCs w:val="24"/>
              </w:rPr>
              <w:t>)</w:t>
            </w:r>
          </w:p>
        </w:tc>
        <w:tc>
          <w:tcPr>
            <w:tcW w:w="1559" w:type="dxa"/>
            <w:vAlign w:val="center"/>
          </w:tcPr>
          <w:p w14:paraId="2259F7F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418" w:type="dxa"/>
            <w:vAlign w:val="center"/>
          </w:tcPr>
          <w:p w14:paraId="708B084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r w:rsidR="00B35A22" w:rsidRPr="0005610F" w14:paraId="41A88C2B" w14:textId="77777777" w:rsidTr="00EE1715">
        <w:tc>
          <w:tcPr>
            <w:tcW w:w="675" w:type="dxa"/>
            <w:vAlign w:val="center"/>
          </w:tcPr>
          <w:p w14:paraId="7852DC8F"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4</w:t>
            </w:r>
          </w:p>
        </w:tc>
        <w:tc>
          <w:tcPr>
            <w:tcW w:w="5954" w:type="dxa"/>
            <w:vAlign w:val="center"/>
          </w:tcPr>
          <w:p w14:paraId="1DE444A6" w14:textId="77777777" w:rsidR="00B35A22" w:rsidRPr="0005610F" w:rsidRDefault="00B35A22" w:rsidP="00EE1715">
            <w:pPr>
              <w:autoSpaceDE w:val="0"/>
              <w:autoSpaceDN w:val="0"/>
              <w:adjustRightInd w:val="0"/>
              <w:spacing w:after="0" w:line="240" w:lineRule="auto"/>
              <w:ind w:right="-108"/>
              <w:rPr>
                <w:rFonts w:ascii="Times New Roman" w:hAnsi="Times New Roman"/>
                <w:sz w:val="24"/>
                <w:szCs w:val="24"/>
              </w:rPr>
            </w:pPr>
            <w:r w:rsidRPr="0005610F">
              <w:rPr>
                <w:rFonts w:ascii="Times New Roman" w:hAnsi="Times New Roman"/>
                <w:sz w:val="24"/>
                <w:szCs w:val="24"/>
              </w:rPr>
              <w:t xml:space="preserve">Чиста приведена вартість здійснення ДПП, розрахована для заінтересованих сторін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(NPV</w:t>
            </w:r>
            <w:r w:rsidRPr="0005610F">
              <w:rPr>
                <w:rFonts w:ascii="Times New Roman" w:hAnsi="Times New Roman"/>
                <w:sz w:val="24"/>
                <w:szCs w:val="24"/>
                <w:vertAlign w:val="subscript"/>
              </w:rPr>
              <w:t>2</w:t>
            </w:r>
            <w:r w:rsidRPr="0005610F">
              <w:rPr>
                <w:rFonts w:ascii="Times New Roman" w:hAnsi="Times New Roman"/>
                <w:sz w:val="24"/>
                <w:szCs w:val="24"/>
              </w:rPr>
              <w:t>)</w:t>
            </w:r>
          </w:p>
        </w:tc>
        <w:tc>
          <w:tcPr>
            <w:tcW w:w="1559" w:type="dxa"/>
            <w:vAlign w:val="center"/>
          </w:tcPr>
          <w:p w14:paraId="592A60F5"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c>
          <w:tcPr>
            <w:tcW w:w="1418" w:type="dxa"/>
            <w:vAlign w:val="center"/>
          </w:tcPr>
          <w:p w14:paraId="49D669E0"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156828DE" w14:textId="77777777" w:rsidTr="00EE1715">
        <w:tc>
          <w:tcPr>
            <w:tcW w:w="675" w:type="dxa"/>
            <w:vAlign w:val="center"/>
          </w:tcPr>
          <w:p w14:paraId="7A1626A2"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5</w:t>
            </w:r>
          </w:p>
        </w:tc>
        <w:tc>
          <w:tcPr>
            <w:tcW w:w="5954" w:type="dxa"/>
            <w:vAlign w:val="center"/>
          </w:tcPr>
          <w:p w14:paraId="3ED50CF6"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 xml:space="preserve">Внутрішня норма рентабельності, розрахована для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(IRR</w:t>
            </w:r>
            <w:r w:rsidRPr="0005610F">
              <w:rPr>
                <w:rFonts w:ascii="Times New Roman" w:hAnsi="Times New Roman"/>
                <w:sz w:val="24"/>
                <w:szCs w:val="24"/>
                <w:vertAlign w:val="subscript"/>
              </w:rPr>
              <w:t>1</w:t>
            </w:r>
            <w:r w:rsidRPr="0005610F">
              <w:rPr>
                <w:rFonts w:ascii="Times New Roman" w:hAnsi="Times New Roman"/>
                <w:sz w:val="24"/>
                <w:szCs w:val="24"/>
              </w:rPr>
              <w:t>)</w:t>
            </w:r>
          </w:p>
        </w:tc>
        <w:tc>
          <w:tcPr>
            <w:tcW w:w="1559" w:type="dxa"/>
            <w:vAlign w:val="center"/>
          </w:tcPr>
          <w:p w14:paraId="0E5F19C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418" w:type="dxa"/>
            <w:vAlign w:val="center"/>
          </w:tcPr>
          <w:p w14:paraId="716D9E8B"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r w:rsidR="00B35A22" w:rsidRPr="0005610F" w14:paraId="4A2E645B" w14:textId="77777777" w:rsidTr="00EE1715">
        <w:tc>
          <w:tcPr>
            <w:tcW w:w="675" w:type="dxa"/>
            <w:vAlign w:val="center"/>
          </w:tcPr>
          <w:p w14:paraId="57F4958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6</w:t>
            </w:r>
          </w:p>
        </w:tc>
        <w:tc>
          <w:tcPr>
            <w:tcW w:w="5954" w:type="dxa"/>
            <w:vAlign w:val="center"/>
          </w:tcPr>
          <w:p w14:paraId="5D1A384F"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 xml:space="preserve">Внутрішня норма рентабельності, розрахована для заінтересованих сторін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(IRR</w:t>
            </w:r>
            <w:r w:rsidRPr="0005610F">
              <w:rPr>
                <w:rFonts w:ascii="Times New Roman" w:hAnsi="Times New Roman"/>
                <w:sz w:val="24"/>
                <w:szCs w:val="24"/>
                <w:vertAlign w:val="subscript"/>
              </w:rPr>
              <w:t>2</w:t>
            </w:r>
            <w:r w:rsidRPr="0005610F">
              <w:rPr>
                <w:rFonts w:ascii="Times New Roman" w:hAnsi="Times New Roman"/>
                <w:sz w:val="24"/>
                <w:szCs w:val="24"/>
              </w:rPr>
              <w:t>)</w:t>
            </w:r>
          </w:p>
        </w:tc>
        <w:tc>
          <w:tcPr>
            <w:tcW w:w="1559" w:type="dxa"/>
            <w:vAlign w:val="center"/>
          </w:tcPr>
          <w:p w14:paraId="51EF12B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c>
          <w:tcPr>
            <w:tcW w:w="1418" w:type="dxa"/>
            <w:vAlign w:val="center"/>
          </w:tcPr>
          <w:p w14:paraId="5BAE5637"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03CB9E09" w14:textId="77777777" w:rsidTr="00EE1715">
        <w:tc>
          <w:tcPr>
            <w:tcW w:w="675" w:type="dxa"/>
            <w:vAlign w:val="center"/>
          </w:tcPr>
          <w:p w14:paraId="70CCD1D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7</w:t>
            </w:r>
          </w:p>
        </w:tc>
        <w:tc>
          <w:tcPr>
            <w:tcW w:w="5954" w:type="dxa"/>
            <w:vAlign w:val="center"/>
          </w:tcPr>
          <w:p w14:paraId="7C9C378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Дисконтований період окупності (DPP)</w:t>
            </w:r>
          </w:p>
        </w:tc>
        <w:tc>
          <w:tcPr>
            <w:tcW w:w="1559" w:type="dxa"/>
            <w:vAlign w:val="center"/>
          </w:tcPr>
          <w:p w14:paraId="100BC01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418" w:type="dxa"/>
            <w:vAlign w:val="center"/>
          </w:tcPr>
          <w:p w14:paraId="2DD5F2A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bl>
    <w:p w14:paraId="357A61D0" w14:textId="77777777" w:rsidR="00B35A22" w:rsidRPr="0005610F" w:rsidRDefault="00B35A22" w:rsidP="00794B11">
      <w:pPr>
        <w:widowControl w:val="0"/>
        <w:autoSpaceDE w:val="0"/>
        <w:autoSpaceDN w:val="0"/>
        <w:adjustRightInd w:val="0"/>
        <w:spacing w:after="0" w:line="240" w:lineRule="auto"/>
        <w:ind w:left="360"/>
        <w:rPr>
          <w:rFonts w:ascii="Times New Roman" w:hAnsi="Times New Roman"/>
          <w:i/>
          <w:iCs/>
          <w:sz w:val="24"/>
          <w:szCs w:val="24"/>
        </w:rPr>
      </w:pPr>
      <w:r w:rsidRPr="0005610F">
        <w:rPr>
          <w:rFonts w:ascii="Times New Roman" w:hAnsi="Times New Roman"/>
          <w:i/>
          <w:iCs/>
          <w:sz w:val="24"/>
          <w:szCs w:val="24"/>
        </w:rPr>
        <w:t>Примітки:</w:t>
      </w:r>
    </w:p>
    <w:p w14:paraId="3307384A" w14:textId="77777777" w:rsidR="00B35A22" w:rsidRPr="0005610F" w:rsidRDefault="00B35A22" w:rsidP="00794B11">
      <w:pPr>
        <w:widowControl w:val="0"/>
        <w:autoSpaceDE w:val="0"/>
        <w:autoSpaceDN w:val="0"/>
        <w:adjustRightInd w:val="0"/>
        <w:spacing w:after="0" w:line="240" w:lineRule="auto"/>
        <w:ind w:left="360"/>
        <w:rPr>
          <w:rFonts w:ascii="Times New Roman" w:hAnsi="Times New Roman"/>
          <w:i/>
          <w:iCs/>
          <w:sz w:val="24"/>
          <w:szCs w:val="24"/>
        </w:rPr>
      </w:pPr>
      <w:r w:rsidRPr="0005610F">
        <w:rPr>
          <w:rFonts w:ascii="Times New Roman" w:hAnsi="Times New Roman"/>
          <w:i/>
          <w:iCs/>
          <w:sz w:val="24"/>
          <w:szCs w:val="24"/>
        </w:rPr>
        <w:lastRenderedPageBreak/>
        <w:t xml:space="preserve">* </w:t>
      </w:r>
      <w:proofErr w:type="spellStart"/>
      <w:r w:rsidRPr="0005610F">
        <w:rPr>
          <w:rFonts w:ascii="Times New Roman" w:hAnsi="Times New Roman"/>
          <w:i/>
          <w:iCs/>
          <w:sz w:val="24"/>
          <w:szCs w:val="24"/>
        </w:rPr>
        <w:t>Проєкт</w:t>
      </w:r>
      <w:proofErr w:type="spellEnd"/>
      <w:r w:rsidRPr="0005610F">
        <w:rPr>
          <w:rFonts w:ascii="Times New Roman" w:hAnsi="Times New Roman"/>
          <w:i/>
          <w:iCs/>
          <w:sz w:val="24"/>
          <w:szCs w:val="24"/>
        </w:rPr>
        <w:t xml:space="preserve"> ДПП не передбачає видатки з бюджетів</w:t>
      </w:r>
    </w:p>
    <w:p w14:paraId="37072C8D" w14:textId="77777777" w:rsidR="00B35A22" w:rsidRPr="0005610F" w:rsidRDefault="00B35A22" w:rsidP="00794B11">
      <w:pPr>
        <w:widowControl w:val="0"/>
        <w:autoSpaceDE w:val="0"/>
        <w:autoSpaceDN w:val="0"/>
        <w:adjustRightInd w:val="0"/>
        <w:spacing w:after="0" w:line="240" w:lineRule="auto"/>
        <w:ind w:left="360"/>
        <w:jc w:val="both"/>
        <w:rPr>
          <w:rFonts w:ascii="Times New Roman" w:hAnsi="Times New Roman"/>
          <w:i/>
          <w:iCs/>
          <w:sz w:val="24"/>
          <w:szCs w:val="24"/>
        </w:rPr>
      </w:pPr>
      <w:r w:rsidRPr="0005610F">
        <w:rPr>
          <w:rFonts w:ascii="Times New Roman" w:hAnsi="Times New Roman"/>
          <w:i/>
          <w:iCs/>
          <w:sz w:val="24"/>
          <w:szCs w:val="24"/>
        </w:rPr>
        <w:t xml:space="preserve">** </w:t>
      </w:r>
      <w:proofErr w:type="spellStart"/>
      <w:r w:rsidRPr="0005610F">
        <w:rPr>
          <w:rFonts w:ascii="Times New Roman" w:hAnsi="Times New Roman"/>
          <w:i/>
          <w:iCs/>
          <w:sz w:val="24"/>
          <w:szCs w:val="24"/>
        </w:rPr>
        <w:t>Проєкт</w:t>
      </w:r>
      <w:proofErr w:type="spellEnd"/>
      <w:r w:rsidRPr="0005610F">
        <w:rPr>
          <w:rFonts w:ascii="Times New Roman" w:hAnsi="Times New Roman"/>
          <w:i/>
          <w:iCs/>
          <w:sz w:val="24"/>
          <w:szCs w:val="24"/>
        </w:rPr>
        <w:t xml:space="preserve"> ДПП передбачає одне джерело фінансування, тобто показники </w:t>
      </w:r>
      <w:proofErr w:type="spellStart"/>
      <w:r w:rsidRPr="0005610F">
        <w:rPr>
          <w:rFonts w:ascii="Times New Roman" w:hAnsi="Times New Roman"/>
          <w:i/>
          <w:iCs/>
          <w:sz w:val="24"/>
          <w:szCs w:val="24"/>
        </w:rPr>
        <w:t>проєкту</w:t>
      </w:r>
      <w:proofErr w:type="spellEnd"/>
      <w:r w:rsidRPr="0005610F">
        <w:rPr>
          <w:rFonts w:ascii="Times New Roman" w:hAnsi="Times New Roman"/>
          <w:i/>
          <w:iCs/>
          <w:sz w:val="24"/>
          <w:szCs w:val="24"/>
        </w:rPr>
        <w:t xml:space="preserve"> ДПП є показниками для інвестора</w:t>
      </w:r>
    </w:p>
    <w:p w14:paraId="2944E382"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52D8B43D"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 xml:space="preserve">6) Відомості про фактори, які обумовлюють підвищення ефективності реалізації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 xml:space="preserve"> у формі державно-приватного партнерства порівняно з іншими механізмами (публічні закупівлі, оренда тощо):</w:t>
      </w:r>
    </w:p>
    <w:p w14:paraId="5E8762F9"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p>
    <w:p w14:paraId="0AECC9FF"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 xml:space="preserve">Процес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передбачає виконання робіт у межах існуючих міських домовленостей щодо землекористування.</w:t>
      </w:r>
    </w:p>
    <w:p w14:paraId="390DDF74"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Проведення робіт на землях зі спеціальним статусом землекористування не передбачається.</w:t>
      </w:r>
    </w:p>
    <w:p w14:paraId="6442383C" w14:textId="77777777" w:rsidR="00B35A22" w:rsidRPr="0005610F" w:rsidRDefault="00B35A22" w:rsidP="00794B11">
      <w:pPr>
        <w:spacing w:after="120" w:line="240" w:lineRule="auto"/>
        <w:ind w:firstLine="708"/>
        <w:contextualSpacing/>
        <w:jc w:val="both"/>
        <w:rPr>
          <w:rFonts w:ascii="Times New Roman" w:hAnsi="Times New Roman"/>
          <w:sz w:val="28"/>
          <w:szCs w:val="28"/>
        </w:rPr>
      </w:pPr>
      <w:proofErr w:type="spellStart"/>
      <w:r w:rsidRPr="0005610F">
        <w:rPr>
          <w:rFonts w:ascii="Times New Roman" w:hAnsi="Times New Roman"/>
          <w:sz w:val="28"/>
          <w:szCs w:val="28"/>
        </w:rPr>
        <w:t>Проєкт</w:t>
      </w:r>
      <w:proofErr w:type="spellEnd"/>
      <w:r w:rsidRPr="0005610F">
        <w:rPr>
          <w:rFonts w:ascii="Times New Roman" w:hAnsi="Times New Roman"/>
          <w:sz w:val="28"/>
          <w:szCs w:val="28"/>
        </w:rPr>
        <w:t xml:space="preserve"> передбачає систему заходів для безпечного виконання будівельних процесів, спрямовану на запобігання аваріям та їх наслідкам шляхом здійснення відповідних технічних та організаційних заходів.</w:t>
      </w:r>
    </w:p>
    <w:p w14:paraId="5B74407E"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15DB14CB"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7) Інформація про соціально-економічні наслідки здійснення державно-приватного партнерства (інформація за результатами проведення аналізу вигід та витрат, зокрема щодо розширення доступності, підвищення якості послуг, рівня забезпечення попиту на товари (роботи, послуги) та перспективи після закінчення дії договору, укладеного в рамках державно-приватного партнерства:</w:t>
      </w:r>
    </w:p>
    <w:p w14:paraId="10B95C42"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p>
    <w:p w14:paraId="3214FF68" w14:textId="77777777" w:rsidR="00B35A22" w:rsidRPr="0005610F" w:rsidRDefault="00B35A22" w:rsidP="00794B11">
      <w:pPr>
        <w:spacing w:after="0" w:line="240" w:lineRule="auto"/>
        <w:ind w:firstLine="709"/>
        <w:jc w:val="both"/>
        <w:rPr>
          <w:rFonts w:ascii="Times New Roman" w:hAnsi="Times New Roman"/>
          <w:sz w:val="28"/>
          <w:szCs w:val="28"/>
        </w:rPr>
      </w:pPr>
      <w:r w:rsidRPr="0005610F">
        <w:rPr>
          <w:rFonts w:ascii="Times New Roman" w:hAnsi="Times New Roman"/>
          <w:sz w:val="28"/>
          <w:szCs w:val="28"/>
        </w:rPr>
        <w:t xml:space="preserve">Впровадження заходів, зазначених у </w:t>
      </w:r>
      <w:proofErr w:type="spellStart"/>
      <w:r w:rsidRPr="0005610F">
        <w:rPr>
          <w:rFonts w:ascii="Times New Roman" w:hAnsi="Times New Roman"/>
          <w:sz w:val="28"/>
          <w:szCs w:val="28"/>
        </w:rPr>
        <w:t>проєкті</w:t>
      </w:r>
      <w:proofErr w:type="spellEnd"/>
      <w:r w:rsidRPr="0005610F">
        <w:rPr>
          <w:rFonts w:ascii="Times New Roman" w:hAnsi="Times New Roman"/>
          <w:sz w:val="28"/>
          <w:szCs w:val="28"/>
        </w:rPr>
        <w:t xml:space="preserve"> матиме значний позитивний соціально-економічний ефект через чутливість населення до низької якості комунальних послуг, особливо через відсутність доступу до альтернативних джерел водопостачання. Покращення якості та ефективності роботи сектору водопостачання та водовідведення буде досягнуте за рахунок реконструкції  сектору водопостачання та водовідведення м. Новомосковськ. </w:t>
      </w:r>
    </w:p>
    <w:p w14:paraId="6A9711CB" w14:textId="77777777" w:rsidR="00B35A22" w:rsidRPr="0005610F" w:rsidRDefault="00B35A22" w:rsidP="00794B11">
      <w:pPr>
        <w:spacing w:after="0" w:line="240" w:lineRule="auto"/>
        <w:ind w:firstLine="709"/>
        <w:jc w:val="both"/>
        <w:rPr>
          <w:rFonts w:ascii="Times New Roman" w:hAnsi="Times New Roman"/>
          <w:sz w:val="28"/>
          <w:szCs w:val="28"/>
        </w:rPr>
      </w:pPr>
      <w:r w:rsidRPr="0005610F">
        <w:rPr>
          <w:rFonts w:ascii="Times New Roman" w:hAnsi="Times New Roman"/>
          <w:sz w:val="28"/>
          <w:szCs w:val="28"/>
        </w:rPr>
        <w:t>Окрім того, очікуються й інші позитивні результати, зокрема, покращення здоров’я споживачів та умов життя населення в результаті надання належного рівня якості комунальних послуг.</w:t>
      </w:r>
    </w:p>
    <w:p w14:paraId="409290DB" w14:textId="77777777" w:rsidR="00B35A22" w:rsidRPr="0005610F" w:rsidRDefault="00B35A22" w:rsidP="00794B11">
      <w:pPr>
        <w:widowControl w:val="0"/>
        <w:autoSpaceDE w:val="0"/>
        <w:autoSpaceDN w:val="0"/>
        <w:adjustRightInd w:val="0"/>
        <w:spacing w:after="0" w:line="240" w:lineRule="auto"/>
        <w:ind w:firstLine="426"/>
        <w:jc w:val="both"/>
        <w:rPr>
          <w:rFonts w:ascii="Times New Roman" w:hAnsi="Times New Roman"/>
          <w:sz w:val="28"/>
          <w:szCs w:val="28"/>
        </w:rPr>
      </w:pPr>
      <w:r w:rsidRPr="0005610F">
        <w:rPr>
          <w:rFonts w:ascii="Times New Roman" w:hAnsi="Times New Roman"/>
          <w:sz w:val="28"/>
          <w:szCs w:val="28"/>
        </w:rPr>
        <w:t>За результатами аналізу здійснено перевірку соціально-економічних показників ДПП на предмет їх повноти та достатності, про складено таблиці 3,4.</w:t>
      </w:r>
    </w:p>
    <w:p w14:paraId="51CC01EA" w14:textId="77777777" w:rsidR="00B35A22" w:rsidRPr="0005610F" w:rsidRDefault="00B35A22" w:rsidP="00794B11">
      <w:pPr>
        <w:widowControl w:val="0"/>
        <w:autoSpaceDE w:val="0"/>
        <w:autoSpaceDN w:val="0"/>
        <w:adjustRightInd w:val="0"/>
        <w:spacing w:after="0" w:line="240" w:lineRule="auto"/>
        <w:ind w:firstLine="426"/>
        <w:jc w:val="right"/>
        <w:rPr>
          <w:rFonts w:ascii="Times New Roman" w:hAnsi="Times New Roman"/>
          <w:b/>
          <w:bCs/>
          <w:sz w:val="24"/>
          <w:szCs w:val="24"/>
        </w:rPr>
      </w:pPr>
    </w:p>
    <w:p w14:paraId="1A725E7A" w14:textId="77777777" w:rsidR="00B35A22" w:rsidRPr="0005610F" w:rsidRDefault="00B35A22" w:rsidP="00794B11">
      <w:pPr>
        <w:widowControl w:val="0"/>
        <w:autoSpaceDE w:val="0"/>
        <w:autoSpaceDN w:val="0"/>
        <w:adjustRightInd w:val="0"/>
        <w:spacing w:after="0" w:line="240" w:lineRule="auto"/>
        <w:ind w:firstLine="426"/>
        <w:jc w:val="right"/>
        <w:rPr>
          <w:rFonts w:ascii="Times New Roman" w:hAnsi="Times New Roman"/>
          <w:b/>
          <w:bCs/>
          <w:sz w:val="24"/>
          <w:szCs w:val="24"/>
        </w:rPr>
      </w:pPr>
      <w:r w:rsidRPr="0005610F">
        <w:rPr>
          <w:rFonts w:ascii="Times New Roman" w:hAnsi="Times New Roman"/>
          <w:b/>
          <w:bCs/>
          <w:sz w:val="24"/>
          <w:szCs w:val="24"/>
        </w:rPr>
        <w:t>Таблиця 3</w:t>
      </w:r>
    </w:p>
    <w:p w14:paraId="309F3A73" w14:textId="77777777" w:rsidR="00B35A22" w:rsidRPr="0005610F" w:rsidRDefault="00B35A22" w:rsidP="00794B11">
      <w:pPr>
        <w:widowControl w:val="0"/>
        <w:autoSpaceDE w:val="0"/>
        <w:autoSpaceDN w:val="0"/>
        <w:adjustRightInd w:val="0"/>
        <w:spacing w:after="0" w:line="240" w:lineRule="auto"/>
        <w:ind w:firstLine="426"/>
        <w:jc w:val="center"/>
        <w:rPr>
          <w:rFonts w:ascii="Times New Roman" w:hAnsi="Times New Roman"/>
          <w:b/>
          <w:bCs/>
          <w:sz w:val="24"/>
          <w:szCs w:val="24"/>
        </w:rPr>
      </w:pPr>
      <w:r w:rsidRPr="0005610F">
        <w:rPr>
          <w:rFonts w:ascii="Times New Roman" w:hAnsi="Times New Roman"/>
          <w:b/>
          <w:bCs/>
          <w:sz w:val="24"/>
          <w:szCs w:val="24"/>
        </w:rPr>
        <w:t xml:space="preserve">Перевірка наявності, повноти та достатності інформації за базовими </w:t>
      </w:r>
    </w:p>
    <w:p w14:paraId="6792163B" w14:textId="77777777" w:rsidR="00B35A22" w:rsidRPr="0005610F" w:rsidRDefault="00B35A22" w:rsidP="00794B11">
      <w:pPr>
        <w:widowControl w:val="0"/>
        <w:autoSpaceDE w:val="0"/>
        <w:autoSpaceDN w:val="0"/>
        <w:adjustRightInd w:val="0"/>
        <w:spacing w:after="0" w:line="240" w:lineRule="auto"/>
        <w:ind w:firstLine="426"/>
        <w:jc w:val="center"/>
        <w:rPr>
          <w:rFonts w:ascii="Times New Roman" w:hAnsi="Times New Roman"/>
          <w:b/>
          <w:bCs/>
          <w:sz w:val="24"/>
          <w:szCs w:val="24"/>
        </w:rPr>
      </w:pPr>
      <w:r w:rsidRPr="0005610F">
        <w:rPr>
          <w:rFonts w:ascii="Times New Roman" w:hAnsi="Times New Roman"/>
          <w:b/>
          <w:bCs/>
          <w:sz w:val="24"/>
          <w:szCs w:val="24"/>
        </w:rPr>
        <w:t>соціально-економічними показниками ДПП</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237"/>
        <w:gridCol w:w="1276"/>
        <w:gridCol w:w="1293"/>
      </w:tblGrid>
      <w:tr w:rsidR="00B35A22" w:rsidRPr="0005610F" w14:paraId="037A07FD" w14:textId="77777777" w:rsidTr="00EE1715">
        <w:tc>
          <w:tcPr>
            <w:tcW w:w="675" w:type="dxa"/>
            <w:vAlign w:val="center"/>
          </w:tcPr>
          <w:p w14:paraId="6A6BC812"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 з/п</w:t>
            </w:r>
          </w:p>
        </w:tc>
        <w:tc>
          <w:tcPr>
            <w:tcW w:w="6237" w:type="dxa"/>
            <w:vAlign w:val="center"/>
          </w:tcPr>
          <w:p w14:paraId="43E7574B"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Показник</w:t>
            </w:r>
          </w:p>
        </w:tc>
        <w:tc>
          <w:tcPr>
            <w:tcW w:w="1276" w:type="dxa"/>
            <w:vAlign w:val="center"/>
          </w:tcPr>
          <w:p w14:paraId="1D0CC2A6" w14:textId="77777777" w:rsidR="00B35A22" w:rsidRPr="0005610F" w:rsidRDefault="00B35A22" w:rsidP="00EE1715">
            <w:pPr>
              <w:autoSpaceDE w:val="0"/>
              <w:autoSpaceDN w:val="0"/>
              <w:adjustRightInd w:val="0"/>
              <w:spacing w:after="0" w:line="240" w:lineRule="auto"/>
              <w:ind w:left="-108" w:right="-108"/>
              <w:jc w:val="center"/>
              <w:rPr>
                <w:rFonts w:ascii="Times New Roman" w:hAnsi="Times New Roman"/>
                <w:sz w:val="24"/>
                <w:szCs w:val="24"/>
              </w:rPr>
            </w:pPr>
            <w:r w:rsidRPr="0005610F">
              <w:rPr>
                <w:rFonts w:ascii="Times New Roman" w:hAnsi="Times New Roman"/>
                <w:sz w:val="24"/>
                <w:szCs w:val="24"/>
              </w:rPr>
              <w:t>Повнота та достатність прийнятні</w:t>
            </w:r>
          </w:p>
        </w:tc>
        <w:tc>
          <w:tcPr>
            <w:tcW w:w="1293" w:type="dxa"/>
            <w:vAlign w:val="center"/>
          </w:tcPr>
          <w:p w14:paraId="0D940B16" w14:textId="77777777" w:rsidR="00B35A22" w:rsidRPr="0005610F" w:rsidRDefault="00B35A22" w:rsidP="00EE1715">
            <w:pPr>
              <w:autoSpaceDE w:val="0"/>
              <w:autoSpaceDN w:val="0"/>
              <w:adjustRightInd w:val="0"/>
              <w:spacing w:after="0" w:line="240" w:lineRule="auto"/>
              <w:ind w:left="-108" w:right="-108"/>
              <w:jc w:val="center"/>
              <w:rPr>
                <w:rFonts w:ascii="Times New Roman" w:hAnsi="Times New Roman"/>
                <w:sz w:val="24"/>
                <w:szCs w:val="24"/>
              </w:rPr>
            </w:pPr>
            <w:r w:rsidRPr="0005610F">
              <w:rPr>
                <w:rFonts w:ascii="Times New Roman" w:hAnsi="Times New Roman"/>
                <w:sz w:val="24"/>
                <w:szCs w:val="24"/>
              </w:rPr>
              <w:t>Потребує суттєвих доповнень</w:t>
            </w:r>
          </w:p>
        </w:tc>
      </w:tr>
      <w:tr w:rsidR="00B35A22" w:rsidRPr="0005610F" w14:paraId="0477DB38" w14:textId="77777777" w:rsidTr="00EE1715">
        <w:tc>
          <w:tcPr>
            <w:tcW w:w="675" w:type="dxa"/>
            <w:vAlign w:val="center"/>
          </w:tcPr>
          <w:p w14:paraId="7B9122D7"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w:t>
            </w:r>
          </w:p>
        </w:tc>
        <w:tc>
          <w:tcPr>
            <w:tcW w:w="6237" w:type="dxa"/>
            <w:vAlign w:val="center"/>
          </w:tcPr>
          <w:p w14:paraId="09F27936"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Розміри території, що перебуватиме у сфері впливу ДПП</w:t>
            </w:r>
          </w:p>
        </w:tc>
        <w:tc>
          <w:tcPr>
            <w:tcW w:w="1276" w:type="dxa"/>
            <w:vAlign w:val="center"/>
          </w:tcPr>
          <w:p w14:paraId="3620BDB2"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211A2E8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67F77993" w14:textId="77777777" w:rsidTr="00EE1715">
        <w:tc>
          <w:tcPr>
            <w:tcW w:w="675" w:type="dxa"/>
            <w:vAlign w:val="center"/>
          </w:tcPr>
          <w:p w14:paraId="0521B59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2</w:t>
            </w:r>
          </w:p>
        </w:tc>
        <w:tc>
          <w:tcPr>
            <w:tcW w:w="6237" w:type="dxa"/>
            <w:vAlign w:val="center"/>
          </w:tcPr>
          <w:p w14:paraId="793FDE7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Чисельність населення (загальна, за відповідними прошарками, групами, категоріями в разі потреби)</w:t>
            </w:r>
          </w:p>
        </w:tc>
        <w:tc>
          <w:tcPr>
            <w:tcW w:w="1276" w:type="dxa"/>
            <w:vAlign w:val="center"/>
          </w:tcPr>
          <w:p w14:paraId="22470E3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1AF945C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436D532E" w14:textId="77777777" w:rsidTr="00EE1715">
        <w:tc>
          <w:tcPr>
            <w:tcW w:w="675" w:type="dxa"/>
            <w:vAlign w:val="center"/>
          </w:tcPr>
          <w:p w14:paraId="1BFFEDC5"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3</w:t>
            </w:r>
          </w:p>
        </w:tc>
        <w:tc>
          <w:tcPr>
            <w:tcW w:w="6237" w:type="dxa"/>
            <w:vAlign w:val="center"/>
          </w:tcPr>
          <w:p w14:paraId="44517196"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Припущення щодо соціальної прийнятності чи конфліктності ДПП</w:t>
            </w:r>
          </w:p>
        </w:tc>
        <w:tc>
          <w:tcPr>
            <w:tcW w:w="1276" w:type="dxa"/>
            <w:vAlign w:val="center"/>
          </w:tcPr>
          <w:p w14:paraId="037F6B3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4A413A7B"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6E074DF8" w14:textId="77777777" w:rsidTr="00EE1715">
        <w:tc>
          <w:tcPr>
            <w:tcW w:w="675" w:type="dxa"/>
            <w:vAlign w:val="center"/>
          </w:tcPr>
          <w:p w14:paraId="541CE50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4</w:t>
            </w:r>
          </w:p>
        </w:tc>
        <w:tc>
          <w:tcPr>
            <w:tcW w:w="6237" w:type="dxa"/>
            <w:vAlign w:val="center"/>
          </w:tcPr>
          <w:p w14:paraId="738B04CC"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Групи населення, яких стосується здійснення ДПП (з точки зору підтримання та не підтримання)</w:t>
            </w:r>
          </w:p>
        </w:tc>
        <w:tc>
          <w:tcPr>
            <w:tcW w:w="1276" w:type="dxa"/>
            <w:vAlign w:val="center"/>
          </w:tcPr>
          <w:p w14:paraId="3743FC5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4634AE1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52C85BB5" w14:textId="77777777" w:rsidTr="00EE1715">
        <w:tc>
          <w:tcPr>
            <w:tcW w:w="675" w:type="dxa"/>
            <w:vAlign w:val="center"/>
          </w:tcPr>
          <w:p w14:paraId="294703F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lastRenderedPageBreak/>
              <w:t>5</w:t>
            </w:r>
          </w:p>
        </w:tc>
        <w:tc>
          <w:tcPr>
            <w:tcW w:w="6237" w:type="dxa"/>
            <w:vAlign w:val="center"/>
          </w:tcPr>
          <w:p w14:paraId="2470626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Прийнятність ДПП з погляду культурно-історичної, етнічно-демографічної та соціально-економічної ситуації</w:t>
            </w:r>
          </w:p>
        </w:tc>
        <w:tc>
          <w:tcPr>
            <w:tcW w:w="1276" w:type="dxa"/>
            <w:vAlign w:val="center"/>
          </w:tcPr>
          <w:p w14:paraId="067C591F"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6B73C137"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715B3A61" w14:textId="77777777" w:rsidTr="00EE1715">
        <w:tc>
          <w:tcPr>
            <w:tcW w:w="675" w:type="dxa"/>
            <w:vAlign w:val="center"/>
          </w:tcPr>
          <w:p w14:paraId="6B730AF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6</w:t>
            </w:r>
          </w:p>
        </w:tc>
        <w:tc>
          <w:tcPr>
            <w:tcW w:w="6237" w:type="dxa"/>
            <w:vAlign w:val="center"/>
          </w:tcPr>
          <w:p w14:paraId="37797CC1"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Можлива соціальна шкода (порушення звичайного способу життя, культурних традицій і системи життєзабезпечення) та цільові етнічні і соціальні групи, на яких це позначиться</w:t>
            </w:r>
          </w:p>
        </w:tc>
        <w:tc>
          <w:tcPr>
            <w:tcW w:w="1276" w:type="dxa"/>
            <w:vAlign w:val="center"/>
          </w:tcPr>
          <w:p w14:paraId="4AB3C0DE"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6CFAECC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3671D787" w14:textId="77777777" w:rsidTr="00EE1715">
        <w:tc>
          <w:tcPr>
            <w:tcW w:w="675" w:type="dxa"/>
            <w:vAlign w:val="center"/>
          </w:tcPr>
          <w:p w14:paraId="53DB873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7</w:t>
            </w:r>
          </w:p>
        </w:tc>
        <w:tc>
          <w:tcPr>
            <w:tcW w:w="6237" w:type="dxa"/>
            <w:vAlign w:val="center"/>
          </w:tcPr>
          <w:p w14:paraId="27DEF2B8"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Аналіз населення регіону стосовно ставлення до проекту і виявлення можливості компенсаційних і превентивних заходів для нейтралізації негативного впливу</w:t>
            </w:r>
          </w:p>
        </w:tc>
        <w:tc>
          <w:tcPr>
            <w:tcW w:w="1276" w:type="dxa"/>
            <w:vAlign w:val="center"/>
          </w:tcPr>
          <w:p w14:paraId="2F1236F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68D45FF3"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36CA904A" w14:textId="77777777" w:rsidTr="00EE1715">
        <w:tc>
          <w:tcPr>
            <w:tcW w:w="675" w:type="dxa"/>
            <w:vAlign w:val="center"/>
          </w:tcPr>
          <w:p w14:paraId="48661F3F"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8</w:t>
            </w:r>
          </w:p>
        </w:tc>
        <w:tc>
          <w:tcPr>
            <w:tcW w:w="6237" w:type="dxa"/>
            <w:vAlign w:val="center"/>
          </w:tcPr>
          <w:p w14:paraId="10C99F7D"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Якість товарів, робіт, послуг, що виробляються, надаються на дату підготовки пропозиції, та очікуваний рівень впливу здійснення ДПП на їх якість</w:t>
            </w:r>
          </w:p>
        </w:tc>
        <w:tc>
          <w:tcPr>
            <w:tcW w:w="1276" w:type="dxa"/>
            <w:vAlign w:val="center"/>
          </w:tcPr>
          <w:p w14:paraId="21F82B9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48AD2E00"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660C9FF3" w14:textId="77777777" w:rsidTr="00EE1715">
        <w:tc>
          <w:tcPr>
            <w:tcW w:w="675" w:type="dxa"/>
            <w:vAlign w:val="center"/>
          </w:tcPr>
          <w:p w14:paraId="140E3C01"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9</w:t>
            </w:r>
          </w:p>
        </w:tc>
        <w:tc>
          <w:tcPr>
            <w:tcW w:w="6237" w:type="dxa"/>
            <w:vAlign w:val="center"/>
          </w:tcPr>
          <w:p w14:paraId="0120B308"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Інформація про ціни, тарифи на товари, роботи, послуги на момент підготовки пропозиції та вплив здійснення ДПП на такі ціни</w:t>
            </w:r>
          </w:p>
        </w:tc>
        <w:tc>
          <w:tcPr>
            <w:tcW w:w="1276" w:type="dxa"/>
            <w:vAlign w:val="center"/>
          </w:tcPr>
          <w:p w14:paraId="5E80E404"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11B84A72"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653B71BE" w14:textId="77777777" w:rsidTr="00EE1715">
        <w:tc>
          <w:tcPr>
            <w:tcW w:w="675" w:type="dxa"/>
            <w:vAlign w:val="center"/>
          </w:tcPr>
          <w:p w14:paraId="0D611163"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10</w:t>
            </w:r>
          </w:p>
        </w:tc>
        <w:tc>
          <w:tcPr>
            <w:tcW w:w="6237" w:type="dxa"/>
            <w:vAlign w:val="center"/>
          </w:tcPr>
          <w:p w14:paraId="5FE4A9DA"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Рівень впливу здійснення ДПП на суміжні галузі</w:t>
            </w:r>
          </w:p>
        </w:tc>
        <w:tc>
          <w:tcPr>
            <w:tcW w:w="1276" w:type="dxa"/>
            <w:vAlign w:val="center"/>
          </w:tcPr>
          <w:p w14:paraId="6254F473"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7032BAF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56230B74" w14:textId="77777777" w:rsidTr="00EE1715">
        <w:tc>
          <w:tcPr>
            <w:tcW w:w="675" w:type="dxa"/>
            <w:vAlign w:val="center"/>
          </w:tcPr>
          <w:p w14:paraId="348761F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11</w:t>
            </w:r>
          </w:p>
        </w:tc>
        <w:tc>
          <w:tcPr>
            <w:tcW w:w="6237" w:type="dxa"/>
            <w:vAlign w:val="center"/>
          </w:tcPr>
          <w:p w14:paraId="48C5EF56"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Можливі негативні соціальні наслідки або переваги здійснення державно-приватного партнерства</w:t>
            </w:r>
          </w:p>
        </w:tc>
        <w:tc>
          <w:tcPr>
            <w:tcW w:w="1276" w:type="dxa"/>
            <w:vAlign w:val="center"/>
          </w:tcPr>
          <w:p w14:paraId="6C7B8F54"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293" w:type="dxa"/>
            <w:vAlign w:val="center"/>
          </w:tcPr>
          <w:p w14:paraId="5B368898"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bl>
    <w:p w14:paraId="197B51FC" w14:textId="77777777" w:rsidR="00B35A22" w:rsidRPr="0005610F" w:rsidRDefault="00B35A22" w:rsidP="00794B11">
      <w:pPr>
        <w:widowControl w:val="0"/>
        <w:autoSpaceDE w:val="0"/>
        <w:autoSpaceDN w:val="0"/>
        <w:adjustRightInd w:val="0"/>
        <w:spacing w:after="0" w:line="240" w:lineRule="auto"/>
        <w:ind w:left="360"/>
        <w:rPr>
          <w:rFonts w:ascii="Times New Roman" w:hAnsi="Times New Roman"/>
          <w:sz w:val="24"/>
          <w:szCs w:val="24"/>
        </w:rPr>
      </w:pPr>
    </w:p>
    <w:p w14:paraId="2B04F927" w14:textId="77777777" w:rsidR="00B35A22" w:rsidRPr="0005610F" w:rsidRDefault="00B35A22" w:rsidP="00794B11">
      <w:pPr>
        <w:widowControl w:val="0"/>
        <w:autoSpaceDE w:val="0"/>
        <w:autoSpaceDN w:val="0"/>
        <w:adjustRightInd w:val="0"/>
        <w:spacing w:after="0" w:line="240" w:lineRule="auto"/>
        <w:ind w:left="360"/>
        <w:jc w:val="right"/>
        <w:rPr>
          <w:rFonts w:ascii="Times New Roman" w:hAnsi="Times New Roman"/>
          <w:b/>
          <w:bCs/>
          <w:sz w:val="24"/>
          <w:szCs w:val="24"/>
        </w:rPr>
      </w:pPr>
    </w:p>
    <w:p w14:paraId="78D72761" w14:textId="77777777" w:rsidR="00B35A22" w:rsidRPr="0005610F" w:rsidRDefault="00B35A22" w:rsidP="00794B11">
      <w:pPr>
        <w:widowControl w:val="0"/>
        <w:autoSpaceDE w:val="0"/>
        <w:autoSpaceDN w:val="0"/>
        <w:adjustRightInd w:val="0"/>
        <w:spacing w:after="0" w:line="240" w:lineRule="auto"/>
        <w:ind w:left="360"/>
        <w:jc w:val="right"/>
        <w:rPr>
          <w:rFonts w:ascii="Times New Roman" w:hAnsi="Times New Roman"/>
          <w:b/>
          <w:bCs/>
          <w:sz w:val="24"/>
          <w:szCs w:val="24"/>
        </w:rPr>
      </w:pPr>
    </w:p>
    <w:p w14:paraId="710EA8C0" w14:textId="77777777" w:rsidR="00B35A22" w:rsidRPr="0005610F" w:rsidRDefault="00B35A22" w:rsidP="00794B11">
      <w:pPr>
        <w:widowControl w:val="0"/>
        <w:autoSpaceDE w:val="0"/>
        <w:autoSpaceDN w:val="0"/>
        <w:adjustRightInd w:val="0"/>
        <w:spacing w:after="0" w:line="240" w:lineRule="auto"/>
        <w:ind w:left="360"/>
        <w:jc w:val="right"/>
        <w:rPr>
          <w:rFonts w:ascii="Times New Roman" w:hAnsi="Times New Roman"/>
          <w:b/>
          <w:bCs/>
          <w:sz w:val="24"/>
          <w:szCs w:val="24"/>
        </w:rPr>
      </w:pPr>
      <w:r w:rsidRPr="0005610F">
        <w:rPr>
          <w:rFonts w:ascii="Times New Roman" w:hAnsi="Times New Roman"/>
          <w:b/>
          <w:bCs/>
          <w:sz w:val="24"/>
          <w:szCs w:val="24"/>
        </w:rPr>
        <w:t>Таблиця 4</w:t>
      </w:r>
    </w:p>
    <w:p w14:paraId="5A6CB8F9" w14:textId="77777777" w:rsidR="00B35A22" w:rsidRPr="0005610F" w:rsidRDefault="00B35A22" w:rsidP="00794B11">
      <w:pPr>
        <w:widowControl w:val="0"/>
        <w:autoSpaceDE w:val="0"/>
        <w:autoSpaceDN w:val="0"/>
        <w:adjustRightInd w:val="0"/>
        <w:spacing w:after="0" w:line="240" w:lineRule="auto"/>
        <w:ind w:left="360"/>
        <w:jc w:val="center"/>
        <w:rPr>
          <w:rFonts w:ascii="Times New Roman" w:hAnsi="Times New Roman"/>
          <w:b/>
          <w:bCs/>
          <w:sz w:val="24"/>
          <w:szCs w:val="24"/>
        </w:rPr>
      </w:pPr>
      <w:r w:rsidRPr="0005610F">
        <w:rPr>
          <w:rFonts w:ascii="Times New Roman" w:hAnsi="Times New Roman"/>
          <w:b/>
          <w:bCs/>
          <w:sz w:val="24"/>
          <w:szCs w:val="24"/>
        </w:rPr>
        <w:t>Параметри перевірки повноти та достатності економічної оцінки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1559"/>
        <w:gridCol w:w="1701"/>
      </w:tblGrid>
      <w:tr w:rsidR="00B35A22" w:rsidRPr="0005610F" w14:paraId="41F85955" w14:textId="77777777" w:rsidTr="00EE1715">
        <w:tc>
          <w:tcPr>
            <w:tcW w:w="675" w:type="dxa"/>
            <w:vAlign w:val="center"/>
          </w:tcPr>
          <w:p w14:paraId="1800FF9A"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 з/п</w:t>
            </w:r>
          </w:p>
        </w:tc>
        <w:tc>
          <w:tcPr>
            <w:tcW w:w="5670" w:type="dxa"/>
            <w:vAlign w:val="center"/>
          </w:tcPr>
          <w:p w14:paraId="795A73EF"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Показник</w:t>
            </w:r>
          </w:p>
        </w:tc>
        <w:tc>
          <w:tcPr>
            <w:tcW w:w="1559" w:type="dxa"/>
            <w:vAlign w:val="center"/>
          </w:tcPr>
          <w:p w14:paraId="1E1E927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Повнота та достатність прийнятні</w:t>
            </w:r>
          </w:p>
        </w:tc>
        <w:tc>
          <w:tcPr>
            <w:tcW w:w="1701" w:type="dxa"/>
            <w:vAlign w:val="center"/>
          </w:tcPr>
          <w:p w14:paraId="15E65FD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Ні</w:t>
            </w:r>
          </w:p>
        </w:tc>
      </w:tr>
      <w:tr w:rsidR="00B35A22" w:rsidRPr="0005610F" w14:paraId="0AF666C2" w14:textId="77777777" w:rsidTr="00EE1715">
        <w:tc>
          <w:tcPr>
            <w:tcW w:w="675" w:type="dxa"/>
            <w:vAlign w:val="center"/>
          </w:tcPr>
          <w:p w14:paraId="6F87E69F"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1</w:t>
            </w:r>
          </w:p>
        </w:tc>
        <w:tc>
          <w:tcPr>
            <w:tcW w:w="5670" w:type="dxa"/>
            <w:vAlign w:val="center"/>
          </w:tcPr>
          <w:p w14:paraId="4BA74C4F"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Чи розраховано економічні вигоди від ДПП?</w:t>
            </w:r>
          </w:p>
        </w:tc>
        <w:tc>
          <w:tcPr>
            <w:tcW w:w="1559" w:type="dxa"/>
            <w:vAlign w:val="center"/>
          </w:tcPr>
          <w:p w14:paraId="6C2757ED"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3C650826"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r w:rsidR="00B35A22" w:rsidRPr="0005610F" w14:paraId="5AE33CED" w14:textId="77777777" w:rsidTr="00EE1715">
        <w:tc>
          <w:tcPr>
            <w:tcW w:w="675" w:type="dxa"/>
            <w:vAlign w:val="center"/>
          </w:tcPr>
          <w:p w14:paraId="29D0E8D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2</w:t>
            </w:r>
          </w:p>
        </w:tc>
        <w:tc>
          <w:tcPr>
            <w:tcW w:w="5670" w:type="dxa"/>
            <w:vAlign w:val="center"/>
          </w:tcPr>
          <w:p w14:paraId="4E82053B"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Чи розраховано економічні витрати від ДПП?</w:t>
            </w:r>
          </w:p>
        </w:tc>
        <w:tc>
          <w:tcPr>
            <w:tcW w:w="1559" w:type="dxa"/>
            <w:vAlign w:val="center"/>
          </w:tcPr>
          <w:p w14:paraId="6D0F82F2"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071F67F1"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r w:rsidR="00B35A22" w:rsidRPr="0005610F" w14:paraId="5A5CCE5C" w14:textId="77777777" w:rsidTr="00EE1715">
        <w:tc>
          <w:tcPr>
            <w:tcW w:w="675" w:type="dxa"/>
            <w:vAlign w:val="center"/>
          </w:tcPr>
          <w:p w14:paraId="5AA528A9"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3</w:t>
            </w:r>
          </w:p>
        </w:tc>
        <w:tc>
          <w:tcPr>
            <w:tcW w:w="5670" w:type="dxa"/>
            <w:vAlign w:val="center"/>
          </w:tcPr>
          <w:p w14:paraId="0D15D010" w14:textId="77777777" w:rsidR="00B35A22" w:rsidRPr="0005610F" w:rsidRDefault="00B35A22" w:rsidP="00EE1715">
            <w:pPr>
              <w:autoSpaceDE w:val="0"/>
              <w:autoSpaceDN w:val="0"/>
              <w:adjustRightInd w:val="0"/>
              <w:spacing w:after="0" w:line="240" w:lineRule="auto"/>
              <w:rPr>
                <w:rFonts w:ascii="Times New Roman" w:hAnsi="Times New Roman"/>
                <w:sz w:val="24"/>
                <w:szCs w:val="24"/>
              </w:rPr>
            </w:pPr>
            <w:r w:rsidRPr="0005610F">
              <w:rPr>
                <w:rFonts w:ascii="Times New Roman" w:hAnsi="Times New Roman"/>
                <w:sz w:val="24"/>
                <w:szCs w:val="24"/>
              </w:rPr>
              <w:t>Чи розраховано економічну різницю показників, зазначених у пунктах 1 і 2 (ENPV)?</w:t>
            </w:r>
          </w:p>
        </w:tc>
        <w:tc>
          <w:tcPr>
            <w:tcW w:w="1559" w:type="dxa"/>
            <w:vAlign w:val="center"/>
          </w:tcPr>
          <w:p w14:paraId="18DBA22C"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r w:rsidRPr="0005610F">
              <w:rPr>
                <w:rFonts w:ascii="Times New Roman" w:hAnsi="Times New Roman"/>
                <w:sz w:val="24"/>
                <w:szCs w:val="24"/>
              </w:rPr>
              <w:t>так</w:t>
            </w:r>
          </w:p>
        </w:tc>
        <w:tc>
          <w:tcPr>
            <w:tcW w:w="1701" w:type="dxa"/>
            <w:vAlign w:val="center"/>
          </w:tcPr>
          <w:p w14:paraId="3CE939D7" w14:textId="77777777" w:rsidR="00B35A22" w:rsidRPr="0005610F" w:rsidRDefault="00B35A22" w:rsidP="00EE1715">
            <w:pPr>
              <w:autoSpaceDE w:val="0"/>
              <w:autoSpaceDN w:val="0"/>
              <w:adjustRightInd w:val="0"/>
              <w:spacing w:after="0" w:line="240" w:lineRule="auto"/>
              <w:jc w:val="center"/>
              <w:rPr>
                <w:rFonts w:ascii="Times New Roman" w:hAnsi="Times New Roman"/>
                <w:sz w:val="24"/>
                <w:szCs w:val="24"/>
              </w:rPr>
            </w:pPr>
          </w:p>
        </w:tc>
      </w:tr>
    </w:tbl>
    <w:p w14:paraId="356596C9"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15565E0F"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8) Інформація про екологічні наслідки здійснення державно-приватного партнерства та перспективи після закінчення дії договору, укладеного в рамках державно-приватного партнерства:</w:t>
      </w:r>
    </w:p>
    <w:p w14:paraId="2D633267"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p>
    <w:p w14:paraId="519161CC"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 xml:space="preserve">В рамках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передбачені короткострокові негативні впливи на повітряне середовище, ґрунтовий покрив, поверхневі, підземні води та рівень шуму, однак, дані негативні впливи пов'язані з об'єктом будівництва та будуть носити тимчасовий характер. Під час будівництва та монтажу не очікується негативного впливу на поверхневі та підземні води.</w:t>
      </w:r>
    </w:p>
    <w:p w14:paraId="5161BAC8" w14:textId="77777777" w:rsidR="00B35A22" w:rsidRPr="0005610F" w:rsidRDefault="00B35A22" w:rsidP="00794B11">
      <w:pPr>
        <w:spacing w:after="120" w:line="240" w:lineRule="auto"/>
        <w:ind w:firstLine="708"/>
        <w:contextualSpacing/>
        <w:jc w:val="both"/>
        <w:rPr>
          <w:rFonts w:ascii="Times New Roman" w:hAnsi="Times New Roman"/>
          <w:sz w:val="28"/>
          <w:szCs w:val="28"/>
        </w:rPr>
      </w:pPr>
      <w:proofErr w:type="spellStart"/>
      <w:r w:rsidRPr="0005610F">
        <w:rPr>
          <w:rFonts w:ascii="Times New Roman" w:hAnsi="Times New Roman"/>
          <w:sz w:val="28"/>
          <w:szCs w:val="28"/>
        </w:rPr>
        <w:t>Проєктом</w:t>
      </w:r>
      <w:proofErr w:type="spellEnd"/>
      <w:r w:rsidRPr="0005610F">
        <w:rPr>
          <w:rFonts w:ascii="Times New Roman" w:hAnsi="Times New Roman"/>
          <w:sz w:val="28"/>
          <w:szCs w:val="28"/>
        </w:rPr>
        <w:t xml:space="preserve"> передбачено комплекс заходів, які мінімізують негативний вплив при функціонуванні </w:t>
      </w:r>
      <w:proofErr w:type="spellStart"/>
      <w:r w:rsidRPr="0005610F">
        <w:rPr>
          <w:rFonts w:ascii="Times New Roman" w:hAnsi="Times New Roman"/>
          <w:sz w:val="28"/>
          <w:szCs w:val="28"/>
        </w:rPr>
        <w:t>проєктованого</w:t>
      </w:r>
      <w:proofErr w:type="spellEnd"/>
      <w:r w:rsidRPr="0005610F">
        <w:rPr>
          <w:rFonts w:ascii="Times New Roman" w:hAnsi="Times New Roman"/>
          <w:sz w:val="28"/>
          <w:szCs w:val="28"/>
        </w:rPr>
        <w:t xml:space="preserve"> об’єкту на довкілля. За умов дотримання правил експлуатації ризики здоров`я людей, які працюють на підприємстві, так і споживачів мінімальний.</w:t>
      </w:r>
    </w:p>
    <w:p w14:paraId="2D47652C"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p>
    <w:p w14:paraId="27010CA5"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 xml:space="preserve">9) Інформація про ризики здійснення державно-приватного партнерства та їх розподіл між партнерами, включаючи оцінку фіскальних наслідків, які можуть виникнути під час здійснення державно-приватного партнерства внаслідок прямих та непрямих зобов’язань державного </w:t>
      </w:r>
      <w:r w:rsidRPr="0005610F">
        <w:rPr>
          <w:rFonts w:ascii="Times New Roman" w:hAnsi="Times New Roman"/>
          <w:b/>
          <w:sz w:val="28"/>
          <w:szCs w:val="28"/>
        </w:rPr>
        <w:lastRenderedPageBreak/>
        <w:t>партнера, визначених з урахуванням затверджених Мінекономіки методичних рекомендацій щодо застосування Методики виявлення ризиків здійснення державно-приватного партнерства, їх оцінки та визначення форми управління ними, затвердженої постановою Кабінету Міністрів України від 16 лютого 2011 р. № 232 :</w:t>
      </w:r>
    </w:p>
    <w:p w14:paraId="6E4EF09A"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p>
    <w:p w14:paraId="65713BE7"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 xml:space="preserve">В результаті проведення відповідно до Методики аналізу ефективності здійснення ДПП, затвердженої наказом </w:t>
      </w:r>
      <w:proofErr w:type="spellStart"/>
      <w:r w:rsidRPr="0005610F">
        <w:rPr>
          <w:rFonts w:ascii="Times New Roman" w:hAnsi="Times New Roman"/>
          <w:sz w:val="28"/>
          <w:szCs w:val="28"/>
        </w:rPr>
        <w:t>Мінекономрозвитку</w:t>
      </w:r>
      <w:proofErr w:type="spellEnd"/>
      <w:r w:rsidRPr="0005610F">
        <w:rPr>
          <w:rFonts w:ascii="Times New Roman" w:hAnsi="Times New Roman"/>
          <w:sz w:val="28"/>
          <w:szCs w:val="28"/>
        </w:rPr>
        <w:t xml:space="preserve"> від 27.02.2012р. №255, виявлено повне викладення інформації, достатньої для того, щоб виконати вимоги положень Методики виявлення ризиків, пов'язаних з державно-приватним партнерством, їх оцінки та визначення форми управління ними, затвердженої Постановою Кабінету Міністрів України «Про затвердження Методики виявлення ризиків здійснення державно-приватного партнерства, їх оцінки та визначення форми управління ними» від 16.02.2011р. №232.</w:t>
      </w:r>
    </w:p>
    <w:p w14:paraId="441405C7"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Відповідний звіт про можливі ризики здійснення державно-приватного партнерства, складений за цією Методикою та  відображений у розділі 7 та додатку 1ТЕО.</w:t>
      </w:r>
    </w:p>
    <w:p w14:paraId="4F2E7C9B"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Суттєві ризики пропонується покласти на приватного партнера.  До них належать:</w:t>
      </w:r>
    </w:p>
    <w:p w14:paraId="456F33EE" w14:textId="77777777" w:rsidR="00B35A22" w:rsidRPr="0005610F" w:rsidRDefault="00B35A22" w:rsidP="00794B11">
      <w:pPr>
        <w:spacing w:after="120" w:line="240" w:lineRule="auto"/>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 xml:space="preserve">можливість виникнення додаткових зобов’язань за договором, укладених у рамках ДПП, пов’язаних з необхідністю врегулювання зобов’язань підприємства, об’єкти якого мають бути передані у ДПП; </w:t>
      </w:r>
    </w:p>
    <w:p w14:paraId="56280155" w14:textId="77777777" w:rsidR="00B35A22" w:rsidRPr="0005610F" w:rsidRDefault="00B35A22" w:rsidP="00794B11">
      <w:pPr>
        <w:spacing w:after="120" w:line="240" w:lineRule="auto"/>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ризик перевищення експлуатаційних (операційних) або капітальних витрат порівняно з очікуваними під час підготовки ТЕО;</w:t>
      </w:r>
    </w:p>
    <w:p w14:paraId="57C80BD8" w14:textId="77777777" w:rsidR="00B35A22" w:rsidRPr="0005610F" w:rsidRDefault="00B35A22" w:rsidP="00794B11">
      <w:pPr>
        <w:spacing w:after="120" w:line="240" w:lineRule="auto"/>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 xml:space="preserve"> не затвердження запланованого рівня тарифів на централізоване водопостачання та централізоване водовідведення Національною комісією, що здійснює державне регулювання у сферах енергетики та комунальних послуг (НКРЕКП);</w:t>
      </w:r>
    </w:p>
    <w:p w14:paraId="307B41E0" w14:textId="77777777" w:rsidR="00B35A22" w:rsidRPr="0005610F" w:rsidRDefault="00B35A22" w:rsidP="00794B11">
      <w:pPr>
        <w:spacing w:after="120" w:line="240" w:lineRule="auto"/>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 xml:space="preserve"> заборона НКРЕКП включати у тариф на централізоване водопостачання та централізоване водовідведення плановий прибуток 2%.</w:t>
      </w:r>
    </w:p>
    <w:p w14:paraId="039AF124"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6A219F7C"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Визначені та проаналізовані ризики є прийнятними, тобто визнані такими, що не є перешкодою для організації запропонованого ДПП.</w:t>
      </w:r>
    </w:p>
    <w:p w14:paraId="26F034BC"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6823DE38"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10) Інформація про потребу в державній підтримці, форму такої підтримки (якщо передбачена):</w:t>
      </w:r>
    </w:p>
    <w:p w14:paraId="431106F3"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 xml:space="preserve">Державна підтримка для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не передбачається. Інвестиції у </w:t>
      </w:r>
      <w:proofErr w:type="spellStart"/>
      <w:r w:rsidRPr="0005610F">
        <w:rPr>
          <w:rFonts w:ascii="Times New Roman" w:hAnsi="Times New Roman"/>
          <w:sz w:val="28"/>
          <w:szCs w:val="28"/>
        </w:rPr>
        <w:t>проєкт</w:t>
      </w:r>
      <w:proofErr w:type="spellEnd"/>
      <w:r w:rsidRPr="0005610F">
        <w:rPr>
          <w:rFonts w:ascii="Times New Roman" w:hAnsi="Times New Roman"/>
          <w:sz w:val="28"/>
          <w:szCs w:val="28"/>
        </w:rPr>
        <w:t xml:space="preserve"> ДПП будуть здійснювати за рахунок приватного партнера. </w:t>
      </w:r>
    </w:p>
    <w:p w14:paraId="7F4474BC"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003F560C"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 xml:space="preserve">11) інформацію про результати юридичного аналізу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 xml:space="preserve"> з обґрунтуванням юридичних проблем, пов’язаних з реалізацією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 xml:space="preserve">, а також рекомендацій щодо можливих заходів, необхідних для подолання таких перешкод для реалізації </w:t>
      </w:r>
      <w:proofErr w:type="spellStart"/>
      <w:r w:rsidRPr="0005610F">
        <w:rPr>
          <w:rFonts w:ascii="Times New Roman" w:hAnsi="Times New Roman"/>
          <w:b/>
          <w:sz w:val="28"/>
          <w:szCs w:val="28"/>
        </w:rPr>
        <w:t>проєкту</w:t>
      </w:r>
      <w:proofErr w:type="spellEnd"/>
      <w:r w:rsidRPr="0005610F">
        <w:rPr>
          <w:rFonts w:ascii="Times New Roman" w:hAnsi="Times New Roman"/>
          <w:b/>
          <w:sz w:val="28"/>
          <w:szCs w:val="28"/>
        </w:rPr>
        <w:t xml:space="preserve"> :</w:t>
      </w:r>
    </w:p>
    <w:p w14:paraId="18D4C6AE"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35D6BD28"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lastRenderedPageBreak/>
        <w:t xml:space="preserve">Юридичні ризики, пов’язані з договором ДПП та іншими договірними відносинами в межах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ДПП:</w:t>
      </w:r>
    </w:p>
    <w:p w14:paraId="0A23755E"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відсутність врегульованого діючого законодавства стосовно обов’язків та вимог до споживачів послуг водопостачання та водовідведення в частині своєчасних розрахунків. Враховуючи те, що на законодавчому рівні заборонено здійснювати припинення надання послуг боржникам, водоканал не має дієвих методів боротьби з злісними неплатниками, окрім ведення претензійно-позовної роботи;</w:t>
      </w:r>
    </w:p>
    <w:p w14:paraId="0D5A47EE"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конфіскація або інше примусове відчуження майна приватної сторони;</w:t>
      </w:r>
    </w:p>
    <w:p w14:paraId="5B863274"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ризик дострокового припинення договору ДПП;</w:t>
      </w:r>
    </w:p>
    <w:p w14:paraId="464A606F"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не виплата від Державного партнера компенсації внесених інвестицій, у разі припинення договору ДПП;</w:t>
      </w:r>
    </w:p>
    <w:p w14:paraId="2E62696D"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w:t>
      </w:r>
      <w:r w:rsidRPr="0005610F">
        <w:rPr>
          <w:rFonts w:ascii="Times New Roman" w:hAnsi="Times New Roman"/>
          <w:sz w:val="28"/>
          <w:szCs w:val="28"/>
        </w:rPr>
        <w:tab/>
        <w:t>невиконання зацікавленими сторонами зобов’язань відповідно до Договору.</w:t>
      </w:r>
    </w:p>
    <w:p w14:paraId="1073520B" w14:textId="77777777" w:rsidR="00B35A22" w:rsidRPr="0005610F" w:rsidRDefault="00B35A22" w:rsidP="00794B11">
      <w:pPr>
        <w:spacing w:after="0"/>
        <w:ind w:firstLine="708"/>
        <w:jc w:val="both"/>
        <w:rPr>
          <w:rFonts w:ascii="Times New Roman" w:hAnsi="Times New Roman"/>
          <w:sz w:val="28"/>
          <w:szCs w:val="28"/>
        </w:rPr>
      </w:pPr>
      <w:r w:rsidRPr="0005610F">
        <w:rPr>
          <w:rFonts w:ascii="Times New Roman" w:hAnsi="Times New Roman"/>
          <w:sz w:val="28"/>
          <w:szCs w:val="28"/>
        </w:rPr>
        <w:t>Детальний Аналіз ризиків за категоріями та підкатегоріями наведено у додатку 1 ТЕО.</w:t>
      </w:r>
    </w:p>
    <w:p w14:paraId="331F2280"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4C7B4C4F"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12) Інформація про форму здійснення державно-приватного партнерства та спосіб визначення приватного партнера:</w:t>
      </w:r>
    </w:p>
    <w:p w14:paraId="312B5B4D"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675A6253"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Договір, укладений у рамках державно-приватного партнерства, може містити елементи різних договорів (змішаний договір), умови яких визначаються відповідно до цивільного законодавства України.</w:t>
      </w:r>
    </w:p>
    <w:p w14:paraId="117B03B0"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Визначення приватного партнера для укладення договору в рамках державно-приватного партнерства здійснюється на конкурсних засадах.</w:t>
      </w:r>
    </w:p>
    <w:p w14:paraId="3749423E" w14:textId="77777777" w:rsidR="00B35A22" w:rsidRPr="0005610F" w:rsidRDefault="00B35A22" w:rsidP="00794B11">
      <w:pPr>
        <w:spacing w:after="120" w:line="240" w:lineRule="auto"/>
        <w:ind w:firstLine="708"/>
        <w:contextualSpacing/>
        <w:jc w:val="both"/>
        <w:rPr>
          <w:rFonts w:ascii="Times New Roman" w:hAnsi="Times New Roman"/>
          <w:sz w:val="28"/>
          <w:szCs w:val="28"/>
        </w:rPr>
      </w:pPr>
    </w:p>
    <w:p w14:paraId="107F0D0F" w14:textId="77777777" w:rsidR="00B35A22" w:rsidRPr="0005610F" w:rsidRDefault="00B35A22" w:rsidP="00794B11">
      <w:pPr>
        <w:spacing w:after="120" w:line="240" w:lineRule="auto"/>
        <w:ind w:firstLine="708"/>
        <w:contextualSpacing/>
        <w:jc w:val="both"/>
        <w:rPr>
          <w:rFonts w:ascii="Times New Roman" w:hAnsi="Times New Roman"/>
          <w:b/>
          <w:sz w:val="28"/>
          <w:szCs w:val="28"/>
        </w:rPr>
      </w:pPr>
      <w:r w:rsidRPr="0005610F">
        <w:rPr>
          <w:rFonts w:ascii="Times New Roman" w:hAnsi="Times New Roman"/>
          <w:b/>
          <w:sz w:val="28"/>
          <w:szCs w:val="28"/>
        </w:rPr>
        <w:t>13) Узагальнюючий висновок стосовно доцільності або недоцільності прийняття рішення про здійснення державно-приватного партнерства:</w:t>
      </w:r>
    </w:p>
    <w:p w14:paraId="7524A554"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Відповідальність за достовірність інформації, наведеної в пропозиції та ТЕО, несе ініціатор - ТОВ «КОМСІТІ».</w:t>
      </w:r>
    </w:p>
    <w:p w14:paraId="19E78027" w14:textId="77777777" w:rsidR="00B35A22" w:rsidRPr="0005610F" w:rsidRDefault="00B35A22" w:rsidP="00794B11">
      <w:pPr>
        <w:spacing w:after="120" w:line="240" w:lineRule="auto"/>
        <w:ind w:firstLine="708"/>
        <w:contextualSpacing/>
        <w:jc w:val="both"/>
        <w:rPr>
          <w:rFonts w:ascii="Times New Roman" w:hAnsi="Times New Roman"/>
          <w:sz w:val="28"/>
          <w:szCs w:val="28"/>
        </w:rPr>
      </w:pPr>
      <w:r w:rsidRPr="0005610F">
        <w:rPr>
          <w:rFonts w:ascii="Times New Roman" w:hAnsi="Times New Roman"/>
          <w:sz w:val="28"/>
          <w:szCs w:val="28"/>
        </w:rPr>
        <w:t xml:space="preserve">На підставі  Закону України «Про державно-приватне партнерство» та за результатами  аналізу ефективності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можна вважати за доцільне здійснення ДПП відповідно до запропонованого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w:t>
      </w:r>
    </w:p>
    <w:p w14:paraId="612C1CBA" w14:textId="77777777" w:rsidR="00B35A22" w:rsidRPr="0005610F" w:rsidRDefault="00B35A22" w:rsidP="00F734A4">
      <w:pPr>
        <w:pStyle w:val="aa"/>
        <w:tabs>
          <w:tab w:val="left" w:pos="426"/>
        </w:tabs>
        <w:ind w:left="0"/>
        <w:jc w:val="center"/>
        <w:rPr>
          <w:rFonts w:ascii="Times New Roman" w:hAnsi="Times New Roman"/>
          <w:sz w:val="28"/>
          <w:szCs w:val="28"/>
        </w:rPr>
      </w:pPr>
    </w:p>
    <w:p w14:paraId="7456ED20" w14:textId="77777777" w:rsidR="00B35A22" w:rsidRPr="0005610F" w:rsidRDefault="00B35A22" w:rsidP="00F734A4">
      <w:pPr>
        <w:pStyle w:val="aa"/>
        <w:tabs>
          <w:tab w:val="left" w:pos="426"/>
        </w:tabs>
        <w:ind w:left="0"/>
        <w:jc w:val="center"/>
        <w:rPr>
          <w:rFonts w:ascii="Times New Roman" w:hAnsi="Times New Roman"/>
          <w:sz w:val="28"/>
          <w:szCs w:val="28"/>
        </w:rPr>
      </w:pPr>
    </w:p>
    <w:p w14:paraId="45D3D17F" w14:textId="77777777" w:rsidR="00B35A22" w:rsidRPr="0005610F" w:rsidRDefault="00B35A22" w:rsidP="00F734A4">
      <w:pPr>
        <w:pStyle w:val="aa"/>
        <w:tabs>
          <w:tab w:val="left" w:pos="426"/>
        </w:tabs>
        <w:ind w:left="0"/>
        <w:jc w:val="center"/>
        <w:rPr>
          <w:rFonts w:ascii="Times New Roman" w:hAnsi="Times New Roman"/>
          <w:sz w:val="28"/>
          <w:szCs w:val="28"/>
        </w:rPr>
      </w:pPr>
    </w:p>
    <w:p w14:paraId="6A18CC20" w14:textId="77777777" w:rsidR="00B35A22" w:rsidRPr="0005610F" w:rsidRDefault="00B35A22" w:rsidP="00F734A4">
      <w:pPr>
        <w:pStyle w:val="aa"/>
        <w:tabs>
          <w:tab w:val="left" w:pos="426"/>
        </w:tabs>
        <w:ind w:left="0"/>
        <w:jc w:val="center"/>
        <w:rPr>
          <w:rFonts w:ascii="Times New Roman" w:hAnsi="Times New Roman"/>
          <w:sz w:val="28"/>
          <w:szCs w:val="28"/>
        </w:rPr>
      </w:pPr>
    </w:p>
    <w:p w14:paraId="545BE368" w14:textId="77777777" w:rsidR="00B35A22" w:rsidRPr="0005610F" w:rsidRDefault="00B35A22" w:rsidP="00F734A4">
      <w:pPr>
        <w:pStyle w:val="aa"/>
        <w:tabs>
          <w:tab w:val="left" w:pos="426"/>
        </w:tabs>
        <w:ind w:left="0"/>
        <w:jc w:val="center"/>
        <w:rPr>
          <w:rFonts w:ascii="Times New Roman" w:hAnsi="Times New Roman"/>
          <w:sz w:val="28"/>
          <w:szCs w:val="28"/>
        </w:rPr>
      </w:pPr>
    </w:p>
    <w:p w14:paraId="642FE951" w14:textId="77777777" w:rsidR="00B35A22" w:rsidRPr="0005610F" w:rsidRDefault="00B35A22" w:rsidP="00F734A4">
      <w:pPr>
        <w:pStyle w:val="aa"/>
        <w:tabs>
          <w:tab w:val="left" w:pos="426"/>
        </w:tabs>
        <w:ind w:left="0"/>
        <w:jc w:val="center"/>
        <w:rPr>
          <w:rFonts w:ascii="Times New Roman" w:hAnsi="Times New Roman"/>
          <w:sz w:val="28"/>
          <w:szCs w:val="28"/>
        </w:rPr>
      </w:pPr>
      <w:r w:rsidRPr="0005610F">
        <w:rPr>
          <w:rFonts w:ascii="Times New Roman" w:hAnsi="Times New Roman"/>
          <w:b/>
          <w:sz w:val="28"/>
          <w:szCs w:val="28"/>
        </w:rPr>
        <w:t>VІІ. Додатки</w:t>
      </w:r>
    </w:p>
    <w:p w14:paraId="1D16AEC8" w14:textId="77777777" w:rsidR="00B35A22" w:rsidRPr="0005610F" w:rsidRDefault="00B35A22" w:rsidP="00F62C4E">
      <w:pPr>
        <w:pStyle w:val="aa"/>
        <w:tabs>
          <w:tab w:val="left" w:pos="426"/>
        </w:tabs>
        <w:ind w:left="0"/>
        <w:jc w:val="both"/>
        <w:rPr>
          <w:rFonts w:ascii="Times New Roman" w:hAnsi="Times New Roman"/>
          <w:sz w:val="28"/>
          <w:szCs w:val="28"/>
        </w:rPr>
      </w:pPr>
    </w:p>
    <w:p w14:paraId="0A3BE6C8" w14:textId="77777777" w:rsidR="00B35A22" w:rsidRPr="0005610F" w:rsidRDefault="00B35A22" w:rsidP="00F62C4E">
      <w:pPr>
        <w:pStyle w:val="aa"/>
        <w:tabs>
          <w:tab w:val="left" w:pos="426"/>
        </w:tabs>
        <w:ind w:left="0"/>
        <w:jc w:val="both"/>
        <w:rPr>
          <w:rFonts w:ascii="Times New Roman" w:hAnsi="Times New Roman"/>
          <w:sz w:val="28"/>
          <w:szCs w:val="28"/>
        </w:rPr>
      </w:pPr>
    </w:p>
    <w:p w14:paraId="37113C02" w14:textId="77777777" w:rsidR="00B35A22" w:rsidRPr="0005610F" w:rsidRDefault="00B35A22" w:rsidP="00F62C4E">
      <w:pPr>
        <w:pStyle w:val="aa"/>
        <w:tabs>
          <w:tab w:val="left" w:pos="426"/>
        </w:tabs>
        <w:ind w:left="0"/>
        <w:jc w:val="both"/>
        <w:rPr>
          <w:rFonts w:ascii="Times New Roman" w:hAnsi="Times New Roman"/>
          <w:sz w:val="28"/>
          <w:szCs w:val="28"/>
        </w:rPr>
      </w:pPr>
    </w:p>
    <w:p w14:paraId="2B37D8CB" w14:textId="77777777" w:rsidR="00B35A22" w:rsidRPr="0005610F" w:rsidRDefault="00B35A22" w:rsidP="007B6643">
      <w:pPr>
        <w:tabs>
          <w:tab w:val="left" w:pos="142"/>
          <w:tab w:val="left" w:pos="1170"/>
        </w:tabs>
        <w:spacing w:after="0"/>
        <w:ind w:left="5529"/>
        <w:jc w:val="center"/>
        <w:rPr>
          <w:rFonts w:ascii="Times New Roman" w:hAnsi="Times New Roman"/>
          <w:sz w:val="28"/>
          <w:szCs w:val="28"/>
        </w:rPr>
      </w:pPr>
      <w:r w:rsidRPr="0005610F">
        <w:rPr>
          <w:rFonts w:ascii="Times New Roman" w:hAnsi="Times New Roman"/>
          <w:sz w:val="28"/>
          <w:szCs w:val="28"/>
        </w:rPr>
        <w:t>Додаток 1</w:t>
      </w:r>
    </w:p>
    <w:p w14:paraId="1884A2D7" w14:textId="77777777" w:rsidR="00B35A22" w:rsidRPr="0005610F" w:rsidRDefault="00B35A22" w:rsidP="007B6643">
      <w:pPr>
        <w:tabs>
          <w:tab w:val="left" w:pos="142"/>
          <w:tab w:val="left" w:pos="1170"/>
        </w:tabs>
        <w:spacing w:after="0"/>
        <w:ind w:left="5529"/>
        <w:jc w:val="center"/>
        <w:rPr>
          <w:rFonts w:ascii="Times New Roman" w:hAnsi="Times New Roman"/>
          <w:sz w:val="28"/>
          <w:szCs w:val="28"/>
        </w:rPr>
      </w:pPr>
      <w:r w:rsidRPr="0005610F">
        <w:rPr>
          <w:rFonts w:ascii="Times New Roman" w:hAnsi="Times New Roman"/>
          <w:sz w:val="28"/>
          <w:szCs w:val="28"/>
        </w:rPr>
        <w:t>до Конкурсної документації</w:t>
      </w:r>
    </w:p>
    <w:p w14:paraId="3367C356" w14:textId="77777777" w:rsidR="00B35A22" w:rsidRPr="0005610F" w:rsidRDefault="00B35A22" w:rsidP="007B6643">
      <w:pPr>
        <w:tabs>
          <w:tab w:val="left" w:pos="142"/>
          <w:tab w:val="left" w:pos="1170"/>
        </w:tabs>
        <w:spacing w:after="0"/>
        <w:rPr>
          <w:rFonts w:ascii="Times New Roman" w:hAnsi="Times New Roman"/>
          <w:sz w:val="28"/>
          <w:szCs w:val="28"/>
        </w:rPr>
      </w:pPr>
    </w:p>
    <w:p w14:paraId="2EBD7AAF" w14:textId="77777777" w:rsidR="00B35A22" w:rsidRPr="0005610F" w:rsidRDefault="00B35A22" w:rsidP="007B6643">
      <w:pPr>
        <w:tabs>
          <w:tab w:val="left" w:pos="142"/>
          <w:tab w:val="left" w:pos="1170"/>
        </w:tabs>
        <w:spacing w:after="0"/>
        <w:jc w:val="center"/>
        <w:rPr>
          <w:rFonts w:ascii="Times New Roman" w:hAnsi="Times New Roman"/>
          <w:b/>
          <w:sz w:val="28"/>
          <w:szCs w:val="28"/>
        </w:rPr>
      </w:pPr>
      <w:r w:rsidRPr="0005610F">
        <w:rPr>
          <w:rFonts w:ascii="Times New Roman" w:hAnsi="Times New Roman"/>
          <w:b/>
          <w:sz w:val="28"/>
          <w:szCs w:val="28"/>
        </w:rPr>
        <w:t>ЗАЯВКА НА УЧАСТЬ У КОНКУРСІ</w:t>
      </w:r>
    </w:p>
    <w:p w14:paraId="36184725" w14:textId="77777777" w:rsidR="00B35A22" w:rsidRPr="0005610F" w:rsidRDefault="00B35A22" w:rsidP="007B6643">
      <w:pPr>
        <w:tabs>
          <w:tab w:val="left" w:pos="142"/>
          <w:tab w:val="left" w:pos="1170"/>
        </w:tabs>
        <w:spacing w:after="0"/>
        <w:jc w:val="center"/>
        <w:rPr>
          <w:rFonts w:ascii="Times New Roman" w:hAnsi="Times New Roman"/>
          <w:b/>
          <w:color w:val="000000"/>
          <w:sz w:val="28"/>
          <w:szCs w:val="28"/>
        </w:rPr>
      </w:pPr>
      <w:r w:rsidRPr="0005610F">
        <w:rPr>
          <w:rFonts w:ascii="Times New Roman" w:hAnsi="Times New Roman"/>
          <w:b/>
          <w:color w:val="000000"/>
          <w:sz w:val="28"/>
          <w:szCs w:val="28"/>
        </w:rPr>
        <w:t xml:space="preserve">з визначення приватного партнера для здійснення державно-приватного партнерства </w:t>
      </w:r>
      <w:r w:rsidRPr="0005610F">
        <w:rPr>
          <w:rFonts w:ascii="Times New Roman" w:hAnsi="Times New Roman"/>
          <w:b/>
          <w:sz w:val="28"/>
          <w:szCs w:val="28"/>
        </w:rPr>
        <w:t>з</w:t>
      </w:r>
      <w:r w:rsidRPr="0005610F">
        <w:rPr>
          <w:rFonts w:ascii="Times New Roman" w:hAnsi="Times New Roman"/>
          <w:sz w:val="28"/>
          <w:szCs w:val="28"/>
        </w:rPr>
        <w:t xml:space="preserve"> </w:t>
      </w:r>
      <w:r w:rsidRPr="0005610F">
        <w:rPr>
          <w:rFonts w:ascii="Times New Roman" w:hAnsi="Times New Roman"/>
          <w:b/>
          <w:color w:val="000000"/>
          <w:sz w:val="28"/>
          <w:szCs w:val="28"/>
        </w:rPr>
        <w:t>управління, експлуатації та часткової реконструкції систем централізованого водопостачання та водовідведення</w:t>
      </w:r>
    </w:p>
    <w:p w14:paraId="5C6E196D" w14:textId="77777777" w:rsidR="00B35A22" w:rsidRPr="0005610F" w:rsidRDefault="00B35A22" w:rsidP="007B6643">
      <w:pPr>
        <w:tabs>
          <w:tab w:val="left" w:pos="142"/>
          <w:tab w:val="left" w:pos="1170"/>
        </w:tabs>
        <w:spacing w:after="0"/>
        <w:jc w:val="center"/>
        <w:rPr>
          <w:rFonts w:ascii="Times New Roman" w:hAnsi="Times New Roman"/>
          <w:color w:val="000000"/>
          <w:sz w:val="28"/>
          <w:szCs w:val="28"/>
        </w:rPr>
      </w:pPr>
      <w:r w:rsidRPr="0005610F">
        <w:rPr>
          <w:rFonts w:ascii="Times New Roman" w:hAnsi="Times New Roman"/>
          <w:color w:val="000000"/>
          <w:sz w:val="28"/>
          <w:szCs w:val="28"/>
        </w:rPr>
        <w:t>в місті Новомосковськ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gridCol w:w="5445"/>
      </w:tblGrid>
      <w:tr w:rsidR="00B35A22" w:rsidRPr="0005610F" w14:paraId="31EDD159" w14:textId="77777777" w:rsidTr="00EE1715">
        <w:tc>
          <w:tcPr>
            <w:tcW w:w="4219" w:type="dxa"/>
          </w:tcPr>
          <w:p w14:paraId="06D25347"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r w:rsidRPr="0005610F">
              <w:rPr>
                <w:rFonts w:ascii="Times New Roman" w:hAnsi="Times New Roman"/>
                <w:sz w:val="28"/>
                <w:szCs w:val="28"/>
              </w:rPr>
              <w:t>Повна назва Претендента:</w:t>
            </w:r>
          </w:p>
        </w:tc>
        <w:tc>
          <w:tcPr>
            <w:tcW w:w="5528" w:type="dxa"/>
          </w:tcPr>
          <w:p w14:paraId="4DD174C1"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p w14:paraId="7778DF29"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p w14:paraId="731619EF"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655E09C5" w14:textId="77777777" w:rsidTr="00EE1715">
        <w:tc>
          <w:tcPr>
            <w:tcW w:w="4219" w:type="dxa"/>
          </w:tcPr>
          <w:p w14:paraId="0B850FFD"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r w:rsidRPr="0005610F">
              <w:rPr>
                <w:rFonts w:ascii="Times New Roman" w:hAnsi="Times New Roman"/>
                <w:sz w:val="28"/>
                <w:szCs w:val="28"/>
              </w:rPr>
              <w:t>Організаційно-правова форма</w:t>
            </w:r>
          </w:p>
        </w:tc>
        <w:tc>
          <w:tcPr>
            <w:tcW w:w="5528" w:type="dxa"/>
          </w:tcPr>
          <w:p w14:paraId="0AC3096C"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p w14:paraId="774D23A9"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0D1E865D" w14:textId="77777777" w:rsidTr="00EE1715">
        <w:tc>
          <w:tcPr>
            <w:tcW w:w="4219" w:type="dxa"/>
          </w:tcPr>
          <w:p w14:paraId="63A9C2AD"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r w:rsidRPr="0005610F">
              <w:rPr>
                <w:rFonts w:ascii="Times New Roman" w:hAnsi="Times New Roman"/>
                <w:sz w:val="28"/>
                <w:szCs w:val="28"/>
              </w:rPr>
              <w:t>Документ про державну реєстрацію юридичної особи (дата, місце та найменування органу реєстрації Претендента):</w:t>
            </w:r>
          </w:p>
        </w:tc>
        <w:tc>
          <w:tcPr>
            <w:tcW w:w="5528" w:type="dxa"/>
          </w:tcPr>
          <w:p w14:paraId="029E4736"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21A93BC6" w14:textId="77777777" w:rsidTr="00EE1715">
        <w:tc>
          <w:tcPr>
            <w:tcW w:w="4219" w:type="dxa"/>
          </w:tcPr>
          <w:p w14:paraId="6715438D"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r w:rsidRPr="0005610F">
              <w:rPr>
                <w:rFonts w:ascii="Times New Roman" w:hAnsi="Times New Roman"/>
                <w:sz w:val="28"/>
                <w:szCs w:val="28"/>
              </w:rPr>
              <w:t>Юридична адреса:</w:t>
            </w:r>
          </w:p>
        </w:tc>
        <w:tc>
          <w:tcPr>
            <w:tcW w:w="5528" w:type="dxa"/>
          </w:tcPr>
          <w:p w14:paraId="35CD57AC"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12071D84" w14:textId="77777777" w:rsidTr="00EE1715">
        <w:tc>
          <w:tcPr>
            <w:tcW w:w="4219" w:type="dxa"/>
          </w:tcPr>
          <w:p w14:paraId="7466F00C"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r w:rsidRPr="0005610F">
              <w:rPr>
                <w:rFonts w:ascii="Times New Roman" w:hAnsi="Times New Roman"/>
                <w:sz w:val="28"/>
                <w:szCs w:val="28"/>
              </w:rPr>
              <w:t>Фактична адреса:</w:t>
            </w:r>
          </w:p>
        </w:tc>
        <w:tc>
          <w:tcPr>
            <w:tcW w:w="5528" w:type="dxa"/>
          </w:tcPr>
          <w:p w14:paraId="2C13E363"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5175147B" w14:textId="77777777" w:rsidTr="00EE1715">
        <w:tc>
          <w:tcPr>
            <w:tcW w:w="4219" w:type="dxa"/>
          </w:tcPr>
          <w:p w14:paraId="36040E8C" w14:textId="77777777" w:rsidR="00B35A22" w:rsidRPr="0005610F" w:rsidRDefault="00B35A22" w:rsidP="00EE1715">
            <w:pPr>
              <w:tabs>
                <w:tab w:val="left" w:pos="142"/>
                <w:tab w:val="left" w:pos="1170"/>
              </w:tabs>
              <w:spacing w:after="0" w:line="240" w:lineRule="auto"/>
              <w:rPr>
                <w:rFonts w:ascii="Times New Roman" w:hAnsi="Times New Roman"/>
                <w:sz w:val="28"/>
                <w:szCs w:val="28"/>
              </w:rPr>
            </w:pPr>
            <w:r w:rsidRPr="0005610F">
              <w:rPr>
                <w:rFonts w:ascii="Times New Roman" w:hAnsi="Times New Roman"/>
                <w:sz w:val="28"/>
                <w:szCs w:val="28"/>
              </w:rPr>
              <w:t>Поштова адреса:</w:t>
            </w:r>
          </w:p>
        </w:tc>
        <w:tc>
          <w:tcPr>
            <w:tcW w:w="5528" w:type="dxa"/>
          </w:tcPr>
          <w:p w14:paraId="54AED02C"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71061F35" w14:textId="77777777" w:rsidTr="00EE1715">
        <w:tc>
          <w:tcPr>
            <w:tcW w:w="4219" w:type="dxa"/>
          </w:tcPr>
          <w:p w14:paraId="139F8D20" w14:textId="77777777" w:rsidR="00B35A22" w:rsidRPr="0005610F" w:rsidRDefault="00B35A22" w:rsidP="00EE1715">
            <w:pPr>
              <w:tabs>
                <w:tab w:val="left" w:pos="142"/>
                <w:tab w:val="left" w:pos="1170"/>
              </w:tabs>
              <w:spacing w:after="0" w:line="240" w:lineRule="auto"/>
              <w:rPr>
                <w:rFonts w:ascii="Times New Roman" w:hAnsi="Times New Roman"/>
                <w:sz w:val="28"/>
                <w:szCs w:val="28"/>
              </w:rPr>
            </w:pPr>
            <w:r w:rsidRPr="0005610F">
              <w:rPr>
                <w:rFonts w:ascii="Times New Roman" w:hAnsi="Times New Roman"/>
                <w:sz w:val="28"/>
                <w:szCs w:val="28"/>
              </w:rPr>
              <w:t>Телефон:</w:t>
            </w:r>
          </w:p>
        </w:tc>
        <w:tc>
          <w:tcPr>
            <w:tcW w:w="5528" w:type="dxa"/>
          </w:tcPr>
          <w:p w14:paraId="6AF5C151"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6DD2D612" w14:textId="77777777" w:rsidTr="00EE1715">
        <w:tc>
          <w:tcPr>
            <w:tcW w:w="4219" w:type="dxa"/>
          </w:tcPr>
          <w:p w14:paraId="12E82BEB" w14:textId="77777777" w:rsidR="00B35A22" w:rsidRPr="0005610F" w:rsidRDefault="00B35A22" w:rsidP="00EE1715">
            <w:pPr>
              <w:tabs>
                <w:tab w:val="left" w:pos="142"/>
                <w:tab w:val="left" w:pos="1170"/>
              </w:tabs>
              <w:spacing w:after="0" w:line="240" w:lineRule="auto"/>
              <w:rPr>
                <w:rFonts w:ascii="Times New Roman" w:hAnsi="Times New Roman"/>
                <w:sz w:val="28"/>
                <w:szCs w:val="28"/>
              </w:rPr>
            </w:pPr>
            <w:r w:rsidRPr="0005610F">
              <w:rPr>
                <w:rFonts w:ascii="Times New Roman" w:hAnsi="Times New Roman"/>
                <w:sz w:val="28"/>
                <w:szCs w:val="28"/>
              </w:rPr>
              <w:t>Електронна пошта:</w:t>
            </w:r>
          </w:p>
        </w:tc>
        <w:tc>
          <w:tcPr>
            <w:tcW w:w="5528" w:type="dxa"/>
          </w:tcPr>
          <w:p w14:paraId="6FE98CFE"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0A7A5D3B" w14:textId="77777777" w:rsidTr="00EE1715">
        <w:tc>
          <w:tcPr>
            <w:tcW w:w="4219" w:type="dxa"/>
          </w:tcPr>
          <w:p w14:paraId="4C6B5CA9" w14:textId="77777777" w:rsidR="00B35A22" w:rsidRPr="0005610F" w:rsidRDefault="00B35A22" w:rsidP="00EE1715">
            <w:pPr>
              <w:tabs>
                <w:tab w:val="left" w:pos="142"/>
                <w:tab w:val="left" w:pos="1170"/>
              </w:tabs>
              <w:spacing w:after="0" w:line="240" w:lineRule="auto"/>
              <w:rPr>
                <w:rFonts w:ascii="Times New Roman" w:hAnsi="Times New Roman"/>
                <w:sz w:val="28"/>
                <w:szCs w:val="28"/>
              </w:rPr>
            </w:pPr>
            <w:r w:rsidRPr="0005610F">
              <w:rPr>
                <w:rFonts w:ascii="Times New Roman" w:hAnsi="Times New Roman"/>
                <w:sz w:val="28"/>
                <w:szCs w:val="28"/>
              </w:rPr>
              <w:t>Загальні відомості про посадових осіб претендента:</w:t>
            </w:r>
          </w:p>
        </w:tc>
        <w:tc>
          <w:tcPr>
            <w:tcW w:w="5528" w:type="dxa"/>
          </w:tcPr>
          <w:p w14:paraId="4DCE9D6E"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r w:rsidR="00B35A22" w:rsidRPr="0005610F" w14:paraId="1E55A959" w14:textId="77777777" w:rsidTr="00EE1715">
        <w:tc>
          <w:tcPr>
            <w:tcW w:w="4219" w:type="dxa"/>
          </w:tcPr>
          <w:p w14:paraId="135752DD" w14:textId="77777777" w:rsidR="00B35A22" w:rsidRPr="0005610F" w:rsidRDefault="00B35A22" w:rsidP="00EE1715">
            <w:pPr>
              <w:tabs>
                <w:tab w:val="left" w:pos="142"/>
                <w:tab w:val="left" w:pos="1170"/>
              </w:tabs>
              <w:spacing w:after="0" w:line="240" w:lineRule="auto"/>
              <w:rPr>
                <w:rFonts w:ascii="Times New Roman" w:hAnsi="Times New Roman"/>
                <w:sz w:val="28"/>
                <w:szCs w:val="28"/>
              </w:rPr>
            </w:pPr>
            <w:r w:rsidRPr="0005610F">
              <w:rPr>
                <w:rFonts w:ascii="Times New Roman" w:hAnsi="Times New Roman"/>
                <w:sz w:val="28"/>
                <w:szCs w:val="28"/>
              </w:rPr>
              <w:t>Дані про уповноважену особу Претендента, що підписала заявку:</w:t>
            </w:r>
          </w:p>
        </w:tc>
        <w:tc>
          <w:tcPr>
            <w:tcW w:w="5528" w:type="dxa"/>
          </w:tcPr>
          <w:p w14:paraId="1812A521" w14:textId="77777777" w:rsidR="00B35A22" w:rsidRPr="0005610F" w:rsidRDefault="00B35A22" w:rsidP="00EE1715">
            <w:pPr>
              <w:tabs>
                <w:tab w:val="left" w:pos="142"/>
                <w:tab w:val="left" w:pos="1170"/>
              </w:tabs>
              <w:spacing w:after="0" w:line="240" w:lineRule="auto"/>
              <w:rPr>
                <w:rFonts w:ascii="Times New Roman" w:hAnsi="Times New Roman"/>
                <w:b/>
                <w:color w:val="000000"/>
                <w:sz w:val="28"/>
                <w:szCs w:val="28"/>
              </w:rPr>
            </w:pPr>
          </w:p>
        </w:tc>
      </w:tr>
    </w:tbl>
    <w:p w14:paraId="574E8450" w14:textId="77777777" w:rsidR="00B35A22" w:rsidRPr="0005610F" w:rsidRDefault="00B35A22" w:rsidP="007B6643">
      <w:pPr>
        <w:tabs>
          <w:tab w:val="left" w:pos="142"/>
          <w:tab w:val="left" w:pos="1170"/>
        </w:tabs>
        <w:spacing w:after="0"/>
        <w:rPr>
          <w:rFonts w:ascii="Times New Roman" w:hAnsi="Times New Roman"/>
          <w:b/>
          <w:color w:val="000000"/>
          <w:sz w:val="28"/>
          <w:szCs w:val="28"/>
        </w:rPr>
      </w:pPr>
    </w:p>
    <w:p w14:paraId="7A36C7C0" w14:textId="77777777" w:rsidR="00B35A22" w:rsidRPr="0005610F" w:rsidRDefault="00B35A22" w:rsidP="007B6643">
      <w:pPr>
        <w:tabs>
          <w:tab w:val="left" w:pos="142"/>
          <w:tab w:val="left" w:pos="567"/>
        </w:tabs>
        <w:spacing w:after="0"/>
        <w:ind w:firstLine="284"/>
        <w:jc w:val="both"/>
        <w:rPr>
          <w:rFonts w:ascii="Times New Roman" w:hAnsi="Times New Roman"/>
          <w:sz w:val="28"/>
          <w:szCs w:val="28"/>
        </w:rPr>
      </w:pPr>
      <w:r w:rsidRPr="0005610F">
        <w:rPr>
          <w:rFonts w:ascii="Times New Roman" w:hAnsi="Times New Roman"/>
          <w:sz w:val="28"/>
          <w:szCs w:val="28"/>
        </w:rPr>
        <w:t>Ця Заявка виражає намір _____________________________________________</w:t>
      </w:r>
    </w:p>
    <w:p w14:paraId="229A1706" w14:textId="77777777" w:rsidR="00B35A22" w:rsidRPr="0005610F" w:rsidRDefault="00B35A22" w:rsidP="007B6643">
      <w:pPr>
        <w:tabs>
          <w:tab w:val="left" w:pos="142"/>
          <w:tab w:val="left" w:pos="567"/>
        </w:tabs>
        <w:spacing w:after="0"/>
        <w:ind w:firstLine="284"/>
        <w:jc w:val="both"/>
        <w:rPr>
          <w:rFonts w:ascii="Times New Roman" w:hAnsi="Times New Roman"/>
          <w:sz w:val="18"/>
          <w:szCs w:val="18"/>
        </w:rPr>
      </w:pP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18"/>
          <w:szCs w:val="18"/>
        </w:rPr>
        <w:t>(назва Претендента)</w:t>
      </w:r>
    </w:p>
    <w:p w14:paraId="0C7207D7" w14:textId="77777777" w:rsidR="00B35A22" w:rsidRPr="0005610F" w:rsidRDefault="00B35A22" w:rsidP="007B6643">
      <w:pPr>
        <w:tabs>
          <w:tab w:val="left" w:pos="142"/>
          <w:tab w:val="left" w:pos="1170"/>
        </w:tabs>
        <w:spacing w:after="0"/>
        <w:jc w:val="both"/>
        <w:rPr>
          <w:rFonts w:ascii="Times New Roman" w:hAnsi="Times New Roman"/>
          <w:sz w:val="28"/>
          <w:szCs w:val="28"/>
        </w:rPr>
      </w:pPr>
      <w:r w:rsidRPr="0005610F">
        <w:rPr>
          <w:rFonts w:ascii="Times New Roman" w:hAnsi="Times New Roman"/>
          <w:sz w:val="28"/>
          <w:szCs w:val="28"/>
        </w:rPr>
        <w:t xml:space="preserve">взяти участь у конкурсі з </w:t>
      </w:r>
      <w:r w:rsidRPr="0005610F">
        <w:rPr>
          <w:rFonts w:ascii="Times New Roman" w:hAnsi="Times New Roman"/>
          <w:color w:val="000000"/>
          <w:sz w:val="28"/>
          <w:szCs w:val="28"/>
        </w:rPr>
        <w:t xml:space="preserve">визначення приватного партнера для здійснення державно-приватного партнерства </w:t>
      </w:r>
      <w:r w:rsidRPr="0005610F">
        <w:rPr>
          <w:rFonts w:ascii="Times New Roman" w:hAnsi="Times New Roman"/>
          <w:sz w:val="28"/>
          <w:szCs w:val="28"/>
        </w:rPr>
        <w:t xml:space="preserve">з </w:t>
      </w:r>
      <w:r w:rsidRPr="0005610F">
        <w:rPr>
          <w:rFonts w:ascii="Times New Roman" w:hAnsi="Times New Roman"/>
          <w:color w:val="000000"/>
          <w:sz w:val="28"/>
          <w:szCs w:val="28"/>
        </w:rPr>
        <w:t>управління, експлуатації та часткової реконструкції систем централізованого водопостачання та водовідведення в місті Новомосковськ</w:t>
      </w:r>
      <w:r w:rsidRPr="0005610F">
        <w:rPr>
          <w:rFonts w:ascii="Times New Roman" w:hAnsi="Times New Roman"/>
          <w:sz w:val="28"/>
          <w:szCs w:val="28"/>
        </w:rPr>
        <w:t xml:space="preserve">, що проводиться згідно порядку та на умовах, зазначених у Оголошенні про проведення конкурсу, що опубліковано в ________________ № ______ від ________________. Заявка складена у двох екземплярах, один екземпляр для Претендента, інший – для Конкурсної комісії. </w:t>
      </w:r>
    </w:p>
    <w:p w14:paraId="0DA38199"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54AF90CA"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6E5276C9" w14:textId="77777777" w:rsidR="00B35A22" w:rsidRPr="0005610F" w:rsidRDefault="00B35A22" w:rsidP="007B6643">
      <w:pPr>
        <w:tabs>
          <w:tab w:val="left" w:pos="142"/>
          <w:tab w:val="left" w:pos="1170"/>
        </w:tabs>
        <w:spacing w:after="0"/>
        <w:jc w:val="both"/>
        <w:rPr>
          <w:rFonts w:ascii="Times New Roman" w:hAnsi="Times New Roman"/>
          <w:sz w:val="28"/>
          <w:szCs w:val="28"/>
        </w:rPr>
      </w:pPr>
      <w:r w:rsidRPr="0005610F">
        <w:rPr>
          <w:rFonts w:ascii="Times New Roman" w:hAnsi="Times New Roman"/>
          <w:sz w:val="28"/>
          <w:szCs w:val="28"/>
        </w:rPr>
        <w:t>Претендент/уповноважена</w:t>
      </w:r>
    </w:p>
    <w:p w14:paraId="6CA40251" w14:textId="77777777" w:rsidR="00B35A22" w:rsidRPr="0005610F" w:rsidRDefault="00B35A22" w:rsidP="007B6643">
      <w:pPr>
        <w:tabs>
          <w:tab w:val="left" w:pos="142"/>
          <w:tab w:val="left" w:pos="1170"/>
        </w:tabs>
        <w:spacing w:after="0"/>
        <w:jc w:val="both"/>
        <w:rPr>
          <w:rFonts w:ascii="Times New Roman" w:hAnsi="Times New Roman"/>
          <w:sz w:val="28"/>
          <w:szCs w:val="28"/>
        </w:rPr>
      </w:pPr>
      <w:r w:rsidRPr="0005610F">
        <w:rPr>
          <w:rFonts w:ascii="Times New Roman" w:hAnsi="Times New Roman"/>
          <w:sz w:val="28"/>
          <w:szCs w:val="28"/>
        </w:rPr>
        <w:lastRenderedPageBreak/>
        <w:t xml:space="preserve">особа Претендента </w:t>
      </w:r>
      <w:r w:rsidRPr="0005610F">
        <w:rPr>
          <w:rFonts w:ascii="Times New Roman" w:hAnsi="Times New Roman"/>
          <w:sz w:val="28"/>
          <w:szCs w:val="28"/>
        </w:rPr>
        <w:tab/>
      </w:r>
      <w:r w:rsidRPr="0005610F">
        <w:rPr>
          <w:rFonts w:ascii="Times New Roman" w:hAnsi="Times New Roman"/>
          <w:sz w:val="28"/>
          <w:szCs w:val="28"/>
        </w:rPr>
        <w:tab/>
        <w:t xml:space="preserve">_____________ / ____________________________/ </w:t>
      </w:r>
    </w:p>
    <w:p w14:paraId="6AF9BCA8" w14:textId="77777777" w:rsidR="00B35A22" w:rsidRPr="0005610F" w:rsidRDefault="00B35A22" w:rsidP="007B6643">
      <w:pPr>
        <w:tabs>
          <w:tab w:val="left" w:pos="142"/>
          <w:tab w:val="left" w:pos="1170"/>
        </w:tabs>
        <w:spacing w:after="0"/>
        <w:jc w:val="both"/>
        <w:rPr>
          <w:rFonts w:ascii="Times New Roman" w:hAnsi="Times New Roman"/>
          <w:sz w:val="18"/>
          <w:szCs w:val="18"/>
        </w:rPr>
      </w:pPr>
      <w:r w:rsidRPr="0005610F">
        <w:rPr>
          <w:rFonts w:ascii="Times New Roman" w:hAnsi="Times New Roman"/>
          <w:sz w:val="18"/>
          <w:szCs w:val="18"/>
        </w:rPr>
        <w:t xml:space="preserve">М.П.(у разі використання) </w:t>
      </w:r>
      <w:r w:rsidRPr="0005610F">
        <w:rPr>
          <w:rFonts w:ascii="Times New Roman" w:hAnsi="Times New Roman"/>
          <w:sz w:val="18"/>
          <w:szCs w:val="18"/>
        </w:rPr>
        <w:tab/>
      </w:r>
      <w:r w:rsidRPr="0005610F">
        <w:rPr>
          <w:rFonts w:ascii="Times New Roman" w:hAnsi="Times New Roman"/>
          <w:sz w:val="18"/>
          <w:szCs w:val="18"/>
        </w:rPr>
        <w:tab/>
      </w:r>
      <w:r w:rsidRPr="0005610F">
        <w:rPr>
          <w:rFonts w:ascii="Times New Roman" w:hAnsi="Times New Roman"/>
          <w:sz w:val="18"/>
          <w:szCs w:val="18"/>
        </w:rPr>
        <w:tab/>
      </w:r>
      <w:r w:rsidRPr="0005610F">
        <w:rPr>
          <w:rFonts w:ascii="Times New Roman" w:hAnsi="Times New Roman"/>
          <w:sz w:val="18"/>
          <w:szCs w:val="18"/>
        </w:rPr>
        <w:tab/>
        <w:t xml:space="preserve">підпис </w:t>
      </w:r>
      <w:r w:rsidRPr="0005610F">
        <w:rPr>
          <w:rFonts w:ascii="Times New Roman" w:hAnsi="Times New Roman"/>
          <w:sz w:val="18"/>
          <w:szCs w:val="18"/>
        </w:rPr>
        <w:tab/>
      </w:r>
      <w:r w:rsidRPr="0005610F">
        <w:rPr>
          <w:rFonts w:ascii="Times New Roman" w:hAnsi="Times New Roman"/>
          <w:sz w:val="18"/>
          <w:szCs w:val="18"/>
        </w:rPr>
        <w:tab/>
      </w:r>
      <w:r w:rsidRPr="0005610F">
        <w:rPr>
          <w:rFonts w:ascii="Times New Roman" w:hAnsi="Times New Roman"/>
          <w:sz w:val="18"/>
          <w:szCs w:val="18"/>
        </w:rPr>
        <w:tab/>
      </w:r>
      <w:r w:rsidRPr="0005610F">
        <w:rPr>
          <w:rFonts w:ascii="Times New Roman" w:hAnsi="Times New Roman"/>
          <w:sz w:val="18"/>
          <w:szCs w:val="18"/>
        </w:rPr>
        <w:tab/>
        <w:t xml:space="preserve">Ім’я та Прізвище </w:t>
      </w:r>
    </w:p>
    <w:p w14:paraId="09C77424"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43BF4D57"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1D06C84B" w14:textId="77777777" w:rsidR="00B35A22" w:rsidRPr="0005610F" w:rsidRDefault="00B35A22" w:rsidP="007B6643">
      <w:pPr>
        <w:tabs>
          <w:tab w:val="left" w:pos="142"/>
          <w:tab w:val="left" w:pos="1170"/>
        </w:tabs>
        <w:spacing w:after="0"/>
        <w:jc w:val="both"/>
        <w:rPr>
          <w:rFonts w:ascii="Times New Roman" w:hAnsi="Times New Roman"/>
          <w:sz w:val="28"/>
          <w:szCs w:val="28"/>
        </w:rPr>
      </w:pPr>
      <w:r w:rsidRPr="0005610F">
        <w:rPr>
          <w:rFonts w:ascii="Times New Roman" w:hAnsi="Times New Roman"/>
          <w:sz w:val="28"/>
          <w:szCs w:val="28"/>
        </w:rPr>
        <w:t>«_____» ____________ 2022 року</w:t>
      </w:r>
    </w:p>
    <w:p w14:paraId="283E95E0"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040887CC"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564E5348" w14:textId="77777777" w:rsidR="00B35A22" w:rsidRPr="0005610F" w:rsidRDefault="00B35A22" w:rsidP="007B6643">
      <w:pPr>
        <w:tabs>
          <w:tab w:val="left" w:pos="142"/>
          <w:tab w:val="left" w:pos="1170"/>
        </w:tabs>
        <w:spacing w:after="0"/>
        <w:jc w:val="both"/>
        <w:rPr>
          <w:rFonts w:ascii="Times New Roman" w:hAnsi="Times New Roman"/>
          <w:sz w:val="28"/>
          <w:szCs w:val="28"/>
        </w:rPr>
      </w:pPr>
      <w:r w:rsidRPr="0005610F">
        <w:rPr>
          <w:rFonts w:ascii="Times New Roman" w:hAnsi="Times New Roman"/>
          <w:sz w:val="28"/>
          <w:szCs w:val="28"/>
        </w:rPr>
        <w:t>До заявки додаються (повний перелік додатків):</w:t>
      </w:r>
    </w:p>
    <w:p w14:paraId="15DDD783" w14:textId="77777777" w:rsidR="00B35A22" w:rsidRPr="0005610F" w:rsidRDefault="00B35A22" w:rsidP="007B6643">
      <w:pPr>
        <w:tabs>
          <w:tab w:val="left" w:pos="142"/>
          <w:tab w:val="left" w:pos="1170"/>
        </w:tabs>
        <w:spacing w:after="0"/>
        <w:jc w:val="center"/>
        <w:rPr>
          <w:rFonts w:ascii="Times New Roman" w:hAnsi="Times New Roman"/>
          <w:sz w:val="28"/>
          <w:szCs w:val="28"/>
        </w:rPr>
      </w:pPr>
      <w:r w:rsidRPr="0005610F">
        <w:rPr>
          <w:rFonts w:ascii="Times New Roman" w:hAnsi="Times New Roman"/>
          <w:sz w:val="28"/>
          <w:szCs w:val="28"/>
        </w:rPr>
        <w:t xml:space="preserve">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5610F">
        <w:rPr>
          <w:rFonts w:ascii="Times New Roman" w:hAnsi="Times New Roman"/>
          <w:sz w:val="16"/>
          <w:szCs w:val="16"/>
        </w:rPr>
        <w:t>(заповнюється Претендентом)</w:t>
      </w:r>
    </w:p>
    <w:p w14:paraId="7AA174B5"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1F0745D5" w14:textId="77777777" w:rsidR="00B35A22" w:rsidRPr="0005610F" w:rsidRDefault="00B35A22" w:rsidP="007B6643">
      <w:pPr>
        <w:tabs>
          <w:tab w:val="left" w:pos="142"/>
          <w:tab w:val="left" w:pos="1170"/>
        </w:tabs>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B35A22" w:rsidRPr="0005610F" w14:paraId="709A4480" w14:textId="77777777" w:rsidTr="00EE1715">
        <w:tc>
          <w:tcPr>
            <w:tcW w:w="9855" w:type="dxa"/>
          </w:tcPr>
          <w:p w14:paraId="750EBC71"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p>
          <w:p w14:paraId="51602081"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r w:rsidRPr="0005610F">
              <w:rPr>
                <w:rFonts w:ascii="Times New Roman" w:hAnsi="Times New Roman"/>
                <w:sz w:val="28"/>
                <w:szCs w:val="28"/>
              </w:rPr>
              <w:t>№ заявки ___________</w:t>
            </w:r>
          </w:p>
          <w:p w14:paraId="6FCBCC9A"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p>
          <w:p w14:paraId="787524AE"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r w:rsidRPr="0005610F">
              <w:rPr>
                <w:rFonts w:ascii="Times New Roman" w:hAnsi="Times New Roman"/>
                <w:sz w:val="28"/>
                <w:szCs w:val="28"/>
              </w:rPr>
              <w:t xml:space="preserve">Заявка зареєстрована «____» ___________ 2022 року    о _____ год. _____ хв. </w:t>
            </w:r>
          </w:p>
          <w:p w14:paraId="410D276A"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p>
          <w:p w14:paraId="30ADDF41"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r w:rsidRPr="0005610F">
              <w:rPr>
                <w:rFonts w:ascii="Times New Roman" w:hAnsi="Times New Roman"/>
                <w:sz w:val="28"/>
                <w:szCs w:val="28"/>
              </w:rPr>
              <w:t>Заявку зареєстрував:</w:t>
            </w:r>
          </w:p>
          <w:p w14:paraId="195AA0F9"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p>
          <w:p w14:paraId="44DE3A90"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r w:rsidRPr="0005610F">
              <w:rPr>
                <w:rFonts w:ascii="Times New Roman" w:hAnsi="Times New Roman"/>
                <w:sz w:val="28"/>
                <w:szCs w:val="28"/>
              </w:rPr>
              <w:t>Секретар Конкурсної комісії____________________ /______________________/</w:t>
            </w:r>
          </w:p>
          <w:p w14:paraId="1C797271"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r w:rsidRPr="0005610F">
              <w:rPr>
                <w:rFonts w:ascii="Times New Roman" w:hAnsi="Times New Roman"/>
                <w:sz w:val="28"/>
                <w:szCs w:val="28"/>
              </w:rPr>
              <w:t xml:space="preserve">                                                              підпис                        Ім’я та Прізвище</w:t>
            </w:r>
          </w:p>
          <w:p w14:paraId="7A282181" w14:textId="77777777" w:rsidR="00B35A22" w:rsidRPr="0005610F" w:rsidRDefault="00B35A22" w:rsidP="00EE1715">
            <w:pPr>
              <w:tabs>
                <w:tab w:val="left" w:pos="142"/>
                <w:tab w:val="left" w:pos="1170"/>
              </w:tabs>
              <w:spacing w:after="0" w:line="240" w:lineRule="auto"/>
              <w:jc w:val="both"/>
              <w:rPr>
                <w:rFonts w:ascii="Times New Roman" w:hAnsi="Times New Roman"/>
                <w:sz w:val="28"/>
                <w:szCs w:val="28"/>
              </w:rPr>
            </w:pPr>
          </w:p>
        </w:tc>
      </w:tr>
    </w:tbl>
    <w:p w14:paraId="6942DF67" w14:textId="77777777" w:rsidR="00B35A22" w:rsidRPr="0005610F" w:rsidRDefault="00B35A22" w:rsidP="007B6643">
      <w:pPr>
        <w:tabs>
          <w:tab w:val="left" w:pos="142"/>
          <w:tab w:val="left" w:pos="1170"/>
        </w:tabs>
        <w:spacing w:after="0"/>
        <w:jc w:val="both"/>
        <w:rPr>
          <w:rFonts w:ascii="Times New Roman" w:hAnsi="Times New Roman"/>
          <w:sz w:val="28"/>
          <w:szCs w:val="28"/>
        </w:rPr>
      </w:pPr>
    </w:p>
    <w:p w14:paraId="45816AD4"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10EC1CE3"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4D1CEA16"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694D1B9E"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4E295D21"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23E6A7F0"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62C559B5"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480F6572"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11B3A773"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342BA2DF"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0914126B"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62133855"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16650E31" w14:textId="77777777" w:rsidR="00881DB7" w:rsidRPr="0005610F" w:rsidRDefault="00881DB7" w:rsidP="00436354">
      <w:pPr>
        <w:tabs>
          <w:tab w:val="left" w:pos="142"/>
          <w:tab w:val="left" w:pos="1170"/>
        </w:tabs>
        <w:spacing w:after="0"/>
        <w:ind w:left="5529"/>
        <w:jc w:val="center"/>
        <w:rPr>
          <w:rFonts w:ascii="Times New Roman" w:hAnsi="Times New Roman"/>
          <w:sz w:val="28"/>
          <w:szCs w:val="28"/>
        </w:rPr>
      </w:pPr>
    </w:p>
    <w:p w14:paraId="3DDE2433" w14:textId="77777777" w:rsidR="00B35A22" w:rsidRPr="0005610F" w:rsidRDefault="00B35A22" w:rsidP="00436354">
      <w:pPr>
        <w:tabs>
          <w:tab w:val="left" w:pos="142"/>
          <w:tab w:val="left" w:pos="1170"/>
        </w:tabs>
        <w:spacing w:after="0"/>
        <w:ind w:left="5529"/>
        <w:jc w:val="center"/>
        <w:rPr>
          <w:rFonts w:ascii="Times New Roman" w:hAnsi="Times New Roman"/>
          <w:sz w:val="28"/>
          <w:szCs w:val="28"/>
        </w:rPr>
      </w:pPr>
      <w:r w:rsidRPr="0005610F">
        <w:rPr>
          <w:rFonts w:ascii="Times New Roman" w:hAnsi="Times New Roman"/>
          <w:sz w:val="28"/>
          <w:szCs w:val="28"/>
        </w:rPr>
        <w:t>Додаток 2</w:t>
      </w:r>
    </w:p>
    <w:p w14:paraId="0E1F8D6D" w14:textId="77777777" w:rsidR="00B35A22" w:rsidRPr="0005610F" w:rsidRDefault="00B35A22" w:rsidP="00436354">
      <w:pPr>
        <w:tabs>
          <w:tab w:val="left" w:pos="142"/>
          <w:tab w:val="left" w:pos="1170"/>
        </w:tabs>
        <w:spacing w:after="0"/>
        <w:ind w:left="5529"/>
        <w:jc w:val="center"/>
        <w:rPr>
          <w:rFonts w:ascii="Times New Roman" w:hAnsi="Times New Roman"/>
          <w:sz w:val="28"/>
          <w:szCs w:val="28"/>
        </w:rPr>
      </w:pPr>
      <w:r w:rsidRPr="0005610F">
        <w:rPr>
          <w:rFonts w:ascii="Times New Roman" w:hAnsi="Times New Roman"/>
          <w:sz w:val="28"/>
          <w:szCs w:val="28"/>
        </w:rPr>
        <w:lastRenderedPageBreak/>
        <w:t>до Конкурсної документації</w:t>
      </w:r>
    </w:p>
    <w:p w14:paraId="6B813A5A" w14:textId="77777777" w:rsidR="00B35A22" w:rsidRPr="0005610F" w:rsidRDefault="00B35A22" w:rsidP="00436354">
      <w:pPr>
        <w:rPr>
          <w:rFonts w:ascii="Times New Roman" w:hAnsi="Times New Roman"/>
          <w:sz w:val="28"/>
          <w:szCs w:val="28"/>
        </w:rPr>
      </w:pPr>
    </w:p>
    <w:p w14:paraId="57A891E5" w14:textId="77777777" w:rsidR="00B35A22" w:rsidRPr="0005610F" w:rsidRDefault="00B35A22" w:rsidP="009C6C14">
      <w:pPr>
        <w:spacing w:after="0"/>
        <w:rPr>
          <w:rFonts w:ascii="Times New Roman" w:hAnsi="Times New Roman"/>
          <w:sz w:val="28"/>
          <w:szCs w:val="28"/>
        </w:rPr>
      </w:pPr>
    </w:p>
    <w:p w14:paraId="78F1DA20" w14:textId="77777777" w:rsidR="00B35A22" w:rsidRPr="0005610F" w:rsidRDefault="00B35A22" w:rsidP="009C6C14">
      <w:pPr>
        <w:shd w:val="clear" w:color="auto" w:fill="FFFFFF"/>
        <w:spacing w:after="0" w:line="240" w:lineRule="auto"/>
        <w:jc w:val="center"/>
        <w:rPr>
          <w:rFonts w:ascii="Times New Roman" w:hAnsi="Times New Roman"/>
          <w:color w:val="010101"/>
          <w:sz w:val="28"/>
          <w:szCs w:val="28"/>
          <w:lang w:eastAsia="ru-RU"/>
        </w:rPr>
      </w:pPr>
      <w:r w:rsidRPr="0005610F">
        <w:rPr>
          <w:rFonts w:ascii="Times New Roman" w:hAnsi="Times New Roman"/>
          <w:b/>
          <w:bCs/>
          <w:i/>
          <w:iCs/>
          <w:color w:val="010101"/>
          <w:sz w:val="28"/>
          <w:szCs w:val="28"/>
          <w:lang w:eastAsia="ru-RU"/>
        </w:rPr>
        <w:t>(ФІРМОВИЙ БЛАНК)</w:t>
      </w:r>
    </w:p>
    <w:p w14:paraId="7149F8F4" w14:textId="77777777" w:rsidR="00B35A22" w:rsidRPr="0005610F" w:rsidRDefault="00B35A22" w:rsidP="009C6C14">
      <w:pPr>
        <w:shd w:val="clear" w:color="auto" w:fill="FFFFFF"/>
        <w:spacing w:after="0" w:line="240" w:lineRule="auto"/>
        <w:jc w:val="center"/>
        <w:rPr>
          <w:rFonts w:ascii="Times New Roman" w:hAnsi="Times New Roman"/>
          <w:color w:val="010101"/>
          <w:sz w:val="28"/>
          <w:szCs w:val="28"/>
          <w:lang w:eastAsia="ru-RU"/>
        </w:rPr>
      </w:pPr>
      <w:r w:rsidRPr="0005610F">
        <w:rPr>
          <w:rFonts w:ascii="Times New Roman" w:hAnsi="Times New Roman"/>
          <w:color w:val="010101"/>
          <w:sz w:val="28"/>
          <w:szCs w:val="28"/>
          <w:lang w:eastAsia="ru-RU"/>
        </w:rPr>
        <w:br/>
      </w:r>
    </w:p>
    <w:p w14:paraId="3DE0A83E" w14:textId="77777777" w:rsidR="00B35A22" w:rsidRPr="0005610F" w:rsidRDefault="00B35A22" w:rsidP="009C6C14">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b/>
          <w:bCs/>
          <w:color w:val="010101"/>
          <w:sz w:val="28"/>
          <w:szCs w:val="28"/>
          <w:lang w:eastAsia="ru-RU"/>
        </w:rPr>
        <w:t>№ ___ від ___.___.20___м</w:t>
      </w:r>
    </w:p>
    <w:p w14:paraId="6EA3393F" w14:textId="77777777" w:rsidR="00B35A22" w:rsidRPr="0005610F" w:rsidRDefault="00B35A22" w:rsidP="009C6C14">
      <w:pPr>
        <w:shd w:val="clear" w:color="auto" w:fill="FFFFFF"/>
        <w:spacing w:after="0" w:line="240" w:lineRule="auto"/>
        <w:jc w:val="right"/>
        <w:rPr>
          <w:rFonts w:ascii="Times New Roman" w:hAnsi="Times New Roman"/>
          <w:color w:val="010101"/>
          <w:sz w:val="28"/>
          <w:szCs w:val="28"/>
          <w:lang w:eastAsia="ru-RU"/>
        </w:rPr>
      </w:pPr>
      <w:r w:rsidRPr="0005610F">
        <w:rPr>
          <w:rFonts w:ascii="Times New Roman" w:hAnsi="Times New Roman"/>
          <w:b/>
          <w:bCs/>
          <w:color w:val="010101"/>
          <w:sz w:val="28"/>
          <w:szCs w:val="28"/>
          <w:lang w:eastAsia="ru-RU"/>
        </w:rPr>
        <w:t> ________________ </w:t>
      </w:r>
      <w:r w:rsidRPr="0005610F">
        <w:rPr>
          <w:rFonts w:ascii="Times New Roman" w:hAnsi="Times New Roman"/>
          <w:i/>
          <w:iCs/>
          <w:color w:val="010101"/>
          <w:sz w:val="28"/>
          <w:szCs w:val="28"/>
          <w:lang w:eastAsia="ru-RU"/>
        </w:rPr>
        <w:t>(зазначити, кому надається довідка)</w:t>
      </w:r>
    </w:p>
    <w:p w14:paraId="06D82737" w14:textId="77777777" w:rsidR="00B35A22" w:rsidRPr="0005610F" w:rsidRDefault="00B35A22" w:rsidP="009C6C14">
      <w:pPr>
        <w:shd w:val="clear" w:color="auto" w:fill="FFFFFF"/>
        <w:spacing w:after="0" w:line="240" w:lineRule="auto"/>
        <w:jc w:val="center"/>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p w14:paraId="2D65303D" w14:textId="77777777" w:rsidR="00B35A22" w:rsidRPr="0005610F" w:rsidRDefault="00B35A22" w:rsidP="009C6C14">
      <w:pPr>
        <w:shd w:val="clear" w:color="auto" w:fill="FFFFFF"/>
        <w:spacing w:after="0" w:line="240" w:lineRule="auto"/>
        <w:jc w:val="center"/>
        <w:rPr>
          <w:rFonts w:ascii="Times New Roman" w:hAnsi="Times New Roman"/>
          <w:color w:val="010101"/>
          <w:sz w:val="28"/>
          <w:szCs w:val="28"/>
          <w:lang w:eastAsia="ru-RU"/>
        </w:rPr>
      </w:pPr>
      <w:r w:rsidRPr="0005610F">
        <w:rPr>
          <w:rFonts w:ascii="Times New Roman" w:hAnsi="Times New Roman"/>
          <w:b/>
          <w:bCs/>
          <w:color w:val="010101"/>
          <w:sz w:val="28"/>
          <w:szCs w:val="28"/>
          <w:lang w:eastAsia="ru-RU"/>
        </w:rPr>
        <w:t>ДОВІДКА</w:t>
      </w:r>
    </w:p>
    <w:p w14:paraId="1DF86409" w14:textId="77777777" w:rsidR="00B35A22" w:rsidRPr="0005610F" w:rsidRDefault="00B35A22" w:rsidP="009C6C14">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p w14:paraId="5D2278DF" w14:textId="77777777" w:rsidR="00B35A22" w:rsidRPr="0005610F" w:rsidRDefault="00B35A22" w:rsidP="009C6C14">
      <w:pPr>
        <w:shd w:val="clear" w:color="auto" w:fill="FFFFFF"/>
        <w:spacing w:after="0" w:line="240" w:lineRule="auto"/>
        <w:jc w:val="both"/>
        <w:rPr>
          <w:rFonts w:ascii="Times New Roman" w:hAnsi="Times New Roman"/>
          <w:color w:val="010101"/>
          <w:sz w:val="28"/>
          <w:szCs w:val="28"/>
          <w:lang w:eastAsia="ru-RU"/>
        </w:rPr>
      </w:pPr>
      <w:r w:rsidRPr="0005610F">
        <w:rPr>
          <w:rFonts w:ascii="Times New Roman" w:hAnsi="Times New Roman"/>
          <w:color w:val="010101"/>
          <w:sz w:val="28"/>
          <w:szCs w:val="28"/>
          <w:lang w:eastAsia="ru-RU"/>
        </w:rPr>
        <w:t>Цією довідкою _________________________ </w:t>
      </w:r>
      <w:r w:rsidRPr="0005610F">
        <w:rPr>
          <w:rFonts w:ascii="Times New Roman" w:hAnsi="Times New Roman"/>
          <w:i/>
          <w:iCs/>
          <w:color w:val="010101"/>
          <w:sz w:val="28"/>
          <w:szCs w:val="28"/>
          <w:lang w:eastAsia="ru-RU"/>
        </w:rPr>
        <w:t>(зазначити назву учасника)</w:t>
      </w:r>
      <w:r w:rsidRPr="0005610F">
        <w:rPr>
          <w:rFonts w:ascii="Times New Roman" w:hAnsi="Times New Roman"/>
          <w:color w:val="010101"/>
          <w:sz w:val="28"/>
          <w:szCs w:val="28"/>
          <w:lang w:eastAsia="ru-RU"/>
        </w:rPr>
        <w:t> повідомляю </w:t>
      </w:r>
      <w:r w:rsidRPr="0005610F">
        <w:rPr>
          <w:rFonts w:ascii="Times New Roman" w:hAnsi="Times New Roman"/>
          <w:i/>
          <w:iCs/>
          <w:color w:val="010101"/>
          <w:sz w:val="28"/>
          <w:szCs w:val="28"/>
          <w:lang w:eastAsia="ru-RU"/>
        </w:rPr>
        <w:t>(повідомляємо)</w:t>
      </w:r>
      <w:r w:rsidRPr="0005610F">
        <w:rPr>
          <w:rFonts w:ascii="Times New Roman" w:hAnsi="Times New Roman"/>
          <w:color w:val="010101"/>
          <w:sz w:val="28"/>
          <w:szCs w:val="28"/>
          <w:lang w:eastAsia="ru-RU"/>
        </w:rPr>
        <w:t> про наявність обладнання, матеріально-технічної бази та технологій, що будуть використовуватися під час надання послуг з централізованого водопостачання та водовідведення у м. Новомосковськ, зокрема:</w:t>
      </w:r>
    </w:p>
    <w:p w14:paraId="0E83E76B" w14:textId="77777777" w:rsidR="00B35A22" w:rsidRPr="0005610F" w:rsidRDefault="00B35A22" w:rsidP="009C6C14">
      <w:pPr>
        <w:shd w:val="clear" w:color="auto" w:fill="FFFFFF"/>
        <w:spacing w:after="0" w:line="240" w:lineRule="auto"/>
        <w:jc w:val="both"/>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bl>
      <w:tblPr>
        <w:tblW w:w="9723" w:type="dxa"/>
        <w:tblCellMar>
          <w:top w:w="15" w:type="dxa"/>
          <w:left w:w="15" w:type="dxa"/>
          <w:bottom w:w="15" w:type="dxa"/>
          <w:right w:w="15" w:type="dxa"/>
        </w:tblCellMar>
        <w:tblLook w:val="00A0" w:firstRow="1" w:lastRow="0" w:firstColumn="1" w:lastColumn="0" w:noHBand="0" w:noVBand="0"/>
      </w:tblPr>
      <w:tblGrid>
        <w:gridCol w:w="896"/>
        <w:gridCol w:w="2023"/>
        <w:gridCol w:w="1571"/>
        <w:gridCol w:w="1264"/>
        <w:gridCol w:w="3969"/>
      </w:tblGrid>
      <w:tr w:rsidR="00B35A22" w:rsidRPr="0005610F" w14:paraId="006D2FB9" w14:textId="77777777" w:rsidTr="009C6C14">
        <w:tc>
          <w:tcPr>
            <w:tcW w:w="8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7551B6A1"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з/п</w:t>
            </w:r>
          </w:p>
        </w:tc>
        <w:tc>
          <w:tcPr>
            <w:tcW w:w="202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5AD8389F"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Назва майна</w:t>
            </w:r>
          </w:p>
        </w:tc>
        <w:tc>
          <w:tcPr>
            <w:tcW w:w="1571"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34010899"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Кількість</w:t>
            </w:r>
          </w:p>
        </w:tc>
        <w:tc>
          <w:tcPr>
            <w:tcW w:w="1264"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26B3B172"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Стан</w:t>
            </w:r>
          </w:p>
        </w:tc>
        <w:tc>
          <w:tcPr>
            <w:tcW w:w="3969"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56AB306A"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Приналежність (власне, орендується, лізинг, послуги тощо)</w:t>
            </w:r>
          </w:p>
        </w:tc>
      </w:tr>
      <w:tr w:rsidR="00B35A22" w:rsidRPr="0005610F" w14:paraId="6D98FCDF" w14:textId="77777777" w:rsidTr="009C6C14">
        <w:tc>
          <w:tcPr>
            <w:tcW w:w="89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77CC7E2E"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1</w:t>
            </w:r>
          </w:p>
        </w:tc>
        <w:tc>
          <w:tcPr>
            <w:tcW w:w="2023"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7B11B0D5"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157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70B9C600"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1264"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21EDDA20"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3969"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3CD5B54C"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r>
      <w:tr w:rsidR="00B35A22" w:rsidRPr="0005610F" w14:paraId="722D6599" w14:textId="77777777" w:rsidTr="009C6C14">
        <w:tc>
          <w:tcPr>
            <w:tcW w:w="8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2129F62B"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2</w:t>
            </w:r>
          </w:p>
        </w:tc>
        <w:tc>
          <w:tcPr>
            <w:tcW w:w="202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61D58C89"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1571"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587D5775"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1264"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5B910EBA"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3969"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tcPr>
          <w:p w14:paraId="66EECCA3"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r>
      <w:tr w:rsidR="00B35A22" w:rsidRPr="0005610F" w14:paraId="29C499DE" w14:textId="77777777" w:rsidTr="009C6C14">
        <w:tc>
          <w:tcPr>
            <w:tcW w:w="89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529F9D5C"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w:t>
            </w:r>
          </w:p>
        </w:tc>
        <w:tc>
          <w:tcPr>
            <w:tcW w:w="2023"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5064B926"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157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431FC1C5"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1264"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345969AD"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c>
          <w:tcPr>
            <w:tcW w:w="3969"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14:paraId="6537D3C8" w14:textId="77777777" w:rsidR="00B35A22" w:rsidRPr="0005610F" w:rsidRDefault="00B35A22" w:rsidP="009C6C14">
            <w:pPr>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tc>
      </w:tr>
    </w:tbl>
    <w:p w14:paraId="764F96F0" w14:textId="77777777" w:rsidR="00B35A22" w:rsidRPr="0005610F" w:rsidRDefault="00B35A22" w:rsidP="009C6C14">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 </w:t>
      </w:r>
    </w:p>
    <w:p w14:paraId="665E655A" w14:textId="77777777" w:rsidR="00B35A22" w:rsidRPr="0005610F" w:rsidRDefault="00B35A22" w:rsidP="009C6C14">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______________                ___________________                     ________________</w:t>
      </w:r>
    </w:p>
    <w:p w14:paraId="4E632AC0" w14:textId="77777777" w:rsidR="00B35A22" w:rsidRPr="0005610F" w:rsidRDefault="00B35A22" w:rsidP="009C6C14">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i/>
          <w:iCs/>
          <w:color w:val="010101"/>
          <w:sz w:val="28"/>
          <w:szCs w:val="28"/>
          <w:lang w:eastAsia="ru-RU"/>
        </w:rPr>
        <w:t>  (посада)</w:t>
      </w:r>
      <w:r w:rsidRPr="0005610F">
        <w:rPr>
          <w:rFonts w:ascii="Times New Roman" w:hAnsi="Times New Roman"/>
          <w:color w:val="010101"/>
          <w:sz w:val="28"/>
          <w:szCs w:val="28"/>
          <w:lang w:eastAsia="ru-RU"/>
        </w:rPr>
        <w:t> </w:t>
      </w:r>
      <w:r w:rsidRPr="0005610F">
        <w:rPr>
          <w:rFonts w:ascii="Times New Roman" w:hAnsi="Times New Roman"/>
          <w:i/>
          <w:iCs/>
          <w:color w:val="010101"/>
          <w:sz w:val="28"/>
          <w:szCs w:val="28"/>
          <w:lang w:eastAsia="ru-RU"/>
        </w:rPr>
        <w:t>                                       (підпис)</w:t>
      </w:r>
      <w:r w:rsidRPr="0005610F">
        <w:rPr>
          <w:rFonts w:ascii="Times New Roman" w:hAnsi="Times New Roman"/>
          <w:color w:val="010101"/>
          <w:sz w:val="28"/>
          <w:szCs w:val="28"/>
          <w:lang w:eastAsia="ru-RU"/>
        </w:rPr>
        <w:t> </w:t>
      </w:r>
      <w:r w:rsidRPr="0005610F">
        <w:rPr>
          <w:rFonts w:ascii="Times New Roman" w:hAnsi="Times New Roman"/>
          <w:i/>
          <w:iCs/>
          <w:color w:val="010101"/>
          <w:sz w:val="28"/>
          <w:szCs w:val="28"/>
          <w:lang w:eastAsia="ru-RU"/>
        </w:rPr>
        <w:t>                                (ім’я та прізвище)</w:t>
      </w:r>
    </w:p>
    <w:p w14:paraId="4D6BE7A8" w14:textId="77777777" w:rsidR="00B35A22" w:rsidRPr="0005610F" w:rsidRDefault="00B35A22" w:rsidP="009C6C14">
      <w:pPr>
        <w:spacing w:after="0"/>
        <w:ind w:firstLine="708"/>
        <w:rPr>
          <w:rFonts w:ascii="Times New Roman" w:hAnsi="Times New Roman"/>
          <w:sz w:val="28"/>
          <w:szCs w:val="28"/>
        </w:rPr>
      </w:pPr>
    </w:p>
    <w:p w14:paraId="3FA3050D" w14:textId="77777777" w:rsidR="00B35A22" w:rsidRPr="0005610F" w:rsidRDefault="00B35A22" w:rsidP="0093172A">
      <w:pPr>
        <w:rPr>
          <w:rFonts w:ascii="Times New Roman" w:hAnsi="Times New Roman"/>
          <w:sz w:val="28"/>
          <w:szCs w:val="28"/>
        </w:rPr>
      </w:pPr>
    </w:p>
    <w:p w14:paraId="6C05A893" w14:textId="77777777" w:rsidR="00B35A22" w:rsidRPr="0005610F" w:rsidRDefault="00B35A22" w:rsidP="0093172A">
      <w:pPr>
        <w:rPr>
          <w:rFonts w:ascii="Times New Roman" w:hAnsi="Times New Roman"/>
          <w:sz w:val="28"/>
          <w:szCs w:val="28"/>
        </w:rPr>
      </w:pPr>
    </w:p>
    <w:p w14:paraId="3020FBFA" w14:textId="77777777" w:rsidR="00881DB7" w:rsidRPr="0005610F" w:rsidRDefault="00881DB7" w:rsidP="00FA040E">
      <w:pPr>
        <w:tabs>
          <w:tab w:val="left" w:pos="470"/>
        </w:tabs>
        <w:spacing w:after="0"/>
        <w:ind w:left="6237"/>
        <w:jc w:val="center"/>
        <w:rPr>
          <w:rFonts w:ascii="Times New Roman" w:hAnsi="Times New Roman"/>
          <w:sz w:val="28"/>
          <w:szCs w:val="28"/>
        </w:rPr>
      </w:pPr>
    </w:p>
    <w:p w14:paraId="7C6F60EF" w14:textId="77777777" w:rsidR="00881DB7" w:rsidRPr="0005610F" w:rsidRDefault="00881DB7" w:rsidP="00FA040E">
      <w:pPr>
        <w:tabs>
          <w:tab w:val="left" w:pos="470"/>
        </w:tabs>
        <w:spacing w:after="0"/>
        <w:ind w:left="6237"/>
        <w:jc w:val="center"/>
        <w:rPr>
          <w:rFonts w:ascii="Times New Roman" w:hAnsi="Times New Roman"/>
          <w:sz w:val="28"/>
          <w:szCs w:val="28"/>
        </w:rPr>
      </w:pPr>
    </w:p>
    <w:p w14:paraId="57E6BD17" w14:textId="77777777" w:rsidR="00881DB7" w:rsidRPr="0005610F" w:rsidRDefault="00881DB7" w:rsidP="00FA040E">
      <w:pPr>
        <w:tabs>
          <w:tab w:val="left" w:pos="470"/>
        </w:tabs>
        <w:spacing w:after="0"/>
        <w:ind w:left="6237"/>
        <w:jc w:val="center"/>
        <w:rPr>
          <w:rFonts w:ascii="Times New Roman" w:hAnsi="Times New Roman"/>
          <w:sz w:val="28"/>
          <w:szCs w:val="28"/>
        </w:rPr>
      </w:pPr>
    </w:p>
    <w:p w14:paraId="49F0F665" w14:textId="77777777" w:rsidR="00881DB7" w:rsidRPr="0005610F" w:rsidRDefault="00881DB7" w:rsidP="00FA040E">
      <w:pPr>
        <w:tabs>
          <w:tab w:val="left" w:pos="470"/>
        </w:tabs>
        <w:spacing w:after="0"/>
        <w:ind w:left="6237"/>
        <w:jc w:val="center"/>
        <w:rPr>
          <w:rFonts w:ascii="Times New Roman" w:hAnsi="Times New Roman"/>
          <w:sz w:val="28"/>
          <w:szCs w:val="28"/>
        </w:rPr>
      </w:pPr>
    </w:p>
    <w:p w14:paraId="3C294EC4" w14:textId="77777777" w:rsidR="00881DB7" w:rsidRPr="0005610F" w:rsidRDefault="00881DB7" w:rsidP="00FA040E">
      <w:pPr>
        <w:tabs>
          <w:tab w:val="left" w:pos="470"/>
        </w:tabs>
        <w:spacing w:after="0"/>
        <w:ind w:left="6237"/>
        <w:jc w:val="center"/>
        <w:rPr>
          <w:rFonts w:ascii="Times New Roman" w:hAnsi="Times New Roman"/>
          <w:sz w:val="28"/>
          <w:szCs w:val="28"/>
        </w:rPr>
      </w:pPr>
    </w:p>
    <w:p w14:paraId="17BF9963" w14:textId="77777777" w:rsidR="00881DB7" w:rsidRPr="0005610F" w:rsidRDefault="00881DB7" w:rsidP="00FA040E">
      <w:pPr>
        <w:tabs>
          <w:tab w:val="left" w:pos="470"/>
        </w:tabs>
        <w:spacing w:after="0"/>
        <w:ind w:left="6237"/>
        <w:jc w:val="center"/>
        <w:rPr>
          <w:rFonts w:ascii="Times New Roman" w:hAnsi="Times New Roman"/>
          <w:sz w:val="28"/>
          <w:szCs w:val="28"/>
        </w:rPr>
      </w:pPr>
    </w:p>
    <w:p w14:paraId="2C6C18D3" w14:textId="77777777" w:rsidR="00B35A22" w:rsidRPr="0005610F" w:rsidRDefault="00B35A22" w:rsidP="00FA040E">
      <w:pPr>
        <w:tabs>
          <w:tab w:val="left" w:pos="470"/>
        </w:tabs>
        <w:spacing w:after="0"/>
        <w:ind w:left="6237"/>
        <w:jc w:val="center"/>
        <w:rPr>
          <w:rFonts w:ascii="Times New Roman" w:hAnsi="Times New Roman"/>
          <w:sz w:val="28"/>
          <w:szCs w:val="28"/>
        </w:rPr>
      </w:pPr>
      <w:r w:rsidRPr="0005610F">
        <w:rPr>
          <w:rFonts w:ascii="Times New Roman" w:hAnsi="Times New Roman"/>
          <w:sz w:val="28"/>
          <w:szCs w:val="28"/>
        </w:rPr>
        <w:t>Додаток 3</w:t>
      </w:r>
    </w:p>
    <w:p w14:paraId="4A01106C" w14:textId="77777777" w:rsidR="00B35A22" w:rsidRPr="0005610F" w:rsidRDefault="00B35A22" w:rsidP="00FA040E">
      <w:pPr>
        <w:tabs>
          <w:tab w:val="left" w:pos="470"/>
        </w:tabs>
        <w:spacing w:after="0"/>
        <w:ind w:left="6237"/>
        <w:jc w:val="center"/>
        <w:rPr>
          <w:rFonts w:ascii="Times New Roman" w:hAnsi="Times New Roman"/>
          <w:sz w:val="28"/>
          <w:szCs w:val="28"/>
        </w:rPr>
      </w:pPr>
      <w:r w:rsidRPr="0005610F">
        <w:rPr>
          <w:rFonts w:ascii="Times New Roman" w:hAnsi="Times New Roman"/>
          <w:sz w:val="28"/>
          <w:szCs w:val="28"/>
        </w:rPr>
        <w:lastRenderedPageBreak/>
        <w:t>до Конкурсної документації</w:t>
      </w:r>
    </w:p>
    <w:p w14:paraId="25DFDACC"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Критерії та методика оцінки конкурсних пропозицій Конкурсні пропозиції учасників, які не були відхилені за результатами першої стадії їх розгляду (</w:t>
      </w:r>
      <w:proofErr w:type="spellStart"/>
      <w:r w:rsidRPr="0005610F">
        <w:rPr>
          <w:rFonts w:ascii="Times New Roman" w:hAnsi="Times New Roman"/>
          <w:sz w:val="28"/>
          <w:szCs w:val="28"/>
        </w:rPr>
        <w:t>прекваліфікції</w:t>
      </w:r>
      <w:proofErr w:type="spellEnd"/>
      <w:r w:rsidRPr="0005610F">
        <w:rPr>
          <w:rFonts w:ascii="Times New Roman" w:hAnsi="Times New Roman"/>
          <w:sz w:val="28"/>
          <w:szCs w:val="28"/>
        </w:rPr>
        <w:t>), оцінюються відповідно до критеріїв оцінки Конкурсних пропозицій, визначених цією Конкурсною документацією.</w:t>
      </w:r>
    </w:p>
    <w:p w14:paraId="17D99C9A"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Для оцінки Конкурсних пропозицій застосовується три групи критеріїв:</w:t>
      </w:r>
    </w:p>
    <w:p w14:paraId="12598748"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1) Критерії інженерно-технічного характеру;</w:t>
      </w:r>
    </w:p>
    <w:p w14:paraId="0FA785A3"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2) Критерії фінансового та комерційного характеру;</w:t>
      </w:r>
    </w:p>
    <w:p w14:paraId="28BE85B3"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3) Критерії екологічного та соціального характеру.</w:t>
      </w:r>
    </w:p>
    <w:p w14:paraId="301BE272" w14:textId="77777777" w:rsidR="00B35A22" w:rsidRPr="0005610F" w:rsidRDefault="00B35A22" w:rsidP="00EE7B2D">
      <w:pPr>
        <w:tabs>
          <w:tab w:val="left" w:pos="470"/>
        </w:tabs>
        <w:spacing w:after="0"/>
        <w:jc w:val="center"/>
        <w:rPr>
          <w:rFonts w:ascii="Times New Roman" w:hAnsi="Times New Roman"/>
          <w:b/>
          <w:sz w:val="28"/>
          <w:szCs w:val="28"/>
        </w:rPr>
      </w:pPr>
      <w:r w:rsidRPr="0005610F">
        <w:rPr>
          <w:rFonts w:ascii="Times New Roman" w:hAnsi="Times New Roman"/>
          <w:b/>
          <w:sz w:val="28"/>
          <w:szCs w:val="28"/>
        </w:rPr>
        <w:t>Критерії інженерно-технічного характеру</w:t>
      </w:r>
    </w:p>
    <w:p w14:paraId="38CAEEA8"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 xml:space="preserve">Критерії інженерно технічного характеру передбачають оцінку технічної спроможності Учасника виконати Договір державно-приватного партнерства та реалізувати цілі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з технічної точки зору. У рамках оцінки цієї групи критеріїв має бути оцінено технічне рішення, що пропонується Учасником, план дій щодо виконання Договору ДПП, часові прогнози етапів виконання Договору, технічні та операційні показники, яких планує досягти Учасник відповідно до Конкурсної пропозиції. Також, вказана група критеріїв покликана оцінити досвід Учасника у реалізації подібних проектів, роботі над реалізацією схожих технічних рішень та управлінні наданням послуг.</w:t>
      </w:r>
    </w:p>
    <w:p w14:paraId="5C326232" w14:textId="77777777" w:rsidR="00B35A22" w:rsidRPr="0005610F" w:rsidRDefault="00B35A22" w:rsidP="00EE7B2D">
      <w:pPr>
        <w:tabs>
          <w:tab w:val="left" w:pos="470"/>
        </w:tabs>
        <w:spacing w:after="0"/>
        <w:jc w:val="center"/>
        <w:rPr>
          <w:rFonts w:ascii="Times New Roman" w:hAnsi="Times New Roman"/>
          <w:b/>
          <w:sz w:val="28"/>
          <w:szCs w:val="28"/>
        </w:rPr>
      </w:pPr>
      <w:r w:rsidRPr="0005610F">
        <w:rPr>
          <w:rFonts w:ascii="Times New Roman" w:hAnsi="Times New Roman"/>
          <w:b/>
          <w:sz w:val="28"/>
          <w:szCs w:val="28"/>
        </w:rPr>
        <w:t>Критерії фінансового та комерційного характеру</w:t>
      </w:r>
    </w:p>
    <w:p w14:paraId="13EDF6BA"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Критерії фінансового та комерційного характеру передбачають оцінку фінансових прогнозів (фінансової моделі) Учасника при виконанні Договору ДПП, а саме доходів та витрат під час виконання договору, ринкових умов, фінансових результатів операційної діяльності.</w:t>
      </w:r>
    </w:p>
    <w:p w14:paraId="2B1EF9E4" w14:textId="77777777" w:rsidR="00B35A22" w:rsidRPr="0005610F" w:rsidRDefault="00B35A22" w:rsidP="00EE7B2D">
      <w:pPr>
        <w:tabs>
          <w:tab w:val="left" w:pos="470"/>
        </w:tabs>
        <w:spacing w:after="0"/>
        <w:jc w:val="center"/>
        <w:rPr>
          <w:rFonts w:ascii="Times New Roman" w:hAnsi="Times New Roman"/>
          <w:b/>
          <w:sz w:val="28"/>
          <w:szCs w:val="28"/>
        </w:rPr>
      </w:pPr>
      <w:r w:rsidRPr="0005610F">
        <w:rPr>
          <w:rFonts w:ascii="Times New Roman" w:hAnsi="Times New Roman"/>
          <w:b/>
          <w:sz w:val="28"/>
          <w:szCs w:val="28"/>
        </w:rPr>
        <w:t>Критерії екологічного та соціального характеру</w:t>
      </w:r>
    </w:p>
    <w:p w14:paraId="5E655BC5"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Критерії екологічного та соціального характеру передбачають оцінку екологічного та соціального впливу партнерства. Ця група критеріїв покликана оцінити, який вплив матиме партнерство на розвиток регіону, а також додаткові переваги реалізації партнерства для мешканців міста Новомосковська та комерційних споживачів.</w:t>
      </w:r>
    </w:p>
    <w:p w14:paraId="717E7A64" w14:textId="77777777" w:rsidR="00B35A22" w:rsidRPr="0005610F" w:rsidRDefault="00B35A22" w:rsidP="00EE7B2D">
      <w:pPr>
        <w:tabs>
          <w:tab w:val="left" w:pos="470"/>
        </w:tabs>
        <w:spacing w:after="0"/>
        <w:jc w:val="center"/>
        <w:rPr>
          <w:rFonts w:ascii="Times New Roman" w:hAnsi="Times New Roman"/>
          <w:b/>
          <w:sz w:val="28"/>
          <w:szCs w:val="28"/>
        </w:rPr>
      </w:pPr>
      <w:r w:rsidRPr="0005610F">
        <w:rPr>
          <w:rFonts w:ascii="Times New Roman" w:hAnsi="Times New Roman"/>
          <w:b/>
          <w:sz w:val="28"/>
          <w:szCs w:val="28"/>
        </w:rPr>
        <w:t>Методика оцінки Конкурсної пропозиції Учасника</w:t>
      </w:r>
    </w:p>
    <w:p w14:paraId="1C2A48C3"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 xml:space="preserve">Пропозиція кожного учасника оцінюється відповідно до зважених коефіцієнтів за кожним критерієм відповідно до таблиці 1 цього Додатку. Сума зважених коефіцієнтів за критеріями одного виду дорівнює 1. </w:t>
      </w:r>
    </w:p>
    <w:p w14:paraId="1D363330"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Під час проведення оцінки Конкурсних пропозицій члени Конкурсної комісії оцінюють кожну Конкурсну пропозицію окремо шляхом присвоєння кожному визначеному критерію балів від 0 до 10 ( 0- мінімально значимий показник,10- максимально значимий показник) та заносять до стовпчика 3 Таблиці 1 цього додатку.</w:t>
      </w:r>
    </w:p>
    <w:p w14:paraId="435683D1"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lastRenderedPageBreak/>
        <w:tab/>
        <w:t>Присвоєння балів за кожним критерієм здійснюється відповідно до методики здійснення оцінки Конкурсних пропозицій вказаної в стовпчику 6 Таблиці 1 цього Додатку.</w:t>
      </w:r>
    </w:p>
    <w:p w14:paraId="690BB86C"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Присвоєний бал множать на зважений коефіцієнт за кожним критерієм окремо та заносять в стовпчик 4 Таблиці 1 цього Додатку.</w:t>
      </w:r>
    </w:p>
    <w:p w14:paraId="01AEFCBA" w14:textId="77777777" w:rsidR="00B35A22" w:rsidRPr="0005610F" w:rsidRDefault="00B35A22" w:rsidP="00EE7B2D">
      <w:pPr>
        <w:tabs>
          <w:tab w:val="left" w:pos="470"/>
        </w:tabs>
        <w:spacing w:after="0"/>
        <w:jc w:val="both"/>
        <w:rPr>
          <w:rFonts w:ascii="Times New Roman" w:hAnsi="Times New Roman"/>
          <w:sz w:val="28"/>
          <w:szCs w:val="28"/>
        </w:rPr>
      </w:pPr>
      <w:r w:rsidRPr="0005610F">
        <w:rPr>
          <w:rFonts w:ascii="Times New Roman" w:hAnsi="Times New Roman"/>
          <w:sz w:val="28"/>
          <w:szCs w:val="28"/>
        </w:rPr>
        <w:tab/>
        <w:t>Отримані бали за стовпчиком 4 сумують та заносять в рядок «Разом (загальна оцінка Конкурсної пропозиції)» Таблиці 1 цього додатку.</w:t>
      </w:r>
    </w:p>
    <w:p w14:paraId="312217DB" w14:textId="77777777" w:rsidR="00B35A22" w:rsidRPr="0005610F" w:rsidRDefault="00B35A22" w:rsidP="0066442C">
      <w:pPr>
        <w:rPr>
          <w:rFonts w:ascii="Times New Roman" w:hAnsi="Times New Roman"/>
          <w:sz w:val="28"/>
          <w:szCs w:val="28"/>
        </w:rPr>
      </w:pPr>
    </w:p>
    <w:p w14:paraId="03F9ED74" w14:textId="77777777" w:rsidR="00B35A22" w:rsidRPr="0005610F" w:rsidRDefault="00B35A22" w:rsidP="0066442C">
      <w:pPr>
        <w:rPr>
          <w:rFonts w:ascii="Times New Roman" w:hAnsi="Times New Roman"/>
          <w:sz w:val="28"/>
          <w:szCs w:val="28"/>
        </w:rPr>
      </w:pPr>
    </w:p>
    <w:p w14:paraId="26172ACC" w14:textId="77777777" w:rsidR="00B35A22" w:rsidRPr="0005610F" w:rsidRDefault="00B35A22" w:rsidP="0066442C">
      <w:pPr>
        <w:rPr>
          <w:rFonts w:ascii="Times New Roman" w:hAnsi="Times New Roman"/>
          <w:sz w:val="28"/>
          <w:szCs w:val="28"/>
        </w:rPr>
      </w:pPr>
    </w:p>
    <w:p w14:paraId="61D19BAA" w14:textId="77777777" w:rsidR="00B35A22" w:rsidRPr="0005610F" w:rsidRDefault="00B35A22" w:rsidP="0066442C">
      <w:pPr>
        <w:rPr>
          <w:rFonts w:ascii="Times New Roman" w:hAnsi="Times New Roman"/>
          <w:sz w:val="28"/>
          <w:szCs w:val="28"/>
        </w:rPr>
      </w:pPr>
    </w:p>
    <w:p w14:paraId="414DB481" w14:textId="77777777" w:rsidR="00B35A22" w:rsidRPr="0005610F" w:rsidRDefault="00B35A22" w:rsidP="0066442C">
      <w:pPr>
        <w:rPr>
          <w:rFonts w:ascii="Times New Roman" w:hAnsi="Times New Roman"/>
          <w:sz w:val="28"/>
          <w:szCs w:val="28"/>
        </w:rPr>
      </w:pPr>
    </w:p>
    <w:p w14:paraId="5D129A58" w14:textId="77777777" w:rsidR="00B35A22" w:rsidRPr="0005610F" w:rsidRDefault="00B35A22" w:rsidP="0066442C">
      <w:pPr>
        <w:rPr>
          <w:rFonts w:ascii="Times New Roman" w:hAnsi="Times New Roman"/>
          <w:sz w:val="28"/>
          <w:szCs w:val="28"/>
        </w:rPr>
      </w:pPr>
    </w:p>
    <w:p w14:paraId="2DB807DF" w14:textId="77777777" w:rsidR="00B35A22" w:rsidRPr="0005610F" w:rsidRDefault="00B35A22" w:rsidP="0066442C">
      <w:pPr>
        <w:rPr>
          <w:rFonts w:ascii="Times New Roman" w:hAnsi="Times New Roman"/>
          <w:sz w:val="28"/>
          <w:szCs w:val="28"/>
        </w:rPr>
      </w:pPr>
    </w:p>
    <w:p w14:paraId="0812D10E" w14:textId="77777777" w:rsidR="00B35A22" w:rsidRPr="0005610F" w:rsidRDefault="00B35A22" w:rsidP="0066442C">
      <w:pPr>
        <w:rPr>
          <w:rFonts w:ascii="Times New Roman" w:hAnsi="Times New Roman"/>
          <w:sz w:val="28"/>
          <w:szCs w:val="28"/>
        </w:rPr>
        <w:sectPr w:rsidR="00B35A22" w:rsidRPr="0005610F" w:rsidSect="000E3080">
          <w:footerReference w:type="default" r:id="rId9"/>
          <w:pgSz w:w="11906" w:h="16838"/>
          <w:pgMar w:top="850" w:right="850" w:bottom="1134" w:left="1417" w:header="708" w:footer="708" w:gutter="0"/>
          <w:pgNumType w:start="1"/>
          <w:cols w:space="708"/>
          <w:titlePg/>
          <w:docGrid w:linePitch="360"/>
        </w:sectPr>
      </w:pPr>
    </w:p>
    <w:p w14:paraId="54EAADCC" w14:textId="77777777" w:rsidR="00B35A22" w:rsidRPr="0005610F" w:rsidRDefault="00B35A22" w:rsidP="0066442C">
      <w:pPr>
        <w:rPr>
          <w:rFonts w:ascii="Times New Roman" w:hAnsi="Times New Roman"/>
          <w:sz w:val="28"/>
          <w:szCs w:val="28"/>
        </w:rPr>
      </w:pPr>
    </w:p>
    <w:p w14:paraId="4A1A4F4A" w14:textId="77777777" w:rsidR="00B35A22" w:rsidRPr="0005610F" w:rsidRDefault="00B35A22" w:rsidP="0066442C">
      <w:pPr>
        <w:tabs>
          <w:tab w:val="left" w:pos="6480"/>
        </w:tabs>
        <w:jc w:val="right"/>
        <w:rPr>
          <w:rFonts w:ascii="Times New Roman" w:hAnsi="Times New Roman"/>
          <w:b/>
          <w:sz w:val="28"/>
          <w:szCs w:val="28"/>
        </w:rPr>
      </w:pPr>
      <w:r w:rsidRPr="0005610F">
        <w:rPr>
          <w:rFonts w:ascii="Times New Roman" w:hAnsi="Times New Roman"/>
          <w:sz w:val="28"/>
          <w:szCs w:val="28"/>
        </w:rPr>
        <w:tab/>
      </w:r>
      <w:r w:rsidRPr="0005610F">
        <w:rPr>
          <w:rFonts w:ascii="Times New Roman" w:hAnsi="Times New Roman"/>
          <w:b/>
          <w:sz w:val="28"/>
          <w:szCs w:val="28"/>
        </w:rPr>
        <w:t>Таблиця 1</w:t>
      </w:r>
    </w:p>
    <w:p w14:paraId="6E609E1A" w14:textId="77777777" w:rsidR="00B35A22" w:rsidRPr="0005610F" w:rsidRDefault="00B35A22" w:rsidP="0066442C">
      <w:pPr>
        <w:jc w:val="center"/>
        <w:rPr>
          <w:rFonts w:ascii="Times New Roman" w:hAnsi="Times New Roman"/>
          <w:b/>
          <w:sz w:val="28"/>
          <w:szCs w:val="28"/>
        </w:rPr>
      </w:pPr>
      <w:r w:rsidRPr="0005610F">
        <w:rPr>
          <w:rFonts w:ascii="Times New Roman" w:hAnsi="Times New Roman"/>
          <w:b/>
          <w:sz w:val="28"/>
          <w:szCs w:val="28"/>
        </w:rPr>
        <w:t>КРИТЕРІЇ ТА МЕТОДИКА ОЦІНКИ КОНКУРСНИХ ПРОПОЗИЦІЙ</w:t>
      </w:r>
    </w:p>
    <w:p w14:paraId="0B9E2B95" w14:textId="77777777" w:rsidR="00B35A22" w:rsidRPr="0005610F" w:rsidRDefault="00B35A22" w:rsidP="0066442C">
      <w:pPr>
        <w:jc w:val="center"/>
        <w:rPr>
          <w:rFonts w:ascii="Times New Roman" w:hAnsi="Times New Roman"/>
          <w:b/>
          <w:sz w:val="28"/>
          <w:szCs w:val="28"/>
        </w:rPr>
      </w:pPr>
      <w:r w:rsidRPr="0005610F">
        <w:rPr>
          <w:rFonts w:ascii="Times New Roman" w:hAnsi="Times New Roman"/>
          <w:b/>
          <w:sz w:val="28"/>
          <w:szCs w:val="28"/>
        </w:rPr>
        <w:t>(оцінюються в розрізі кожної окремої Конкурсної пропозиції Учасника)</w:t>
      </w:r>
    </w:p>
    <w:tbl>
      <w:tblPr>
        <w:tblpPr w:leftFromText="180" w:rightFromText="180" w:vertAnchor="text" w:tblpY="1"/>
        <w:tblOverlap w:val="never"/>
        <w:tblW w:w="1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39"/>
        <w:gridCol w:w="1329"/>
        <w:gridCol w:w="993"/>
        <w:gridCol w:w="3881"/>
        <w:gridCol w:w="5670"/>
      </w:tblGrid>
      <w:tr w:rsidR="00B35A22" w:rsidRPr="0005610F" w14:paraId="0D24413E" w14:textId="77777777" w:rsidTr="00EE1715">
        <w:tc>
          <w:tcPr>
            <w:tcW w:w="2943" w:type="dxa"/>
          </w:tcPr>
          <w:p w14:paraId="4DFAA86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Характеристика критерію</w:t>
            </w:r>
          </w:p>
        </w:tc>
        <w:tc>
          <w:tcPr>
            <w:tcW w:w="939" w:type="dxa"/>
          </w:tcPr>
          <w:p w14:paraId="241B56E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Зва-</w:t>
            </w:r>
            <w:proofErr w:type="spellStart"/>
            <w:r w:rsidRPr="0005610F">
              <w:rPr>
                <w:rFonts w:ascii="Times New Roman" w:hAnsi="Times New Roman"/>
                <w:sz w:val="24"/>
                <w:szCs w:val="24"/>
              </w:rPr>
              <w:t>жений</w:t>
            </w:r>
            <w:proofErr w:type="spellEnd"/>
            <w:r w:rsidRPr="0005610F">
              <w:rPr>
                <w:rFonts w:ascii="Times New Roman" w:hAnsi="Times New Roman"/>
                <w:sz w:val="24"/>
                <w:szCs w:val="24"/>
              </w:rPr>
              <w:t xml:space="preserve"> </w:t>
            </w:r>
            <w:proofErr w:type="spellStart"/>
            <w:r w:rsidRPr="0005610F">
              <w:rPr>
                <w:rFonts w:ascii="Times New Roman" w:hAnsi="Times New Roman"/>
                <w:sz w:val="24"/>
                <w:szCs w:val="24"/>
              </w:rPr>
              <w:t>коефі-цієнт</w:t>
            </w:r>
            <w:proofErr w:type="spellEnd"/>
          </w:p>
        </w:tc>
        <w:tc>
          <w:tcPr>
            <w:tcW w:w="1329" w:type="dxa"/>
          </w:tcPr>
          <w:p w14:paraId="47E0B8F3"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Оцінка </w:t>
            </w:r>
            <w:proofErr w:type="spellStart"/>
            <w:r w:rsidRPr="0005610F">
              <w:rPr>
                <w:rFonts w:ascii="Times New Roman" w:hAnsi="Times New Roman"/>
                <w:sz w:val="24"/>
                <w:szCs w:val="24"/>
              </w:rPr>
              <w:t>харак-теристики</w:t>
            </w:r>
            <w:proofErr w:type="spellEnd"/>
            <w:r w:rsidRPr="0005610F">
              <w:rPr>
                <w:rFonts w:ascii="Times New Roman" w:hAnsi="Times New Roman"/>
                <w:sz w:val="24"/>
                <w:szCs w:val="24"/>
              </w:rPr>
              <w:t xml:space="preserve"> членом Комісії (від 0 до 10)</w:t>
            </w:r>
          </w:p>
        </w:tc>
        <w:tc>
          <w:tcPr>
            <w:tcW w:w="993" w:type="dxa"/>
          </w:tcPr>
          <w:p w14:paraId="1324197F"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За-</w:t>
            </w:r>
            <w:proofErr w:type="spellStart"/>
            <w:r w:rsidRPr="0005610F">
              <w:rPr>
                <w:rFonts w:ascii="Times New Roman" w:hAnsi="Times New Roman"/>
                <w:sz w:val="24"/>
                <w:szCs w:val="24"/>
              </w:rPr>
              <w:t>гальна</w:t>
            </w:r>
            <w:proofErr w:type="spellEnd"/>
            <w:r w:rsidRPr="0005610F">
              <w:rPr>
                <w:rFonts w:ascii="Times New Roman" w:hAnsi="Times New Roman"/>
                <w:sz w:val="24"/>
                <w:szCs w:val="24"/>
              </w:rPr>
              <w:t xml:space="preserve"> кіль-кість балів за </w:t>
            </w:r>
            <w:proofErr w:type="spellStart"/>
            <w:r w:rsidRPr="0005610F">
              <w:rPr>
                <w:rFonts w:ascii="Times New Roman" w:hAnsi="Times New Roman"/>
                <w:sz w:val="24"/>
                <w:szCs w:val="24"/>
              </w:rPr>
              <w:t>кри-терієм</w:t>
            </w:r>
            <w:proofErr w:type="spellEnd"/>
          </w:p>
        </w:tc>
        <w:tc>
          <w:tcPr>
            <w:tcW w:w="3881" w:type="dxa"/>
          </w:tcPr>
          <w:p w14:paraId="6AF2E118"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Документи, на підставі яких проводять оцінку члени Конкурсної комісії</w:t>
            </w:r>
          </w:p>
        </w:tc>
        <w:tc>
          <w:tcPr>
            <w:tcW w:w="5670" w:type="dxa"/>
          </w:tcPr>
          <w:p w14:paraId="02B24C42"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Коментар щодо обчислення (визначення оцінки)</w:t>
            </w:r>
          </w:p>
        </w:tc>
      </w:tr>
      <w:tr w:rsidR="00B35A22" w:rsidRPr="0005610F" w14:paraId="62269EEC" w14:textId="77777777" w:rsidTr="00EE1715">
        <w:tc>
          <w:tcPr>
            <w:tcW w:w="2943" w:type="dxa"/>
          </w:tcPr>
          <w:p w14:paraId="42E7A305"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1</w:t>
            </w:r>
          </w:p>
        </w:tc>
        <w:tc>
          <w:tcPr>
            <w:tcW w:w="939" w:type="dxa"/>
          </w:tcPr>
          <w:p w14:paraId="4B65C9D4"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2</w:t>
            </w:r>
          </w:p>
        </w:tc>
        <w:tc>
          <w:tcPr>
            <w:tcW w:w="1329" w:type="dxa"/>
          </w:tcPr>
          <w:p w14:paraId="1AFC9E7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3</w:t>
            </w:r>
          </w:p>
        </w:tc>
        <w:tc>
          <w:tcPr>
            <w:tcW w:w="993" w:type="dxa"/>
          </w:tcPr>
          <w:p w14:paraId="6857E38A"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4</w:t>
            </w:r>
          </w:p>
        </w:tc>
        <w:tc>
          <w:tcPr>
            <w:tcW w:w="3881" w:type="dxa"/>
          </w:tcPr>
          <w:p w14:paraId="0EC11AB3"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5</w:t>
            </w:r>
          </w:p>
        </w:tc>
        <w:tc>
          <w:tcPr>
            <w:tcW w:w="5670" w:type="dxa"/>
          </w:tcPr>
          <w:p w14:paraId="2129F848"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6</w:t>
            </w:r>
          </w:p>
        </w:tc>
      </w:tr>
      <w:tr w:rsidR="00B35A22" w:rsidRPr="0005610F" w14:paraId="1A91ED84" w14:textId="77777777" w:rsidTr="00EE1715">
        <w:tc>
          <w:tcPr>
            <w:tcW w:w="15755" w:type="dxa"/>
            <w:gridSpan w:val="6"/>
          </w:tcPr>
          <w:p w14:paraId="7EABA97C" w14:textId="77777777" w:rsidR="00B35A22" w:rsidRPr="0005610F" w:rsidRDefault="00B35A22" w:rsidP="00EE1715">
            <w:pPr>
              <w:spacing w:after="0" w:line="240" w:lineRule="auto"/>
              <w:jc w:val="center"/>
              <w:rPr>
                <w:rFonts w:ascii="Times New Roman" w:hAnsi="Times New Roman"/>
                <w:sz w:val="24"/>
                <w:szCs w:val="24"/>
              </w:rPr>
            </w:pPr>
            <w:r w:rsidRPr="0005610F">
              <w:rPr>
                <w:rFonts w:ascii="Times New Roman" w:hAnsi="Times New Roman"/>
                <w:sz w:val="24"/>
                <w:szCs w:val="24"/>
              </w:rPr>
              <w:t>1) Критерії інженерно-технічного характеру</w:t>
            </w:r>
          </w:p>
        </w:tc>
      </w:tr>
      <w:tr w:rsidR="00B35A22" w:rsidRPr="0005610F" w14:paraId="16CF5FE3" w14:textId="77777777" w:rsidTr="00EE1715">
        <w:tc>
          <w:tcPr>
            <w:tcW w:w="2943" w:type="dxa"/>
          </w:tcPr>
          <w:p w14:paraId="6B5190F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1.1. Наявність Інвестиційної програми реалізації Проекту її наповненість (А1)</w:t>
            </w:r>
          </w:p>
        </w:tc>
        <w:tc>
          <w:tcPr>
            <w:tcW w:w="939" w:type="dxa"/>
          </w:tcPr>
          <w:p w14:paraId="3333D795"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66E24645" w14:textId="77777777" w:rsidR="00B35A22" w:rsidRPr="0005610F" w:rsidRDefault="00B35A22" w:rsidP="00EE1715">
            <w:pPr>
              <w:spacing w:after="0" w:line="240" w:lineRule="auto"/>
              <w:rPr>
                <w:rFonts w:ascii="Times New Roman" w:hAnsi="Times New Roman"/>
                <w:sz w:val="24"/>
                <w:szCs w:val="24"/>
              </w:rPr>
            </w:pPr>
          </w:p>
        </w:tc>
        <w:tc>
          <w:tcPr>
            <w:tcW w:w="993" w:type="dxa"/>
          </w:tcPr>
          <w:p w14:paraId="11AEA86D"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74800B8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Цей критерій оцінюється на основі поданої Учасником Інвестиційної програми та перевірки її повноти</w:t>
            </w:r>
          </w:p>
        </w:tc>
        <w:tc>
          <w:tcPr>
            <w:tcW w:w="5670" w:type="dxa"/>
          </w:tcPr>
          <w:p w14:paraId="6F472124"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А1 оцінюється від 0 до 10 відповідно до експертного бачення членів Конкурсної комісії.</w:t>
            </w:r>
          </w:p>
        </w:tc>
      </w:tr>
      <w:tr w:rsidR="00B35A22" w:rsidRPr="0005610F" w14:paraId="7D6697EC" w14:textId="77777777" w:rsidTr="00EE1715">
        <w:tc>
          <w:tcPr>
            <w:tcW w:w="2943" w:type="dxa"/>
          </w:tcPr>
          <w:p w14:paraId="2C9E3A0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1.2. Очікуваний термін виконання інвестиційної програми щодо реконструкції систем централізованого водопостачання та водовідведення і поетапний план-графік виконання робіт (А2)</w:t>
            </w:r>
          </w:p>
        </w:tc>
        <w:tc>
          <w:tcPr>
            <w:tcW w:w="939" w:type="dxa"/>
          </w:tcPr>
          <w:p w14:paraId="4D2582C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3316CA69" w14:textId="77777777" w:rsidR="00B35A22" w:rsidRPr="0005610F" w:rsidRDefault="00B35A22" w:rsidP="00EE1715">
            <w:pPr>
              <w:spacing w:after="0" w:line="240" w:lineRule="auto"/>
              <w:rPr>
                <w:rFonts w:ascii="Times New Roman" w:hAnsi="Times New Roman"/>
                <w:sz w:val="24"/>
                <w:szCs w:val="24"/>
              </w:rPr>
            </w:pPr>
          </w:p>
        </w:tc>
        <w:tc>
          <w:tcPr>
            <w:tcW w:w="993" w:type="dxa"/>
          </w:tcPr>
          <w:p w14:paraId="0C5FE7E1"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564F4C0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Цей критерій оцінюється на основі поданого Учасником поетапного плану-графіку виконання робіт із реалізації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ДПП. За цим критерієм оцінюється очікуваний загальний термін виконання робіт, запропонований Учасником.</w:t>
            </w:r>
          </w:p>
        </w:tc>
        <w:tc>
          <w:tcPr>
            <w:tcW w:w="5670" w:type="dxa"/>
          </w:tcPr>
          <w:p w14:paraId="3B245F3E"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Учасник, який запропонував найменший термін отримує 10 балів. Учасник, який запропонував найбільший термін отримує 0 балів. Конкурсні пропозиції з іншими термінами (крім мінімального та максимального) оцінюються за формулою: А2=(</w:t>
            </w:r>
            <w:proofErr w:type="spellStart"/>
            <w:r w:rsidRPr="0005610F">
              <w:rPr>
                <w:rFonts w:ascii="Times New Roman" w:hAnsi="Times New Roman"/>
                <w:sz w:val="24"/>
                <w:szCs w:val="24"/>
              </w:rPr>
              <w:t>Тмах</w:t>
            </w:r>
            <w:proofErr w:type="spellEnd"/>
            <w:r w:rsidRPr="0005610F">
              <w:rPr>
                <w:rFonts w:ascii="Times New Roman" w:hAnsi="Times New Roman"/>
                <w:sz w:val="24"/>
                <w:szCs w:val="24"/>
              </w:rPr>
              <w:t xml:space="preserve"> – Ті)*10 / (</w:t>
            </w:r>
            <w:proofErr w:type="spellStart"/>
            <w:r w:rsidRPr="0005610F">
              <w:rPr>
                <w:rFonts w:ascii="Times New Roman" w:hAnsi="Times New Roman"/>
                <w:sz w:val="24"/>
                <w:szCs w:val="24"/>
              </w:rPr>
              <w:t>Тмах-Тміn</w:t>
            </w:r>
            <w:proofErr w:type="spellEnd"/>
            <w:r w:rsidRPr="0005610F">
              <w:rPr>
                <w:rFonts w:ascii="Times New Roman" w:hAnsi="Times New Roman"/>
                <w:sz w:val="24"/>
                <w:szCs w:val="24"/>
              </w:rPr>
              <w:t>)</w:t>
            </w:r>
          </w:p>
        </w:tc>
      </w:tr>
      <w:tr w:rsidR="00B35A22" w:rsidRPr="0005610F" w14:paraId="7DE474F2" w14:textId="77777777" w:rsidTr="00EE1715">
        <w:tc>
          <w:tcPr>
            <w:tcW w:w="2943" w:type="dxa"/>
          </w:tcPr>
          <w:p w14:paraId="63DF4719"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1.3. Можливість реалізації у визначені строки запропонованої конкурсної пропозиції </w:t>
            </w:r>
            <w:r w:rsidRPr="0005610F">
              <w:rPr>
                <w:rFonts w:ascii="Times New Roman" w:hAnsi="Times New Roman"/>
                <w:sz w:val="24"/>
                <w:szCs w:val="24"/>
              </w:rPr>
              <w:lastRenderedPageBreak/>
              <w:t>(плану робіт з реконструкції систем централізованого водопостачання та водовідведення) (А3)</w:t>
            </w:r>
          </w:p>
        </w:tc>
        <w:tc>
          <w:tcPr>
            <w:tcW w:w="939" w:type="dxa"/>
          </w:tcPr>
          <w:p w14:paraId="07B7686C"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0,1</w:t>
            </w:r>
          </w:p>
        </w:tc>
        <w:tc>
          <w:tcPr>
            <w:tcW w:w="1329" w:type="dxa"/>
          </w:tcPr>
          <w:p w14:paraId="222D9EA6" w14:textId="77777777" w:rsidR="00B35A22" w:rsidRPr="0005610F" w:rsidRDefault="00B35A22" w:rsidP="00EE1715">
            <w:pPr>
              <w:spacing w:after="0" w:line="240" w:lineRule="auto"/>
              <w:rPr>
                <w:rFonts w:ascii="Times New Roman" w:hAnsi="Times New Roman"/>
                <w:sz w:val="24"/>
                <w:szCs w:val="24"/>
              </w:rPr>
            </w:pPr>
          </w:p>
        </w:tc>
        <w:tc>
          <w:tcPr>
            <w:tcW w:w="993" w:type="dxa"/>
          </w:tcPr>
          <w:p w14:paraId="4B2C0E9C"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74395B5F"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Цей критерій оцінюється на основні листа чи комерційної пропозиції від будівельної організації з визначенням </w:t>
            </w:r>
            <w:r w:rsidRPr="0005610F">
              <w:rPr>
                <w:rFonts w:ascii="Times New Roman" w:hAnsi="Times New Roman"/>
                <w:sz w:val="24"/>
                <w:szCs w:val="24"/>
              </w:rPr>
              <w:lastRenderedPageBreak/>
              <w:t xml:space="preserve">гарантованих термінів проведення робіт з реконструкції зазначених мереж або на підставі листа Учасника про можливість реалізації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власними силами з обов’язковим наданням підтверджуючих документів щодо наявності відповідних ліцензій, дозволів на виконання відповідних робіт та наявності матеріально-технічної бази та працівників відповідної кваліфікації.</w:t>
            </w:r>
          </w:p>
        </w:tc>
        <w:tc>
          <w:tcPr>
            <w:tcW w:w="5670" w:type="dxa"/>
          </w:tcPr>
          <w:p w14:paraId="57735082"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 xml:space="preserve">Учасник, що надав вказані підтверджуючі документи отримує 10 балів. Учасник, що не надав підтверджуючі документи отримує 0 балів. Учасник, </w:t>
            </w:r>
            <w:r w:rsidRPr="0005610F">
              <w:rPr>
                <w:rFonts w:ascii="Times New Roman" w:hAnsi="Times New Roman"/>
                <w:sz w:val="24"/>
                <w:szCs w:val="24"/>
              </w:rPr>
              <w:lastRenderedPageBreak/>
              <w:t>що надав підтверджуючі документи частково отримує 5 балів.</w:t>
            </w:r>
          </w:p>
        </w:tc>
      </w:tr>
      <w:tr w:rsidR="00B35A22" w:rsidRPr="0005610F" w14:paraId="24F57991" w14:textId="77777777" w:rsidTr="00EE1715">
        <w:tc>
          <w:tcPr>
            <w:tcW w:w="2943" w:type="dxa"/>
          </w:tcPr>
          <w:p w14:paraId="4067736E"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1.4. Прогнозований обсяг надання послуг (А4)</w:t>
            </w:r>
          </w:p>
        </w:tc>
        <w:tc>
          <w:tcPr>
            <w:tcW w:w="939" w:type="dxa"/>
          </w:tcPr>
          <w:p w14:paraId="5BC4253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0ED3A7AA" w14:textId="77777777" w:rsidR="00B35A22" w:rsidRPr="0005610F" w:rsidRDefault="00B35A22" w:rsidP="00EE1715">
            <w:pPr>
              <w:spacing w:after="0" w:line="240" w:lineRule="auto"/>
              <w:rPr>
                <w:rFonts w:ascii="Times New Roman" w:hAnsi="Times New Roman"/>
                <w:sz w:val="24"/>
                <w:szCs w:val="24"/>
              </w:rPr>
            </w:pPr>
          </w:p>
        </w:tc>
        <w:tc>
          <w:tcPr>
            <w:tcW w:w="993" w:type="dxa"/>
          </w:tcPr>
          <w:p w14:paraId="68D3D695"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21DC0A5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Цей критерій оцінюється на основі даних про запланований обсяг надання послуг та їх перелік за весь період реалізації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ДПП, та інформації, що підтверджує можливість їх надання (враховується специфікація обладнання, машин, механізмів, штатний розпис,  та інша інформація що підтверджує таку можливість)</w:t>
            </w:r>
          </w:p>
        </w:tc>
        <w:tc>
          <w:tcPr>
            <w:tcW w:w="5670" w:type="dxa"/>
          </w:tcPr>
          <w:p w14:paraId="11848664"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Учасник, який запропонував найбільший обсяг надання послуг та їх перелік отримує 10 балів. Учасник, який запропонував найменший  обсяг надання послуг та їх перелік  отримує 0 балів. Конкурсні пропозиції з іншими обсягами надання  послуг та їх переліку  (крім мінімального та максимального) оцінюються за формулою:</w:t>
            </w:r>
          </w:p>
          <w:p w14:paraId="24247050"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А4=(Ті-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6EF30248" w14:textId="77777777" w:rsidTr="00EE1715">
        <w:tc>
          <w:tcPr>
            <w:tcW w:w="2943" w:type="dxa"/>
          </w:tcPr>
          <w:p w14:paraId="7845749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1.5. </w:t>
            </w:r>
            <w:proofErr w:type="spellStart"/>
            <w:r w:rsidRPr="0005610F">
              <w:rPr>
                <w:rFonts w:ascii="Times New Roman" w:hAnsi="Times New Roman"/>
                <w:sz w:val="24"/>
                <w:szCs w:val="24"/>
              </w:rPr>
              <w:t>Інноваційність</w:t>
            </w:r>
            <w:proofErr w:type="spellEnd"/>
            <w:r w:rsidRPr="0005610F">
              <w:rPr>
                <w:rFonts w:ascii="Times New Roman" w:hAnsi="Times New Roman"/>
                <w:sz w:val="24"/>
                <w:szCs w:val="24"/>
              </w:rPr>
              <w:t xml:space="preserve"> технологій, що плануються застосовуватись Учасником (А5)</w:t>
            </w:r>
          </w:p>
        </w:tc>
        <w:tc>
          <w:tcPr>
            <w:tcW w:w="939" w:type="dxa"/>
          </w:tcPr>
          <w:p w14:paraId="1B9762B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0,1</w:t>
            </w:r>
          </w:p>
        </w:tc>
        <w:tc>
          <w:tcPr>
            <w:tcW w:w="1329" w:type="dxa"/>
          </w:tcPr>
          <w:p w14:paraId="19B29219" w14:textId="77777777" w:rsidR="00B35A22" w:rsidRPr="0005610F" w:rsidRDefault="00B35A22" w:rsidP="00EE1715">
            <w:pPr>
              <w:spacing w:after="0" w:line="240" w:lineRule="auto"/>
              <w:rPr>
                <w:rFonts w:ascii="Times New Roman" w:hAnsi="Times New Roman"/>
                <w:sz w:val="24"/>
                <w:szCs w:val="24"/>
              </w:rPr>
            </w:pPr>
          </w:p>
        </w:tc>
        <w:tc>
          <w:tcPr>
            <w:tcW w:w="993" w:type="dxa"/>
          </w:tcPr>
          <w:p w14:paraId="729B8279"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52E9616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Цей критерій оцінюється на основі інноваційних технологій, які Учасник планує запроваджувати, даних технічних характеристик обладнання, його походження, яке Учасник планує використовувати для надання послуг</w:t>
            </w:r>
          </w:p>
        </w:tc>
        <w:tc>
          <w:tcPr>
            <w:tcW w:w="5670" w:type="dxa"/>
          </w:tcPr>
          <w:p w14:paraId="5E4A999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А5 оцінюється від 0 до 10 відповідно до експертного бачення членів Конкурсної комісії</w:t>
            </w:r>
          </w:p>
        </w:tc>
      </w:tr>
      <w:tr w:rsidR="00B35A22" w:rsidRPr="0005610F" w14:paraId="2715E640" w14:textId="77777777" w:rsidTr="00EE1715">
        <w:tc>
          <w:tcPr>
            <w:tcW w:w="2943" w:type="dxa"/>
          </w:tcPr>
          <w:p w14:paraId="7BAB687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1.6. Кількість діючих підприємств з аналогічним профілем під </w:t>
            </w:r>
            <w:r w:rsidRPr="0005610F">
              <w:rPr>
                <w:rFonts w:ascii="Times New Roman" w:hAnsi="Times New Roman"/>
                <w:sz w:val="24"/>
                <w:szCs w:val="24"/>
              </w:rPr>
              <w:lastRenderedPageBreak/>
              <w:t>управлінням Учасника (А6).</w:t>
            </w:r>
          </w:p>
        </w:tc>
        <w:tc>
          <w:tcPr>
            <w:tcW w:w="939" w:type="dxa"/>
          </w:tcPr>
          <w:p w14:paraId="79D43F4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0,05</w:t>
            </w:r>
          </w:p>
        </w:tc>
        <w:tc>
          <w:tcPr>
            <w:tcW w:w="1329" w:type="dxa"/>
          </w:tcPr>
          <w:p w14:paraId="5E8C65BA" w14:textId="77777777" w:rsidR="00B35A22" w:rsidRPr="0005610F" w:rsidRDefault="00B35A22" w:rsidP="00EE1715">
            <w:pPr>
              <w:spacing w:after="0" w:line="240" w:lineRule="auto"/>
              <w:rPr>
                <w:rFonts w:ascii="Times New Roman" w:hAnsi="Times New Roman"/>
                <w:sz w:val="24"/>
                <w:szCs w:val="24"/>
              </w:rPr>
            </w:pPr>
          </w:p>
        </w:tc>
        <w:tc>
          <w:tcPr>
            <w:tcW w:w="993" w:type="dxa"/>
          </w:tcPr>
          <w:p w14:paraId="4B276FCE"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42F9068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Цей критерій оцінюється на основі інформації (виписка, довідка, витяг, тощо) з ЄДРПОУ з зазначенням Учасника кінцевим </w:t>
            </w:r>
            <w:proofErr w:type="spellStart"/>
            <w:r w:rsidRPr="0005610F">
              <w:rPr>
                <w:rFonts w:ascii="Times New Roman" w:hAnsi="Times New Roman"/>
                <w:sz w:val="24"/>
                <w:szCs w:val="24"/>
              </w:rPr>
              <w:lastRenderedPageBreak/>
              <w:t>бенефіціарним</w:t>
            </w:r>
            <w:proofErr w:type="spellEnd"/>
            <w:r w:rsidRPr="0005610F">
              <w:rPr>
                <w:rFonts w:ascii="Times New Roman" w:hAnsi="Times New Roman"/>
                <w:sz w:val="24"/>
                <w:szCs w:val="24"/>
              </w:rPr>
              <w:t xml:space="preserve"> власником підприємства, що знаходиться під контролем Учасника.</w:t>
            </w:r>
          </w:p>
        </w:tc>
        <w:tc>
          <w:tcPr>
            <w:tcW w:w="5670" w:type="dxa"/>
          </w:tcPr>
          <w:p w14:paraId="667B667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 xml:space="preserve">Конкурсна пропозиція Учасника що містить максимальну кількість діючих підприємств (юридичних осіб) з аналогічним профілем під управлінням Учасника, отримує 10 балів. Конкурсна </w:t>
            </w:r>
            <w:r w:rsidRPr="0005610F">
              <w:rPr>
                <w:rFonts w:ascii="Times New Roman" w:hAnsi="Times New Roman"/>
                <w:sz w:val="24"/>
                <w:szCs w:val="24"/>
              </w:rPr>
              <w:lastRenderedPageBreak/>
              <w:t>пропозиція Учасника що містить мінімальну  кількість діючих підприємств (юридичних осіб) з аналогічним профілем під управлінням Учасника, отримує 0 балів. Конкурсні пропозиції з іншою кількістю  діючих підприємств (юридичних осіб) з аналогічним профілем під управлінням Учасника (крім мінімальної та максимальної) оцінюються за формулою: А6=(Ті-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5D98A359" w14:textId="77777777" w:rsidTr="00EE1715">
        <w:tc>
          <w:tcPr>
            <w:tcW w:w="2943" w:type="dxa"/>
          </w:tcPr>
          <w:p w14:paraId="0E2EFFFE"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1.7. Обсяги надання Учасником аналогічних послуг (А7)</w:t>
            </w:r>
          </w:p>
        </w:tc>
        <w:tc>
          <w:tcPr>
            <w:tcW w:w="939" w:type="dxa"/>
          </w:tcPr>
          <w:p w14:paraId="3C1F657A"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0,15</w:t>
            </w:r>
          </w:p>
        </w:tc>
        <w:tc>
          <w:tcPr>
            <w:tcW w:w="1329" w:type="dxa"/>
          </w:tcPr>
          <w:p w14:paraId="1B84C79F" w14:textId="77777777" w:rsidR="00B35A22" w:rsidRPr="0005610F" w:rsidRDefault="00B35A22" w:rsidP="00EE1715">
            <w:pPr>
              <w:spacing w:after="0" w:line="240" w:lineRule="auto"/>
              <w:rPr>
                <w:rFonts w:ascii="Times New Roman" w:hAnsi="Times New Roman"/>
                <w:sz w:val="24"/>
                <w:szCs w:val="24"/>
              </w:rPr>
            </w:pPr>
          </w:p>
        </w:tc>
        <w:tc>
          <w:tcPr>
            <w:tcW w:w="993" w:type="dxa"/>
          </w:tcPr>
          <w:p w14:paraId="4FEAF17B"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033EE9E8" w14:textId="77777777" w:rsidR="00B35A22" w:rsidRPr="0005610F" w:rsidRDefault="00B35A22" w:rsidP="003A1B45">
            <w:pPr>
              <w:spacing w:after="0" w:line="240" w:lineRule="auto"/>
              <w:rPr>
                <w:rFonts w:ascii="Times New Roman" w:hAnsi="Times New Roman"/>
                <w:sz w:val="24"/>
                <w:szCs w:val="24"/>
              </w:rPr>
            </w:pPr>
            <w:r w:rsidRPr="0005610F">
              <w:rPr>
                <w:rFonts w:ascii="Times New Roman" w:hAnsi="Times New Roman"/>
                <w:sz w:val="24"/>
                <w:szCs w:val="24"/>
              </w:rPr>
              <w:t>Цей критерій оцінюється на основі договорів, рішення органу місцевого самоврядування або місцевого органу державної виконавчої влади про визначення Учасника надавачем послуг з водопостачання та водовідведення в межах відповідної адміністративно-територіальної одиниці або про визначення Учасника переможцем конкурсу з відбору приватного партнера для здійснення державно-приватного партнерства у сфері надання послуг з водопостачання та водовідведе</w:t>
            </w:r>
            <w:r w:rsidR="007C4A9F">
              <w:rPr>
                <w:rFonts w:ascii="Times New Roman" w:hAnsi="Times New Roman"/>
                <w:sz w:val="24"/>
                <w:szCs w:val="24"/>
              </w:rPr>
              <w:t xml:space="preserve">ння протягом попередніх </w:t>
            </w:r>
            <w:r w:rsidR="003A1B45">
              <w:rPr>
                <w:rFonts w:ascii="Times New Roman" w:hAnsi="Times New Roman"/>
                <w:sz w:val="24"/>
                <w:szCs w:val="24"/>
              </w:rPr>
              <w:t>2</w:t>
            </w:r>
            <w:r w:rsidR="007C4A9F">
              <w:rPr>
                <w:rFonts w:ascii="Times New Roman" w:hAnsi="Times New Roman"/>
                <w:sz w:val="24"/>
                <w:szCs w:val="24"/>
              </w:rPr>
              <w:t xml:space="preserve"> років та відгуків.</w:t>
            </w:r>
          </w:p>
        </w:tc>
        <w:tc>
          <w:tcPr>
            <w:tcW w:w="5670" w:type="dxa"/>
          </w:tcPr>
          <w:p w14:paraId="1FA0242D"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Учасника що містить максимальну кількість адміністративно-територіальних одиниць, на яких Учасником здійснюється надання послуг з водопостачання та водовідведення</w:t>
            </w:r>
            <w:r w:rsidR="007C4A9F">
              <w:rPr>
                <w:rFonts w:ascii="Times New Roman" w:hAnsi="Times New Roman"/>
                <w:sz w:val="24"/>
                <w:szCs w:val="24"/>
              </w:rPr>
              <w:t xml:space="preserve"> та є позитивні відгуки про якість послуг</w:t>
            </w:r>
            <w:r w:rsidRPr="0005610F">
              <w:rPr>
                <w:rFonts w:ascii="Times New Roman" w:hAnsi="Times New Roman"/>
                <w:sz w:val="24"/>
                <w:szCs w:val="24"/>
              </w:rPr>
              <w:t>, отримує 10 балів. Конкурсна пропозиція Учасника що містить мінімальну  кількість адміністративно-територіальних одиниць, на яких Учасником здійснюється надання послуг з водопостачання та водовідведення</w:t>
            </w:r>
            <w:r w:rsidR="007C4A9F">
              <w:rPr>
                <w:rFonts w:ascii="Times New Roman" w:hAnsi="Times New Roman"/>
                <w:sz w:val="24"/>
                <w:szCs w:val="24"/>
              </w:rPr>
              <w:t xml:space="preserve">  та є позитивні відгуки про якість послуг</w:t>
            </w:r>
            <w:r w:rsidRPr="0005610F">
              <w:rPr>
                <w:rFonts w:ascii="Times New Roman" w:hAnsi="Times New Roman"/>
                <w:sz w:val="24"/>
                <w:szCs w:val="24"/>
              </w:rPr>
              <w:t>, отримує 0 балів. Конкурсні пропозиції з іншою кількістю адміністративно-територіальних одиниць, на яких Учасником здійснюється надання послуг з водопостачання та водовідведення  (крім мінімальної та максимальної) оцінюються за формулою: А7=(Ті-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20A0D7C3" w14:textId="77777777" w:rsidTr="00EE1715">
        <w:tc>
          <w:tcPr>
            <w:tcW w:w="15755" w:type="dxa"/>
            <w:gridSpan w:val="6"/>
          </w:tcPr>
          <w:p w14:paraId="43BF655F" w14:textId="77777777" w:rsidR="00B35A22" w:rsidRPr="0005610F" w:rsidRDefault="00B35A22" w:rsidP="00EE1715">
            <w:pPr>
              <w:spacing w:after="0" w:line="240" w:lineRule="auto"/>
              <w:jc w:val="center"/>
              <w:rPr>
                <w:rFonts w:ascii="Times New Roman" w:hAnsi="Times New Roman"/>
                <w:sz w:val="24"/>
                <w:szCs w:val="24"/>
              </w:rPr>
            </w:pPr>
            <w:r w:rsidRPr="0005610F">
              <w:rPr>
                <w:rFonts w:ascii="Times New Roman" w:hAnsi="Times New Roman"/>
                <w:sz w:val="24"/>
                <w:szCs w:val="24"/>
              </w:rPr>
              <w:t>2) Критерії фінансового та комерційного характеру</w:t>
            </w:r>
          </w:p>
        </w:tc>
      </w:tr>
      <w:tr w:rsidR="00B35A22" w:rsidRPr="0005610F" w14:paraId="31119111" w14:textId="77777777" w:rsidTr="00EE1715">
        <w:tc>
          <w:tcPr>
            <w:tcW w:w="2943" w:type="dxa"/>
          </w:tcPr>
          <w:p w14:paraId="55821D0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2.1. Розмір статутного капіталу (В1)</w:t>
            </w:r>
          </w:p>
        </w:tc>
        <w:tc>
          <w:tcPr>
            <w:tcW w:w="939" w:type="dxa"/>
          </w:tcPr>
          <w:p w14:paraId="7BA11A9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0,1</w:t>
            </w:r>
          </w:p>
        </w:tc>
        <w:tc>
          <w:tcPr>
            <w:tcW w:w="1329" w:type="dxa"/>
          </w:tcPr>
          <w:p w14:paraId="6E860CC3" w14:textId="77777777" w:rsidR="00B35A22" w:rsidRPr="0005610F" w:rsidRDefault="00B35A22" w:rsidP="00EE1715">
            <w:pPr>
              <w:spacing w:after="0" w:line="240" w:lineRule="auto"/>
              <w:rPr>
                <w:rFonts w:ascii="Times New Roman" w:hAnsi="Times New Roman"/>
                <w:sz w:val="24"/>
                <w:szCs w:val="24"/>
              </w:rPr>
            </w:pPr>
          </w:p>
        </w:tc>
        <w:tc>
          <w:tcPr>
            <w:tcW w:w="993" w:type="dxa"/>
          </w:tcPr>
          <w:p w14:paraId="27A48310"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6D44B7C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Цей критерій оцінюється на основі Статуту Учасника.</w:t>
            </w:r>
          </w:p>
        </w:tc>
        <w:tc>
          <w:tcPr>
            <w:tcW w:w="5670" w:type="dxa"/>
          </w:tcPr>
          <w:p w14:paraId="004B4BA0"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Учасника з найбільшим розміром статутного капіталу отримує 10 балів. Конкурсна пропозиція Учасника з найменшим розміром статутного капіталу отримує 0 балів. Конкурсні пропозиції з іншим розміром статутного капіталу (крім мінімального та максимального показників) оцінюються за формулою:</w:t>
            </w:r>
          </w:p>
          <w:p w14:paraId="63A0F63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В1=(Ті-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5CE689C6" w14:textId="77777777" w:rsidTr="00EE1715">
        <w:tc>
          <w:tcPr>
            <w:tcW w:w="2943" w:type="dxa"/>
          </w:tcPr>
          <w:p w14:paraId="09F7042F"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 xml:space="preserve">2.2. Обсяг інвестицій у </w:t>
            </w:r>
            <w:proofErr w:type="spellStart"/>
            <w:r w:rsidRPr="0005610F">
              <w:rPr>
                <w:rFonts w:ascii="Times New Roman" w:hAnsi="Times New Roman"/>
                <w:sz w:val="24"/>
                <w:szCs w:val="24"/>
              </w:rPr>
              <w:t>проєкт</w:t>
            </w:r>
            <w:proofErr w:type="spellEnd"/>
            <w:r w:rsidRPr="0005610F">
              <w:rPr>
                <w:rFonts w:ascii="Times New Roman" w:hAnsi="Times New Roman"/>
                <w:sz w:val="24"/>
                <w:szCs w:val="24"/>
              </w:rPr>
              <w:t xml:space="preserve"> (у. </w:t>
            </w:r>
            <w:proofErr w:type="spellStart"/>
            <w:r w:rsidRPr="0005610F">
              <w:rPr>
                <w:rFonts w:ascii="Times New Roman" w:hAnsi="Times New Roman"/>
                <w:sz w:val="24"/>
                <w:szCs w:val="24"/>
              </w:rPr>
              <w:t>т.ч</w:t>
            </w:r>
            <w:proofErr w:type="spellEnd"/>
            <w:r w:rsidRPr="0005610F">
              <w:rPr>
                <w:rFonts w:ascii="Times New Roman" w:hAnsi="Times New Roman"/>
                <w:sz w:val="24"/>
                <w:szCs w:val="24"/>
              </w:rPr>
              <w:t>. власних та залучених ) (В2)</w:t>
            </w:r>
          </w:p>
        </w:tc>
        <w:tc>
          <w:tcPr>
            <w:tcW w:w="939" w:type="dxa"/>
          </w:tcPr>
          <w:p w14:paraId="64682BB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0B6288AB" w14:textId="77777777" w:rsidR="00B35A22" w:rsidRPr="0005610F" w:rsidRDefault="00B35A22" w:rsidP="00EE1715">
            <w:pPr>
              <w:spacing w:after="0" w:line="240" w:lineRule="auto"/>
              <w:rPr>
                <w:rFonts w:ascii="Times New Roman" w:hAnsi="Times New Roman"/>
                <w:sz w:val="24"/>
                <w:szCs w:val="24"/>
              </w:rPr>
            </w:pPr>
          </w:p>
        </w:tc>
        <w:tc>
          <w:tcPr>
            <w:tcW w:w="993" w:type="dxa"/>
          </w:tcPr>
          <w:p w14:paraId="5E21B287"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4DCADDE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Оцінюється на основі фінансової моделі.</w:t>
            </w:r>
          </w:p>
        </w:tc>
        <w:tc>
          <w:tcPr>
            <w:tcW w:w="5670" w:type="dxa"/>
          </w:tcPr>
          <w:p w14:paraId="7AAFC03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Перевага надається Учаснику який надавав максимальний обсяг інвестицій та підтвердження можливості профінансувати виконання Договору ДПП у повному обсязі за рахунок власних коштів. Відтак: </w:t>
            </w:r>
          </w:p>
          <w:p w14:paraId="436E850E"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конкурсна пропозиція Учасника, що містить максимальний показник обсягу інвестицій отримує 10 балів. Конкурсна пропозиція учасника, що містить мінімальний показник обсягу інвестицій отримає 0 балів. Конкурсні пропозиції з іншими показниками (крім мінімального та максимального показників) оцінюються за формулою:</w:t>
            </w:r>
          </w:p>
          <w:p w14:paraId="01F33A0A"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І=(</w:t>
            </w:r>
            <w:proofErr w:type="spellStart"/>
            <w:r w:rsidRPr="0005610F">
              <w:rPr>
                <w:rFonts w:ascii="Times New Roman" w:hAnsi="Times New Roman"/>
                <w:sz w:val="24"/>
                <w:szCs w:val="24"/>
              </w:rPr>
              <w:t>Іі-Іміn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Імах-Іміn</w:t>
            </w:r>
            <w:proofErr w:type="spellEnd"/>
            <w:r w:rsidRPr="0005610F">
              <w:rPr>
                <w:rFonts w:ascii="Times New Roman" w:hAnsi="Times New Roman"/>
                <w:sz w:val="24"/>
                <w:szCs w:val="24"/>
              </w:rPr>
              <w:t>, де І – обсяг інвестицій;</w:t>
            </w:r>
          </w:p>
          <w:p w14:paraId="6B063DD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конкурсна пропозиція Учасника, що містить максимальний показник обсягу інвестицій за рахунок власних коштів отримує 10 балів. Конкурсна пропозиція учасника, що містить мінімальний показник обсягу інвестицій за рахунок власних коштів отримає 0 балів. Конкурсні пропозиції з іншими показниками (крім мінімального та максимального показників) оцінюються за формулою:</w:t>
            </w:r>
          </w:p>
          <w:p w14:paraId="697F4163"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S=(</w:t>
            </w:r>
            <w:proofErr w:type="spellStart"/>
            <w:r w:rsidRPr="0005610F">
              <w:rPr>
                <w:rFonts w:ascii="Times New Roman" w:hAnsi="Times New Roman"/>
                <w:sz w:val="24"/>
                <w:szCs w:val="24"/>
              </w:rPr>
              <w:t>Sі-Sміn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Sмах-Sміn</w:t>
            </w:r>
            <w:proofErr w:type="spellEnd"/>
            <w:r w:rsidRPr="0005610F">
              <w:rPr>
                <w:rFonts w:ascii="Times New Roman" w:hAnsi="Times New Roman"/>
                <w:sz w:val="24"/>
                <w:szCs w:val="24"/>
              </w:rPr>
              <w:t>, де S – обсяг інвестицій за рахунок власних коштів;</w:t>
            </w:r>
          </w:p>
          <w:p w14:paraId="51FC737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В2=І+S</w:t>
            </w:r>
          </w:p>
        </w:tc>
      </w:tr>
      <w:tr w:rsidR="00B35A22" w:rsidRPr="0005610F" w14:paraId="7E92B476" w14:textId="77777777" w:rsidTr="00EE1715">
        <w:tc>
          <w:tcPr>
            <w:tcW w:w="2943" w:type="dxa"/>
          </w:tcPr>
          <w:p w14:paraId="13406034"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2.3. Внутрішня норма прибутку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IRR (за розрахунками Учасника) (В3)</w:t>
            </w:r>
          </w:p>
        </w:tc>
        <w:tc>
          <w:tcPr>
            <w:tcW w:w="939" w:type="dxa"/>
          </w:tcPr>
          <w:p w14:paraId="27B7544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3F27FF48" w14:textId="77777777" w:rsidR="00B35A22" w:rsidRPr="0005610F" w:rsidRDefault="00B35A22" w:rsidP="00EE1715">
            <w:pPr>
              <w:spacing w:after="0" w:line="240" w:lineRule="auto"/>
              <w:rPr>
                <w:rFonts w:ascii="Times New Roman" w:hAnsi="Times New Roman"/>
                <w:sz w:val="24"/>
                <w:szCs w:val="24"/>
              </w:rPr>
            </w:pPr>
          </w:p>
        </w:tc>
        <w:tc>
          <w:tcPr>
            <w:tcW w:w="993" w:type="dxa"/>
          </w:tcPr>
          <w:p w14:paraId="7C793370"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50B73810"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Оцінюється на основі фінансової моделі.</w:t>
            </w:r>
          </w:p>
        </w:tc>
        <w:tc>
          <w:tcPr>
            <w:tcW w:w="5670" w:type="dxa"/>
          </w:tcPr>
          <w:p w14:paraId="1FEE98B4"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Учасника, що містить максимальний показник отримає 10 балів. Конкурсна пропозиція Учасника, що містить мінімальний показник отримає 0 балів. Конкурсні пропозиції з іншими показниками (крім мінімального та максимального показників) оцінюються за формулою:</w:t>
            </w:r>
          </w:p>
          <w:p w14:paraId="1F64F188"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В3=(Ті-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03D51078" w14:textId="77777777" w:rsidTr="00EE1715">
        <w:tc>
          <w:tcPr>
            <w:tcW w:w="2943" w:type="dxa"/>
          </w:tcPr>
          <w:p w14:paraId="5D220CB3"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 xml:space="preserve">2.4. Чиста поточна вартість (NPV) всіх грошових потоків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(розрахований шляхом дисконтування (приведення до поточної вартості на момент інвестування) очікуваних грошових потоків (як доходів, так і витрат)) (за розрахунками Учасника) (В4)</w:t>
            </w:r>
          </w:p>
        </w:tc>
        <w:tc>
          <w:tcPr>
            <w:tcW w:w="939" w:type="dxa"/>
          </w:tcPr>
          <w:p w14:paraId="7E4E165A"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14BC670B" w14:textId="77777777" w:rsidR="00B35A22" w:rsidRPr="0005610F" w:rsidRDefault="00B35A22" w:rsidP="00EE1715">
            <w:pPr>
              <w:spacing w:after="0" w:line="240" w:lineRule="auto"/>
              <w:rPr>
                <w:rFonts w:ascii="Times New Roman" w:hAnsi="Times New Roman"/>
                <w:sz w:val="24"/>
                <w:szCs w:val="24"/>
              </w:rPr>
            </w:pPr>
          </w:p>
        </w:tc>
        <w:tc>
          <w:tcPr>
            <w:tcW w:w="993" w:type="dxa"/>
          </w:tcPr>
          <w:p w14:paraId="1AC9DDA6"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4D48FC2D"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Оцінюється на основі фінансової моделі.</w:t>
            </w:r>
          </w:p>
        </w:tc>
        <w:tc>
          <w:tcPr>
            <w:tcW w:w="5670" w:type="dxa"/>
          </w:tcPr>
          <w:p w14:paraId="03FF2025"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Учасника, що містить максимальний показник отримає 10 балів. Конкурсна пропозиція Учасника, що містить мінімальний показник отримає 0 балів. Конкурсні пропозиції з іншими показниками (крім мінімального та максимального показників) оцінюються за формулою:</w:t>
            </w:r>
          </w:p>
          <w:p w14:paraId="6D80DE1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В4=(Ті-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6BF9FE77" w14:textId="77777777" w:rsidTr="00EE1715">
        <w:tc>
          <w:tcPr>
            <w:tcW w:w="2943" w:type="dxa"/>
          </w:tcPr>
          <w:p w14:paraId="1FE585AA"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2.5. Прогнозований розмір доходу Державного партнера як частка чистого прибутку від діяльності в рамках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ДПП (В5)</w:t>
            </w:r>
          </w:p>
        </w:tc>
        <w:tc>
          <w:tcPr>
            <w:tcW w:w="939" w:type="dxa"/>
          </w:tcPr>
          <w:p w14:paraId="43459BD5"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0,2</w:t>
            </w:r>
          </w:p>
        </w:tc>
        <w:tc>
          <w:tcPr>
            <w:tcW w:w="1329" w:type="dxa"/>
          </w:tcPr>
          <w:p w14:paraId="60780262" w14:textId="77777777" w:rsidR="00B35A22" w:rsidRPr="0005610F" w:rsidRDefault="00B35A22" w:rsidP="00EE1715">
            <w:pPr>
              <w:spacing w:after="0" w:line="240" w:lineRule="auto"/>
              <w:rPr>
                <w:rFonts w:ascii="Times New Roman" w:hAnsi="Times New Roman"/>
                <w:sz w:val="24"/>
                <w:szCs w:val="24"/>
              </w:rPr>
            </w:pPr>
          </w:p>
        </w:tc>
        <w:tc>
          <w:tcPr>
            <w:tcW w:w="993" w:type="dxa"/>
          </w:tcPr>
          <w:p w14:paraId="770058CB"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635B52DD"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Оцінюється на основі фінансової моделі</w:t>
            </w:r>
          </w:p>
        </w:tc>
        <w:tc>
          <w:tcPr>
            <w:tcW w:w="5670" w:type="dxa"/>
          </w:tcPr>
          <w:p w14:paraId="4186D083"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що містить максимальний показник отримує 10 балів. Конкурсна пропозиція Учасника, що містить мінімальний показник отримує 0 балів. Конкурсні пропозиції з іншими показниками (крім мінімального та максимального показників) оцінюються за формулою: В5=(Ті-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w:t>
            </w:r>
            <w:proofErr w:type="spellEnd"/>
            <w:r w:rsidRPr="0005610F">
              <w:rPr>
                <w:rFonts w:ascii="Times New Roman" w:hAnsi="Times New Roman"/>
                <w:sz w:val="24"/>
                <w:szCs w:val="24"/>
              </w:rPr>
              <w:t xml:space="preserve"> n</w:t>
            </w:r>
          </w:p>
        </w:tc>
      </w:tr>
      <w:tr w:rsidR="00B35A22" w:rsidRPr="0005610F" w14:paraId="67E27CA3" w14:textId="77777777" w:rsidTr="00EE1715">
        <w:tc>
          <w:tcPr>
            <w:tcW w:w="2943" w:type="dxa"/>
          </w:tcPr>
          <w:p w14:paraId="70A4030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2.6. Запропоновані Учасником податкові та інші види надходжень до місцевого бюджету м. Новомосковська (В6)</w:t>
            </w:r>
          </w:p>
        </w:tc>
        <w:tc>
          <w:tcPr>
            <w:tcW w:w="939" w:type="dxa"/>
          </w:tcPr>
          <w:p w14:paraId="5F142D3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0,1</w:t>
            </w:r>
          </w:p>
        </w:tc>
        <w:tc>
          <w:tcPr>
            <w:tcW w:w="1329" w:type="dxa"/>
          </w:tcPr>
          <w:p w14:paraId="2418119E" w14:textId="77777777" w:rsidR="00B35A22" w:rsidRPr="0005610F" w:rsidRDefault="00B35A22" w:rsidP="00EE1715">
            <w:pPr>
              <w:spacing w:after="0" w:line="240" w:lineRule="auto"/>
              <w:rPr>
                <w:rFonts w:ascii="Times New Roman" w:hAnsi="Times New Roman"/>
                <w:sz w:val="24"/>
                <w:szCs w:val="24"/>
              </w:rPr>
            </w:pPr>
          </w:p>
        </w:tc>
        <w:tc>
          <w:tcPr>
            <w:tcW w:w="993" w:type="dxa"/>
          </w:tcPr>
          <w:p w14:paraId="4A68A46D"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2B78D51F"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Оцінюється на основі фінансової моделі</w:t>
            </w:r>
          </w:p>
        </w:tc>
        <w:tc>
          <w:tcPr>
            <w:tcW w:w="5670" w:type="dxa"/>
          </w:tcPr>
          <w:p w14:paraId="5594D2D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що містить максимальний показник отримає 10 балів. Конкурсна пропозиція Учасника, що містить мінімальний показник отримує 0 балів. Конкурсні пропозиції з іншими показниками (крім мінімального та максимального показників) оцінюються за формулою:</w:t>
            </w:r>
          </w:p>
          <w:p w14:paraId="49694E02"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В6=(Ті-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5014D19D" w14:textId="77777777" w:rsidTr="00EE1715">
        <w:tc>
          <w:tcPr>
            <w:tcW w:w="15755" w:type="dxa"/>
            <w:gridSpan w:val="6"/>
          </w:tcPr>
          <w:p w14:paraId="76D47837" w14:textId="77777777" w:rsidR="00B35A22" w:rsidRPr="0005610F" w:rsidRDefault="00B35A22" w:rsidP="00EE1715">
            <w:pPr>
              <w:spacing w:after="0" w:line="240" w:lineRule="auto"/>
              <w:jc w:val="center"/>
              <w:rPr>
                <w:rFonts w:ascii="Times New Roman" w:hAnsi="Times New Roman"/>
                <w:sz w:val="24"/>
                <w:szCs w:val="24"/>
              </w:rPr>
            </w:pPr>
            <w:r w:rsidRPr="0005610F">
              <w:rPr>
                <w:rFonts w:ascii="Times New Roman" w:hAnsi="Times New Roman"/>
                <w:sz w:val="24"/>
                <w:szCs w:val="24"/>
              </w:rPr>
              <w:t>3) Критерії екологічного та соціального характеру</w:t>
            </w:r>
          </w:p>
        </w:tc>
      </w:tr>
      <w:tr w:rsidR="00B35A22" w:rsidRPr="0005610F" w14:paraId="0BAB8C44" w14:textId="77777777" w:rsidTr="00EE1715">
        <w:tc>
          <w:tcPr>
            <w:tcW w:w="2943" w:type="dxa"/>
          </w:tcPr>
          <w:p w14:paraId="49BA42C9"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3.1. Відповідність здійснення державно</w:t>
            </w:r>
            <w:r w:rsidR="00AF63CF" w:rsidRPr="0005610F">
              <w:rPr>
                <w:rFonts w:ascii="Times New Roman" w:hAnsi="Times New Roman"/>
                <w:sz w:val="24"/>
                <w:szCs w:val="24"/>
              </w:rPr>
              <w:t>-</w:t>
            </w:r>
            <w:r w:rsidRPr="0005610F">
              <w:rPr>
                <w:rFonts w:ascii="Times New Roman" w:hAnsi="Times New Roman"/>
                <w:sz w:val="24"/>
                <w:szCs w:val="24"/>
              </w:rPr>
              <w:t>приватного партнерства екологічним нормам і стандартам (С1)</w:t>
            </w:r>
          </w:p>
        </w:tc>
        <w:tc>
          <w:tcPr>
            <w:tcW w:w="939" w:type="dxa"/>
          </w:tcPr>
          <w:p w14:paraId="09A0EF31"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0,1</w:t>
            </w:r>
          </w:p>
        </w:tc>
        <w:tc>
          <w:tcPr>
            <w:tcW w:w="1329" w:type="dxa"/>
          </w:tcPr>
          <w:p w14:paraId="7E04D9ED" w14:textId="77777777" w:rsidR="00B35A22" w:rsidRPr="0005610F" w:rsidRDefault="00B35A22" w:rsidP="00EE1715">
            <w:pPr>
              <w:spacing w:after="0" w:line="240" w:lineRule="auto"/>
              <w:rPr>
                <w:rFonts w:ascii="Times New Roman" w:hAnsi="Times New Roman"/>
                <w:sz w:val="24"/>
                <w:szCs w:val="24"/>
              </w:rPr>
            </w:pPr>
          </w:p>
        </w:tc>
        <w:tc>
          <w:tcPr>
            <w:tcW w:w="993" w:type="dxa"/>
          </w:tcPr>
          <w:p w14:paraId="1B2962F8"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1DC67FF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Оцінюється на основі інформації про відповідність запланованої діяльності Учасника екологічним нормам і стандартам та екологічні наслідки реалізації </w:t>
            </w:r>
            <w:proofErr w:type="spellStart"/>
            <w:r w:rsidRPr="0005610F">
              <w:rPr>
                <w:rFonts w:ascii="Times New Roman" w:hAnsi="Times New Roman"/>
                <w:sz w:val="24"/>
                <w:szCs w:val="24"/>
              </w:rPr>
              <w:t>проєкту</w:t>
            </w:r>
            <w:proofErr w:type="spellEnd"/>
            <w:r w:rsidRPr="0005610F">
              <w:rPr>
                <w:rFonts w:ascii="Times New Roman" w:hAnsi="Times New Roman"/>
                <w:sz w:val="24"/>
                <w:szCs w:val="24"/>
              </w:rPr>
              <w:t xml:space="preserve"> ДПП.</w:t>
            </w:r>
          </w:p>
        </w:tc>
        <w:tc>
          <w:tcPr>
            <w:tcW w:w="5670" w:type="dxa"/>
          </w:tcPr>
          <w:p w14:paraId="6327DF39"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С1 оцінюється від 0 до 10 відповідно до експертного бачення членів Конкурсної комісії</w:t>
            </w:r>
          </w:p>
        </w:tc>
      </w:tr>
      <w:tr w:rsidR="00B35A22" w:rsidRPr="0005610F" w14:paraId="79B0DC67" w14:textId="77777777" w:rsidTr="00EE1715">
        <w:tc>
          <w:tcPr>
            <w:tcW w:w="2943" w:type="dxa"/>
          </w:tcPr>
          <w:p w14:paraId="4F30B829"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3.2. Працевлаштування під час здійснення </w:t>
            </w:r>
            <w:r w:rsidRPr="0005610F">
              <w:rPr>
                <w:rFonts w:ascii="Times New Roman" w:hAnsi="Times New Roman"/>
                <w:sz w:val="24"/>
                <w:szCs w:val="24"/>
              </w:rPr>
              <w:lastRenderedPageBreak/>
              <w:t>державно-приватного партнерства працівників КП «Новомосковськ водоканал» (С2)</w:t>
            </w:r>
          </w:p>
        </w:tc>
        <w:tc>
          <w:tcPr>
            <w:tcW w:w="939" w:type="dxa"/>
          </w:tcPr>
          <w:p w14:paraId="1B15E439"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0,4</w:t>
            </w:r>
          </w:p>
        </w:tc>
        <w:tc>
          <w:tcPr>
            <w:tcW w:w="1329" w:type="dxa"/>
          </w:tcPr>
          <w:p w14:paraId="31E124B1" w14:textId="77777777" w:rsidR="00B35A22" w:rsidRPr="0005610F" w:rsidRDefault="00B35A22" w:rsidP="00EE1715">
            <w:pPr>
              <w:spacing w:after="0" w:line="240" w:lineRule="auto"/>
              <w:rPr>
                <w:rFonts w:ascii="Times New Roman" w:hAnsi="Times New Roman"/>
                <w:sz w:val="24"/>
                <w:szCs w:val="24"/>
              </w:rPr>
            </w:pPr>
          </w:p>
        </w:tc>
        <w:tc>
          <w:tcPr>
            <w:tcW w:w="993" w:type="dxa"/>
          </w:tcPr>
          <w:p w14:paraId="254966CE"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0BF9B1C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Оцінюється на основі довідки про структуру персоналу та </w:t>
            </w:r>
            <w:r w:rsidRPr="0005610F">
              <w:rPr>
                <w:rFonts w:ascii="Times New Roman" w:hAnsi="Times New Roman"/>
                <w:sz w:val="24"/>
                <w:szCs w:val="24"/>
              </w:rPr>
              <w:lastRenderedPageBreak/>
              <w:t>чисельність діючих працівників КП «Новомосковськ Водоканал», що будуть залучатися Учасником при виконанні договору ДПП.</w:t>
            </w:r>
          </w:p>
        </w:tc>
        <w:tc>
          <w:tcPr>
            <w:tcW w:w="5670" w:type="dxa"/>
          </w:tcPr>
          <w:p w14:paraId="0525B09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 xml:space="preserve">Конкурсна пропозиція Учасника що передбачає максимальну кількість працівників КП </w:t>
            </w:r>
            <w:r w:rsidRPr="0005610F">
              <w:rPr>
                <w:rFonts w:ascii="Times New Roman" w:hAnsi="Times New Roman"/>
                <w:sz w:val="24"/>
                <w:szCs w:val="24"/>
              </w:rPr>
              <w:lastRenderedPageBreak/>
              <w:t>«Новомосковськ Водоканал» яким буде забезпечено працевлаштування отримує 10 балів. Конкурсна пропозиція Учасника, що містить мінімальну  кількість працівників КП «Новомосковськ Водоканал» яким буде забезпечено працевлаштування  отримує 0 балів. Конкурсні пропозиції з іншими показниками (крім мінімального та максимального показників) оцінюються за формулою:</w:t>
            </w:r>
          </w:p>
          <w:p w14:paraId="11F4DC3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С2=(Ті-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1A36D10D" w14:textId="77777777" w:rsidTr="00EE1715">
        <w:tc>
          <w:tcPr>
            <w:tcW w:w="2943" w:type="dxa"/>
          </w:tcPr>
          <w:p w14:paraId="110464FD"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3.3. Рівень середньої заробітної плати одного робітника (без врахування  керівників, спеціалістів, службовців) (С3)</w:t>
            </w:r>
            <w:r w:rsidRPr="0005610F">
              <w:rPr>
                <w:rFonts w:ascii="Arial" w:hAnsi="Arial" w:cs="Arial"/>
                <w:color w:val="402A18"/>
                <w:sz w:val="21"/>
                <w:szCs w:val="21"/>
              </w:rPr>
              <w:t xml:space="preserve"> </w:t>
            </w:r>
          </w:p>
          <w:p w14:paraId="70A30444" w14:textId="77777777" w:rsidR="00B35A22" w:rsidRPr="0005610F" w:rsidRDefault="00B35A22" w:rsidP="00EE1715">
            <w:pPr>
              <w:spacing w:after="0" w:line="240" w:lineRule="auto"/>
              <w:rPr>
                <w:rFonts w:ascii="Times New Roman" w:hAnsi="Times New Roman"/>
                <w:sz w:val="24"/>
                <w:szCs w:val="24"/>
              </w:rPr>
            </w:pPr>
          </w:p>
        </w:tc>
        <w:tc>
          <w:tcPr>
            <w:tcW w:w="939" w:type="dxa"/>
          </w:tcPr>
          <w:p w14:paraId="38E7940C"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0,4</w:t>
            </w:r>
          </w:p>
        </w:tc>
        <w:tc>
          <w:tcPr>
            <w:tcW w:w="1329" w:type="dxa"/>
          </w:tcPr>
          <w:p w14:paraId="27276734" w14:textId="77777777" w:rsidR="00B35A22" w:rsidRPr="0005610F" w:rsidRDefault="00B35A22" w:rsidP="00EE1715">
            <w:pPr>
              <w:spacing w:after="0" w:line="240" w:lineRule="auto"/>
              <w:rPr>
                <w:rFonts w:ascii="Times New Roman" w:hAnsi="Times New Roman"/>
                <w:sz w:val="24"/>
                <w:szCs w:val="24"/>
              </w:rPr>
            </w:pPr>
          </w:p>
        </w:tc>
        <w:tc>
          <w:tcPr>
            <w:tcW w:w="993" w:type="dxa"/>
          </w:tcPr>
          <w:p w14:paraId="2DAEFD60"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2D3B0A4B"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 xml:space="preserve">Довідка Учасника, що містить інформацію про перелік посад робітників (основних та допоміжних) з їх посадовими окладами та розрахунок середньої заробітної плати одного робітника за місяць. </w:t>
            </w:r>
            <w:r w:rsidRPr="0005610F">
              <w:rPr>
                <w:rFonts w:ascii="Arial" w:hAnsi="Arial" w:cs="Arial"/>
                <w:color w:val="402A18"/>
                <w:sz w:val="21"/>
                <w:szCs w:val="21"/>
              </w:rPr>
              <w:t xml:space="preserve"> </w:t>
            </w:r>
            <w:r w:rsidRPr="0005610F">
              <w:rPr>
                <w:rFonts w:ascii="Times New Roman" w:hAnsi="Times New Roman"/>
                <w:sz w:val="24"/>
                <w:szCs w:val="24"/>
              </w:rPr>
              <w:t>У відповідності з характером виконуваних функцій персонал підприємства поділяється на чотири категорії: керівники, спеціалісти, службовці, робітники. Робітниками вважаються працівники, що безпосередньо зайняті у технологічному процесі надання послуг та допоміжні, що виконують функції обслуговування основного виробництва.</w:t>
            </w:r>
          </w:p>
        </w:tc>
        <w:tc>
          <w:tcPr>
            <w:tcW w:w="5670" w:type="dxa"/>
          </w:tcPr>
          <w:p w14:paraId="4D069E7C" w14:textId="77777777" w:rsidR="00B35A22" w:rsidRPr="0005610F" w:rsidRDefault="00B35A22" w:rsidP="00EE1715">
            <w:pPr>
              <w:spacing w:after="0" w:line="240" w:lineRule="auto"/>
              <w:rPr>
                <w:rFonts w:ascii="Times New Roman" w:hAnsi="Times New Roman"/>
                <w:sz w:val="24"/>
                <w:szCs w:val="24"/>
              </w:rPr>
            </w:pPr>
          </w:p>
          <w:p w14:paraId="11FAE094"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Конкурсна пропозиція що містить максимальний показник отримає 10 балів. Конкурсна пропозиція що містить мінімальний показник отримає 0 балів. Конкурсні пропозиції з іншими показниками (крім мінімального та максимального показників) оцінюються за формулою:</w:t>
            </w:r>
          </w:p>
          <w:p w14:paraId="608645F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С3=(Ті-</w:t>
            </w:r>
            <w:proofErr w:type="spellStart"/>
            <w:r w:rsidRPr="0005610F">
              <w:rPr>
                <w:rFonts w:ascii="Times New Roman" w:hAnsi="Times New Roman"/>
                <w:sz w:val="24"/>
                <w:szCs w:val="24"/>
              </w:rPr>
              <w:t>Тміn</w:t>
            </w:r>
            <w:proofErr w:type="spellEnd"/>
            <w:r w:rsidRPr="0005610F">
              <w:rPr>
                <w:rFonts w:ascii="Times New Roman" w:hAnsi="Times New Roman"/>
                <w:sz w:val="24"/>
                <w:szCs w:val="24"/>
              </w:rPr>
              <w:t xml:space="preserve">)*10 / </w:t>
            </w:r>
            <w:proofErr w:type="spellStart"/>
            <w:r w:rsidRPr="0005610F">
              <w:rPr>
                <w:rFonts w:ascii="Times New Roman" w:hAnsi="Times New Roman"/>
                <w:sz w:val="24"/>
                <w:szCs w:val="24"/>
              </w:rPr>
              <w:t>Тмах-Тміn</w:t>
            </w:r>
            <w:proofErr w:type="spellEnd"/>
          </w:p>
        </w:tc>
      </w:tr>
      <w:tr w:rsidR="00B35A22" w:rsidRPr="0005610F" w14:paraId="18F0A9AF" w14:textId="77777777" w:rsidTr="00EE1715">
        <w:tc>
          <w:tcPr>
            <w:tcW w:w="2943" w:type="dxa"/>
          </w:tcPr>
          <w:p w14:paraId="43FE9BAA"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3.4. Вплив на рівень соціально-економічного розвитку адміністративно-територіальної одиниці, регіону С4</w:t>
            </w:r>
          </w:p>
        </w:tc>
        <w:tc>
          <w:tcPr>
            <w:tcW w:w="939" w:type="dxa"/>
          </w:tcPr>
          <w:p w14:paraId="19A6AE97"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0,1</w:t>
            </w:r>
          </w:p>
        </w:tc>
        <w:tc>
          <w:tcPr>
            <w:tcW w:w="1329" w:type="dxa"/>
          </w:tcPr>
          <w:p w14:paraId="2A848490" w14:textId="77777777" w:rsidR="00B35A22" w:rsidRPr="0005610F" w:rsidRDefault="00B35A22" w:rsidP="00EE1715">
            <w:pPr>
              <w:spacing w:after="0" w:line="240" w:lineRule="auto"/>
              <w:rPr>
                <w:rFonts w:ascii="Times New Roman" w:hAnsi="Times New Roman"/>
                <w:sz w:val="24"/>
                <w:szCs w:val="24"/>
              </w:rPr>
            </w:pPr>
          </w:p>
        </w:tc>
        <w:tc>
          <w:tcPr>
            <w:tcW w:w="993" w:type="dxa"/>
          </w:tcPr>
          <w:p w14:paraId="38DE5A82"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45431108"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Оцінюється на основі фінансової моделі Учасника</w:t>
            </w:r>
          </w:p>
        </w:tc>
        <w:tc>
          <w:tcPr>
            <w:tcW w:w="5670" w:type="dxa"/>
          </w:tcPr>
          <w:p w14:paraId="38F137A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С4 оцінюється від 0 до 10 відповідно до експертного бачення членів Конкурсної комісії</w:t>
            </w:r>
          </w:p>
        </w:tc>
      </w:tr>
      <w:tr w:rsidR="00B35A22" w:rsidRPr="0005610F" w14:paraId="2D43EF24" w14:textId="77777777" w:rsidTr="00EE1715">
        <w:tc>
          <w:tcPr>
            <w:tcW w:w="2943" w:type="dxa"/>
          </w:tcPr>
          <w:p w14:paraId="63AA51E6"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lastRenderedPageBreak/>
              <w:t>Разом (загальна оцінка Конкурсної пропозиції)</w:t>
            </w:r>
          </w:p>
        </w:tc>
        <w:tc>
          <w:tcPr>
            <w:tcW w:w="939" w:type="dxa"/>
          </w:tcPr>
          <w:p w14:paraId="1814CEA8" w14:textId="77777777" w:rsidR="00B35A22" w:rsidRPr="0005610F" w:rsidRDefault="00B35A22" w:rsidP="00EE1715">
            <w:pPr>
              <w:spacing w:after="0" w:line="240" w:lineRule="auto"/>
              <w:rPr>
                <w:rFonts w:ascii="Times New Roman" w:hAnsi="Times New Roman"/>
                <w:sz w:val="24"/>
                <w:szCs w:val="24"/>
              </w:rPr>
            </w:pPr>
          </w:p>
        </w:tc>
        <w:tc>
          <w:tcPr>
            <w:tcW w:w="1329" w:type="dxa"/>
          </w:tcPr>
          <w:p w14:paraId="7148BE4C" w14:textId="77777777" w:rsidR="00B35A22" w:rsidRPr="0005610F" w:rsidRDefault="00B35A22" w:rsidP="00EE1715">
            <w:pPr>
              <w:spacing w:after="0" w:line="240" w:lineRule="auto"/>
              <w:rPr>
                <w:rFonts w:ascii="Times New Roman" w:hAnsi="Times New Roman"/>
                <w:sz w:val="24"/>
                <w:szCs w:val="24"/>
              </w:rPr>
            </w:pPr>
          </w:p>
        </w:tc>
        <w:tc>
          <w:tcPr>
            <w:tcW w:w="993" w:type="dxa"/>
          </w:tcPr>
          <w:p w14:paraId="0EB95D74" w14:textId="77777777" w:rsidR="00B35A22" w:rsidRPr="0005610F" w:rsidRDefault="00B35A22" w:rsidP="00EE1715">
            <w:pPr>
              <w:spacing w:after="0" w:line="240" w:lineRule="auto"/>
              <w:rPr>
                <w:rFonts w:ascii="Times New Roman" w:hAnsi="Times New Roman"/>
                <w:sz w:val="24"/>
                <w:szCs w:val="24"/>
              </w:rPr>
            </w:pPr>
          </w:p>
        </w:tc>
        <w:tc>
          <w:tcPr>
            <w:tcW w:w="3881" w:type="dxa"/>
          </w:tcPr>
          <w:p w14:paraId="7842D7B8" w14:textId="77777777" w:rsidR="00B35A22" w:rsidRPr="0005610F" w:rsidRDefault="00B35A22" w:rsidP="00EE1715">
            <w:pPr>
              <w:spacing w:after="0" w:line="240" w:lineRule="auto"/>
              <w:rPr>
                <w:rFonts w:ascii="Times New Roman" w:hAnsi="Times New Roman"/>
                <w:sz w:val="24"/>
                <w:szCs w:val="24"/>
              </w:rPr>
            </w:pPr>
          </w:p>
        </w:tc>
        <w:tc>
          <w:tcPr>
            <w:tcW w:w="5670" w:type="dxa"/>
          </w:tcPr>
          <w:p w14:paraId="375AB0F8" w14:textId="77777777" w:rsidR="00B35A22" w:rsidRPr="0005610F" w:rsidRDefault="00B35A22" w:rsidP="00EE1715">
            <w:pPr>
              <w:spacing w:after="0" w:line="240" w:lineRule="auto"/>
              <w:rPr>
                <w:rFonts w:ascii="Times New Roman" w:hAnsi="Times New Roman"/>
                <w:sz w:val="24"/>
                <w:szCs w:val="24"/>
              </w:rPr>
            </w:pPr>
            <w:r w:rsidRPr="0005610F">
              <w:rPr>
                <w:rFonts w:ascii="Times New Roman" w:hAnsi="Times New Roman"/>
                <w:sz w:val="24"/>
                <w:szCs w:val="24"/>
              </w:rPr>
              <w:t>∑балів=А1+А2+А3+А4+А5+А6+А7+ В1+В2+В3+В4+В5+В6+С1+С2+С3+С4</w:t>
            </w:r>
          </w:p>
        </w:tc>
      </w:tr>
    </w:tbl>
    <w:p w14:paraId="2239F1C6" w14:textId="77777777" w:rsidR="00B35A22" w:rsidRPr="0005610F" w:rsidRDefault="00B35A22" w:rsidP="00FB34F6">
      <w:pPr>
        <w:ind w:firstLine="708"/>
        <w:rPr>
          <w:rFonts w:ascii="Times New Roman" w:hAnsi="Times New Roman"/>
          <w:sz w:val="28"/>
          <w:szCs w:val="28"/>
        </w:rPr>
        <w:sectPr w:rsidR="00B35A22" w:rsidRPr="0005610F" w:rsidSect="00520150">
          <w:pgSz w:w="16838" w:h="11906" w:orient="landscape"/>
          <w:pgMar w:top="851" w:right="851" w:bottom="1418" w:left="851" w:header="709" w:footer="709" w:gutter="0"/>
          <w:cols w:space="708"/>
          <w:titlePg/>
          <w:docGrid w:linePitch="360"/>
        </w:sectPr>
      </w:pPr>
    </w:p>
    <w:p w14:paraId="23FD0D87" w14:textId="77777777" w:rsidR="00B35A22" w:rsidRPr="0005610F" w:rsidRDefault="00B35A22" w:rsidP="001A1A3A">
      <w:pPr>
        <w:spacing w:after="0"/>
        <w:jc w:val="right"/>
        <w:rPr>
          <w:rFonts w:ascii="Times New Roman" w:hAnsi="Times New Roman"/>
          <w:sz w:val="28"/>
          <w:szCs w:val="28"/>
        </w:rPr>
      </w:pPr>
      <w:r w:rsidRPr="0005610F">
        <w:rPr>
          <w:rFonts w:ascii="Times New Roman" w:hAnsi="Times New Roman"/>
          <w:sz w:val="28"/>
          <w:szCs w:val="28"/>
        </w:rPr>
        <w:lastRenderedPageBreak/>
        <w:t>Додаток 4</w:t>
      </w:r>
    </w:p>
    <w:p w14:paraId="3DFCAA4B" w14:textId="77777777" w:rsidR="00B35A22" w:rsidRPr="0005610F" w:rsidRDefault="00B35A22" w:rsidP="001A1A3A">
      <w:pPr>
        <w:spacing w:after="0"/>
        <w:jc w:val="right"/>
        <w:rPr>
          <w:rFonts w:ascii="Times New Roman" w:hAnsi="Times New Roman"/>
          <w:sz w:val="28"/>
          <w:szCs w:val="28"/>
        </w:rPr>
      </w:pPr>
      <w:r w:rsidRPr="0005610F">
        <w:rPr>
          <w:rFonts w:ascii="Times New Roman" w:hAnsi="Times New Roman"/>
          <w:sz w:val="28"/>
          <w:szCs w:val="28"/>
        </w:rPr>
        <w:t xml:space="preserve">до Конкурсної документації </w:t>
      </w:r>
    </w:p>
    <w:p w14:paraId="211DC635" w14:textId="77777777" w:rsidR="00B35A22" w:rsidRPr="0005610F" w:rsidRDefault="00B35A22" w:rsidP="001A1A3A">
      <w:pPr>
        <w:shd w:val="clear" w:color="auto" w:fill="FFFFFF"/>
        <w:spacing w:after="0" w:line="240" w:lineRule="auto"/>
        <w:jc w:val="center"/>
        <w:rPr>
          <w:rFonts w:ascii="Times New Roman" w:hAnsi="Times New Roman"/>
          <w:color w:val="010101"/>
          <w:sz w:val="28"/>
          <w:szCs w:val="28"/>
          <w:lang w:eastAsia="ru-RU"/>
        </w:rPr>
      </w:pPr>
      <w:r w:rsidRPr="0005610F">
        <w:rPr>
          <w:rFonts w:ascii="Times New Roman" w:hAnsi="Times New Roman"/>
          <w:b/>
          <w:bCs/>
          <w:i/>
          <w:iCs/>
          <w:color w:val="010101"/>
          <w:sz w:val="28"/>
          <w:szCs w:val="28"/>
          <w:lang w:eastAsia="ru-RU"/>
        </w:rPr>
        <w:t>(ФІРМОВИЙ БЛАНК)</w:t>
      </w:r>
    </w:p>
    <w:p w14:paraId="0E499342" w14:textId="77777777" w:rsidR="00B35A22" w:rsidRPr="0005610F" w:rsidRDefault="00B35A22" w:rsidP="001A1A3A">
      <w:pPr>
        <w:jc w:val="center"/>
        <w:rPr>
          <w:rFonts w:ascii="Times New Roman" w:hAnsi="Times New Roman"/>
          <w:sz w:val="28"/>
          <w:szCs w:val="28"/>
        </w:rPr>
      </w:pPr>
      <w:r w:rsidRPr="0005610F">
        <w:rPr>
          <w:rFonts w:ascii="Times New Roman" w:hAnsi="Times New Roman"/>
          <w:sz w:val="28"/>
          <w:szCs w:val="28"/>
        </w:rPr>
        <w:t>АНОТАЦІЯ КОНКУРСНОЇ ПРОПОЗИЦІЇ</w:t>
      </w:r>
    </w:p>
    <w:p w14:paraId="37A300B3" w14:textId="77777777" w:rsidR="00B35A22" w:rsidRPr="0005610F" w:rsidRDefault="00B35A22" w:rsidP="001A1A3A">
      <w:pPr>
        <w:jc w:val="both"/>
        <w:rPr>
          <w:rFonts w:ascii="Times New Roman" w:hAnsi="Times New Roman"/>
          <w:sz w:val="28"/>
          <w:szCs w:val="28"/>
        </w:rPr>
      </w:pPr>
      <w:r w:rsidRPr="0005610F">
        <w:rPr>
          <w:rFonts w:ascii="Times New Roman" w:hAnsi="Times New Roman"/>
          <w:b/>
          <w:sz w:val="28"/>
          <w:szCs w:val="28"/>
        </w:rPr>
        <w:t>Щодо:</w:t>
      </w:r>
      <w:r w:rsidRPr="0005610F">
        <w:rPr>
          <w:rFonts w:ascii="Times New Roman" w:hAnsi="Times New Roman"/>
          <w:sz w:val="28"/>
          <w:szCs w:val="28"/>
        </w:rPr>
        <w:t xml:space="preserve"> подання пропозиції на участь у конкурсі з вибору приватного партнера для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в місті Новомосковськ.</w:t>
      </w:r>
    </w:p>
    <w:p w14:paraId="035EB5F0" w14:textId="77777777" w:rsidR="00B35A22" w:rsidRPr="0005610F" w:rsidRDefault="00B35A22" w:rsidP="001A1A3A">
      <w:pPr>
        <w:jc w:val="both"/>
        <w:rPr>
          <w:rFonts w:ascii="Times New Roman" w:hAnsi="Times New Roman"/>
          <w:sz w:val="28"/>
          <w:szCs w:val="28"/>
        </w:rPr>
      </w:pPr>
      <w:r w:rsidRPr="0005610F">
        <w:rPr>
          <w:rFonts w:ascii="Times New Roman" w:hAnsi="Times New Roman"/>
          <w:b/>
          <w:sz w:val="28"/>
          <w:szCs w:val="28"/>
        </w:rPr>
        <w:t>Кому:</w:t>
      </w:r>
      <w:r w:rsidRPr="0005610F">
        <w:rPr>
          <w:rFonts w:ascii="Times New Roman" w:hAnsi="Times New Roman"/>
          <w:sz w:val="28"/>
          <w:szCs w:val="28"/>
        </w:rPr>
        <w:t xml:space="preserve"> Новомосковська міська рада</w:t>
      </w:r>
    </w:p>
    <w:p w14:paraId="637662AC"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подає Конкурсну пропозицію для участі у конкурсі з вибору приватного партнера для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в місті Новомосковськ відповідно до вимог Конкурсної документації та просить прийняти її до розгляду.</w:t>
      </w:r>
    </w:p>
    <w:p w14:paraId="4FB439F3"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підтверджує, що наведені у Конкурсній пропозиції показники і пропозиції відповідають Конкурсній документації, а також приймає на себе усі ризики, які пов'язані з невідповідністю Конкурсної пропозиції умовам Конкурсу та вимогам Конкурсної документації, у тому числі відхилення Пропозиції відповідно до Конкурсної документації.</w:t>
      </w:r>
    </w:p>
    <w:p w14:paraId="501FF478"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підтверджує, що наведені у Конкурсній пропозиції показники і пропозиції покладають на </w:t>
      </w: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зобов'язання, які він повинен буде виконувати згідно з умовами Договору про державно-приватне партнерство, у разі визначення </w:t>
      </w: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Переможцем конкурсу.</w:t>
      </w:r>
    </w:p>
    <w:p w14:paraId="74F28D96"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sz w:val="28"/>
          <w:szCs w:val="28"/>
        </w:rPr>
        <w:t xml:space="preserve">Запропоновані </w:t>
      </w:r>
      <w:r w:rsidRPr="0005610F">
        <w:rPr>
          <w:rFonts w:ascii="Times New Roman" w:hAnsi="Times New Roman"/>
          <w:i/>
          <w:sz w:val="28"/>
          <w:szCs w:val="28"/>
        </w:rPr>
        <w:t xml:space="preserve">[ім'я (найменування) Учасника конкурсу] </w:t>
      </w:r>
      <w:r w:rsidRPr="0005610F">
        <w:rPr>
          <w:rFonts w:ascii="Times New Roman" w:hAnsi="Times New Roman"/>
          <w:sz w:val="28"/>
          <w:szCs w:val="28"/>
        </w:rPr>
        <w:t xml:space="preserve">показники і пропозиції для виконання критеріїв оцінки Пропозиції </w:t>
      </w: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наводяться нижче.</w:t>
      </w:r>
    </w:p>
    <w:p w14:paraId="182EA636" w14:textId="77777777" w:rsidR="00B35A22" w:rsidRPr="0005610F" w:rsidRDefault="00B35A22" w:rsidP="001A1A3A">
      <w:pPr>
        <w:ind w:firstLine="708"/>
        <w:jc w:val="both"/>
        <w:rPr>
          <w:rFonts w:ascii="Times New Roman" w:hAnsi="Times New Roman"/>
          <w:b/>
          <w:sz w:val="28"/>
          <w:szCs w:val="28"/>
        </w:rPr>
      </w:pPr>
      <w:r w:rsidRPr="0005610F">
        <w:rPr>
          <w:rFonts w:ascii="Times New Roman" w:hAnsi="Times New Roman"/>
          <w:b/>
          <w:sz w:val="28"/>
          <w:szCs w:val="28"/>
        </w:rPr>
        <w:t>Інженерно-технічні пропозиції</w:t>
      </w:r>
    </w:p>
    <w:p w14:paraId="50AB1CB0"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 xml:space="preserve">[Ім'я (найменування) Учасника конкурсу] </w:t>
      </w:r>
      <w:r w:rsidRPr="0005610F">
        <w:rPr>
          <w:rFonts w:ascii="Times New Roman" w:hAnsi="Times New Roman"/>
          <w:sz w:val="28"/>
          <w:szCs w:val="28"/>
        </w:rPr>
        <w:t>подає Інвестиційну програму реалізації проекту державно-приватного партнерства з управління, експлуатації та часткової реконструкції систем централізованого водопостачання та водовідведення в місті Новомосковськ відповідно до критерію А1 оцінки Конкурсних пропозицій.</w:t>
      </w:r>
    </w:p>
    <w:p w14:paraId="4F78792F"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А2 оцінки Конкурсних пропозицій подає поетапний план-графік виконання робіт за </w:t>
      </w:r>
      <w:r w:rsidRPr="0005610F">
        <w:rPr>
          <w:rFonts w:ascii="Times New Roman" w:hAnsi="Times New Roman"/>
          <w:sz w:val="28"/>
          <w:szCs w:val="28"/>
        </w:rPr>
        <w:lastRenderedPageBreak/>
        <w:t xml:space="preserve">інвестиційною програмою. Очікуваний термін виконання інвестиційної програми щодо реконструкції систем централізованого водопостачання та водовідведення складає </w:t>
      </w:r>
      <w:r w:rsidRPr="0005610F">
        <w:rPr>
          <w:rFonts w:ascii="Times New Roman" w:hAnsi="Times New Roman"/>
          <w:i/>
          <w:sz w:val="28"/>
          <w:szCs w:val="28"/>
        </w:rPr>
        <w:t>[вказати запропонований термін виконання робіт]</w:t>
      </w:r>
      <w:r w:rsidRPr="0005610F">
        <w:rPr>
          <w:rFonts w:ascii="Times New Roman" w:hAnsi="Times New Roman"/>
          <w:sz w:val="28"/>
          <w:szCs w:val="28"/>
        </w:rPr>
        <w:t>.</w:t>
      </w:r>
    </w:p>
    <w:p w14:paraId="5BCDD378"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А3 оцінки Конкурсних пропозицій підтверджує можливість реалізації у визначені строки запропонованої конкурсної пропозиції (плану робіт з реконструкції систем централізованого водопостачання та водовідведення), що містяться в Інвестиційній програмі.</w:t>
      </w:r>
    </w:p>
    <w:p w14:paraId="023682CE"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А4 оцінки Конкурсних пропозицій подає прогнозний обсяг надання послуг та їх перелік, що в рамках державно-приватного партнерство становитиме </w:t>
      </w:r>
      <w:r w:rsidRPr="0005610F">
        <w:rPr>
          <w:rFonts w:ascii="Times New Roman" w:hAnsi="Times New Roman"/>
          <w:i/>
          <w:sz w:val="28"/>
          <w:szCs w:val="28"/>
        </w:rPr>
        <w:t xml:space="preserve">[вказати запланований обсяг кількості послуг та їх перелік, що планується надаватись за весь період реалізації </w:t>
      </w:r>
      <w:proofErr w:type="spellStart"/>
      <w:r w:rsidRPr="0005610F">
        <w:rPr>
          <w:rFonts w:ascii="Times New Roman" w:hAnsi="Times New Roman"/>
          <w:i/>
          <w:sz w:val="28"/>
          <w:szCs w:val="28"/>
        </w:rPr>
        <w:t>проєкту</w:t>
      </w:r>
      <w:proofErr w:type="spellEnd"/>
      <w:r w:rsidRPr="0005610F">
        <w:rPr>
          <w:rFonts w:ascii="Times New Roman" w:hAnsi="Times New Roman"/>
          <w:i/>
          <w:sz w:val="28"/>
          <w:szCs w:val="28"/>
        </w:rPr>
        <w:t xml:space="preserve"> ДПП відповідно до проведених розрахунків Учасником в абсолютному та грошовому виразах]</w:t>
      </w:r>
      <w:r w:rsidRPr="0005610F">
        <w:rPr>
          <w:rFonts w:ascii="Times New Roman" w:hAnsi="Times New Roman"/>
          <w:sz w:val="28"/>
          <w:szCs w:val="28"/>
        </w:rPr>
        <w:t>.</w:t>
      </w:r>
    </w:p>
    <w:p w14:paraId="0044D502"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оцінки Конкурсних пропозицій А5 подає інформацію щодо інноваційних технологій, які Учасник планує застосовувати в рамках реалізації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ДПП, а саме: </w:t>
      </w:r>
      <w:r w:rsidRPr="0005610F">
        <w:rPr>
          <w:rFonts w:ascii="Times New Roman" w:hAnsi="Times New Roman"/>
          <w:i/>
          <w:sz w:val="28"/>
          <w:szCs w:val="28"/>
        </w:rPr>
        <w:t xml:space="preserve">[вказати загальну кількість обладнання (одиниць), його походження, в тому числі обладнання вітчизняного виробництва за </w:t>
      </w:r>
      <w:proofErr w:type="spellStart"/>
      <w:r w:rsidRPr="0005610F">
        <w:rPr>
          <w:rFonts w:ascii="Times New Roman" w:hAnsi="Times New Roman"/>
          <w:i/>
          <w:sz w:val="28"/>
          <w:szCs w:val="28"/>
        </w:rPr>
        <w:t>Проєктом</w:t>
      </w:r>
      <w:proofErr w:type="spellEnd"/>
      <w:r w:rsidRPr="0005610F">
        <w:rPr>
          <w:rFonts w:ascii="Times New Roman" w:hAnsi="Times New Roman"/>
          <w:i/>
          <w:sz w:val="28"/>
          <w:szCs w:val="28"/>
        </w:rPr>
        <w:t xml:space="preserve"> у відсотках, його технічні характеристики та переваги над існуючим обладнанням, або відсутність такого обладнання]</w:t>
      </w:r>
      <w:r w:rsidRPr="0005610F">
        <w:rPr>
          <w:rFonts w:ascii="Times New Roman" w:hAnsi="Times New Roman"/>
          <w:sz w:val="28"/>
          <w:szCs w:val="28"/>
        </w:rPr>
        <w:t>.</w:t>
      </w:r>
    </w:p>
    <w:p w14:paraId="6BAC5BBC"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А6 оцінки Конкурсних пропозицій подає реєстр/список усіх діючих підприємств з аналогічним профілем, що знаходяться під управлінням/контролем Учасника </w:t>
      </w:r>
      <w:r w:rsidRPr="0005610F">
        <w:rPr>
          <w:rFonts w:ascii="Times New Roman" w:hAnsi="Times New Roman"/>
          <w:i/>
          <w:sz w:val="28"/>
          <w:szCs w:val="28"/>
        </w:rPr>
        <w:t>(за наявності)</w:t>
      </w:r>
      <w:r w:rsidRPr="0005610F">
        <w:rPr>
          <w:rFonts w:ascii="Times New Roman" w:hAnsi="Times New Roman"/>
          <w:sz w:val="28"/>
          <w:szCs w:val="28"/>
        </w:rPr>
        <w:t xml:space="preserve"> </w:t>
      </w:r>
      <w:r w:rsidRPr="0005610F">
        <w:rPr>
          <w:rFonts w:ascii="Times New Roman" w:hAnsi="Times New Roman"/>
          <w:i/>
          <w:sz w:val="28"/>
          <w:szCs w:val="28"/>
        </w:rPr>
        <w:t>[вказати абсолютну кількість закладів (юридичних осіб), що знаходяться під контролем Учасника з наданням підтверджуючих документів у вигляді у вигляді виписки, довідки, витягу, тощо з ЄДРПОУ]</w:t>
      </w:r>
      <w:r w:rsidRPr="0005610F">
        <w:rPr>
          <w:rFonts w:ascii="Times New Roman" w:hAnsi="Times New Roman"/>
          <w:sz w:val="28"/>
          <w:szCs w:val="28"/>
        </w:rPr>
        <w:t>.</w:t>
      </w:r>
    </w:p>
    <w:p w14:paraId="4E481A00"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А7 оцінки Конкурсних пропозицій, подає інформацію щодо послуг, що були надані Учасником за попередні </w:t>
      </w:r>
      <w:r w:rsidR="008B45CE">
        <w:rPr>
          <w:rFonts w:ascii="Times New Roman" w:hAnsi="Times New Roman"/>
          <w:sz w:val="28"/>
          <w:szCs w:val="28"/>
        </w:rPr>
        <w:t>2</w:t>
      </w:r>
      <w:r w:rsidRPr="0005610F">
        <w:rPr>
          <w:rFonts w:ascii="Times New Roman" w:hAnsi="Times New Roman"/>
          <w:sz w:val="28"/>
          <w:szCs w:val="28"/>
        </w:rPr>
        <w:t xml:space="preserve"> роки на території відповідних адміністративно-територіальних одиниць </w:t>
      </w:r>
      <w:r w:rsidR="008F30AA">
        <w:rPr>
          <w:rFonts w:ascii="Times New Roman" w:hAnsi="Times New Roman"/>
          <w:sz w:val="28"/>
          <w:szCs w:val="28"/>
        </w:rPr>
        <w:t xml:space="preserve">та відгуки </w:t>
      </w:r>
      <w:r w:rsidRPr="0005610F">
        <w:rPr>
          <w:rFonts w:ascii="Times New Roman" w:hAnsi="Times New Roman"/>
          <w:i/>
          <w:sz w:val="28"/>
          <w:szCs w:val="28"/>
        </w:rPr>
        <w:t>[зазначити перелік адміністративно-територіальних одиниць де Учасником надавались послуги за останні 3 роки в абсолютному та грошовому виразах]</w:t>
      </w:r>
      <w:r w:rsidRPr="0005610F">
        <w:rPr>
          <w:rFonts w:ascii="Times New Roman" w:hAnsi="Times New Roman"/>
          <w:sz w:val="28"/>
          <w:szCs w:val="28"/>
        </w:rPr>
        <w:t>.</w:t>
      </w:r>
    </w:p>
    <w:p w14:paraId="3F1A526F" w14:textId="77777777" w:rsidR="00B35A22" w:rsidRPr="0005610F" w:rsidRDefault="00B35A22" w:rsidP="001A1A3A">
      <w:pPr>
        <w:ind w:firstLine="708"/>
        <w:jc w:val="both"/>
        <w:rPr>
          <w:rFonts w:ascii="Times New Roman" w:hAnsi="Times New Roman"/>
          <w:b/>
          <w:sz w:val="28"/>
          <w:szCs w:val="28"/>
        </w:rPr>
      </w:pPr>
      <w:r w:rsidRPr="0005610F">
        <w:rPr>
          <w:rFonts w:ascii="Times New Roman" w:hAnsi="Times New Roman"/>
          <w:b/>
          <w:sz w:val="28"/>
          <w:szCs w:val="28"/>
        </w:rPr>
        <w:t>Фінансові та комерційні пропозиції</w:t>
      </w:r>
    </w:p>
    <w:p w14:paraId="6FD93D65"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sz w:val="28"/>
          <w:szCs w:val="28"/>
        </w:rPr>
        <w:t xml:space="preserve">[Ім'я (найменування) Учасника конкурсу] відповідно до критерію В1 оцінки Конкурсних пропозицій, подає Статут </w:t>
      </w:r>
      <w:r w:rsidRPr="0005610F">
        <w:rPr>
          <w:rFonts w:ascii="Times New Roman" w:hAnsi="Times New Roman"/>
          <w:i/>
          <w:sz w:val="28"/>
          <w:szCs w:val="28"/>
        </w:rPr>
        <w:t xml:space="preserve">[або інший документ, який </w:t>
      </w:r>
      <w:r w:rsidRPr="0005610F">
        <w:rPr>
          <w:rFonts w:ascii="Times New Roman" w:hAnsi="Times New Roman"/>
          <w:i/>
          <w:sz w:val="28"/>
          <w:szCs w:val="28"/>
        </w:rPr>
        <w:lastRenderedPageBreak/>
        <w:t>підтверджує розмір статутного капіталу Учасника]</w:t>
      </w:r>
      <w:r w:rsidRPr="0005610F">
        <w:rPr>
          <w:rFonts w:ascii="Times New Roman" w:hAnsi="Times New Roman"/>
          <w:sz w:val="28"/>
          <w:szCs w:val="28"/>
        </w:rPr>
        <w:t xml:space="preserve"> з метою підтвердження розміру статутного капіталу </w:t>
      </w:r>
      <w:r w:rsidRPr="0005610F">
        <w:rPr>
          <w:rFonts w:ascii="Times New Roman" w:hAnsi="Times New Roman"/>
          <w:i/>
          <w:sz w:val="28"/>
          <w:szCs w:val="28"/>
        </w:rPr>
        <w:t xml:space="preserve">[вказати розмір статутного капіталу у </w:t>
      </w:r>
      <w:proofErr w:type="spellStart"/>
      <w:r w:rsidRPr="0005610F">
        <w:rPr>
          <w:rFonts w:ascii="Times New Roman" w:hAnsi="Times New Roman"/>
          <w:i/>
          <w:sz w:val="28"/>
          <w:szCs w:val="28"/>
        </w:rPr>
        <w:t>тис.грн</w:t>
      </w:r>
      <w:proofErr w:type="spellEnd"/>
      <w:r w:rsidRPr="0005610F">
        <w:rPr>
          <w:rFonts w:ascii="Times New Roman" w:hAnsi="Times New Roman"/>
          <w:i/>
          <w:sz w:val="28"/>
          <w:szCs w:val="28"/>
        </w:rPr>
        <w:t xml:space="preserve"> та/або еквівалент в іноземній валюті із зазначенням курсу на дату подання документів]</w:t>
      </w:r>
      <w:r w:rsidRPr="0005610F">
        <w:rPr>
          <w:rFonts w:ascii="Times New Roman" w:hAnsi="Times New Roman"/>
          <w:sz w:val="28"/>
          <w:szCs w:val="28"/>
        </w:rPr>
        <w:t>.</w:t>
      </w:r>
    </w:p>
    <w:p w14:paraId="7C153A0F"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В2 оцінки Конкурсних пропозицій, подає інформацію щодо загального обсягу та структури інвестицій. Ми підтверджуємо свою спроможність профінансувати всю запропоновану нами суму інвестицій за Проектом, а саме </w:t>
      </w:r>
      <w:r w:rsidRPr="0005610F">
        <w:rPr>
          <w:rFonts w:ascii="Times New Roman" w:hAnsi="Times New Roman"/>
          <w:i/>
          <w:sz w:val="28"/>
          <w:szCs w:val="28"/>
        </w:rPr>
        <w:t>[вказати всю запропоновану суму інвестицій]</w:t>
      </w:r>
      <w:r w:rsidRPr="0005610F">
        <w:rPr>
          <w:rFonts w:ascii="Times New Roman" w:hAnsi="Times New Roman"/>
          <w:sz w:val="28"/>
          <w:szCs w:val="28"/>
        </w:rPr>
        <w:t xml:space="preserve"> у такий спосіб: </w:t>
      </w:r>
      <w:r w:rsidRPr="0005610F">
        <w:rPr>
          <w:rFonts w:ascii="Times New Roman" w:hAnsi="Times New Roman"/>
          <w:i/>
          <w:sz w:val="28"/>
          <w:szCs w:val="28"/>
        </w:rPr>
        <w:t>[вказати гарантований обсяг]</w:t>
      </w:r>
      <w:r w:rsidRPr="0005610F">
        <w:rPr>
          <w:rFonts w:ascii="Times New Roman" w:hAnsi="Times New Roman"/>
          <w:sz w:val="28"/>
          <w:szCs w:val="28"/>
        </w:rPr>
        <w:t xml:space="preserve"> за рахунок власного капіталу та </w:t>
      </w:r>
      <w:r w:rsidRPr="0005610F">
        <w:rPr>
          <w:rFonts w:ascii="Times New Roman" w:hAnsi="Times New Roman"/>
          <w:i/>
          <w:sz w:val="28"/>
          <w:szCs w:val="28"/>
        </w:rPr>
        <w:t>[вказати залишковий обсяг коштів]</w:t>
      </w:r>
      <w:r w:rsidRPr="0005610F">
        <w:rPr>
          <w:rFonts w:ascii="Times New Roman" w:hAnsi="Times New Roman"/>
          <w:sz w:val="28"/>
          <w:szCs w:val="28"/>
        </w:rPr>
        <w:t xml:space="preserve"> за рахунок залучення кредитних коштів. Для підтвердження нашої спроможності профінансувати всю запропоновану нами суму інвестицій за </w:t>
      </w:r>
      <w:proofErr w:type="spellStart"/>
      <w:r w:rsidRPr="0005610F">
        <w:rPr>
          <w:rFonts w:ascii="Times New Roman" w:hAnsi="Times New Roman"/>
          <w:sz w:val="28"/>
          <w:szCs w:val="28"/>
        </w:rPr>
        <w:t>Проєктом</w:t>
      </w:r>
      <w:proofErr w:type="spellEnd"/>
      <w:r w:rsidRPr="0005610F">
        <w:rPr>
          <w:rFonts w:ascii="Times New Roman" w:hAnsi="Times New Roman"/>
          <w:sz w:val="28"/>
          <w:szCs w:val="28"/>
        </w:rPr>
        <w:t xml:space="preserve">, ми надаємо у складі своєї пропозиції </w:t>
      </w:r>
      <w:r w:rsidRPr="0005610F">
        <w:rPr>
          <w:rFonts w:ascii="Times New Roman" w:hAnsi="Times New Roman"/>
          <w:i/>
          <w:sz w:val="28"/>
          <w:szCs w:val="28"/>
        </w:rPr>
        <w:t>[вказати далі підтвердні документи залежно від випадку; підтвердні документи надаються окремо]</w:t>
      </w:r>
      <w:r w:rsidRPr="0005610F">
        <w:rPr>
          <w:rFonts w:ascii="Times New Roman" w:hAnsi="Times New Roman"/>
          <w:sz w:val="28"/>
          <w:szCs w:val="28"/>
        </w:rPr>
        <w:t>.</w:t>
      </w:r>
    </w:p>
    <w:p w14:paraId="556140B7"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В3 оцінки Конкурсних пропозицій подає розрахунок внутрішньої норми прибутку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IRR яка складає </w:t>
      </w:r>
      <w:r w:rsidRPr="0005610F">
        <w:rPr>
          <w:rFonts w:ascii="Times New Roman" w:hAnsi="Times New Roman"/>
          <w:i/>
          <w:sz w:val="28"/>
          <w:szCs w:val="28"/>
        </w:rPr>
        <w:t>[вказати</w:t>
      </w:r>
      <w:r w:rsidRPr="0005610F">
        <w:rPr>
          <w:rFonts w:ascii="Times New Roman" w:hAnsi="Times New Roman"/>
          <w:sz w:val="28"/>
          <w:szCs w:val="28"/>
        </w:rPr>
        <w:t xml:space="preserve"> </w:t>
      </w:r>
      <w:r w:rsidRPr="0005610F">
        <w:rPr>
          <w:rFonts w:ascii="Times New Roman" w:hAnsi="Times New Roman"/>
          <w:i/>
          <w:sz w:val="28"/>
          <w:szCs w:val="28"/>
        </w:rPr>
        <w:t xml:space="preserve">внутрішню норму прибутку </w:t>
      </w:r>
      <w:proofErr w:type="spellStart"/>
      <w:r w:rsidRPr="0005610F">
        <w:rPr>
          <w:rFonts w:ascii="Times New Roman" w:hAnsi="Times New Roman"/>
          <w:i/>
          <w:sz w:val="28"/>
          <w:szCs w:val="28"/>
        </w:rPr>
        <w:t>проєкту</w:t>
      </w:r>
      <w:proofErr w:type="spellEnd"/>
      <w:r w:rsidRPr="0005610F">
        <w:rPr>
          <w:rFonts w:ascii="Times New Roman" w:hAnsi="Times New Roman"/>
          <w:i/>
          <w:sz w:val="28"/>
          <w:szCs w:val="28"/>
        </w:rPr>
        <w:t xml:space="preserve"> IRR згідно розрахунку]</w:t>
      </w:r>
      <w:r w:rsidRPr="0005610F">
        <w:rPr>
          <w:rFonts w:ascii="Times New Roman" w:hAnsi="Times New Roman"/>
          <w:sz w:val="28"/>
          <w:szCs w:val="28"/>
        </w:rPr>
        <w:t>.</w:t>
      </w:r>
    </w:p>
    <w:p w14:paraId="0EFCA2A5"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В4 оцінки Конкурсних пропозицій подає розрахунок чистої поточної вартості (NPV) всіх грошових потоків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яка складає </w:t>
      </w:r>
      <w:r w:rsidRPr="0005610F">
        <w:rPr>
          <w:rFonts w:ascii="Times New Roman" w:hAnsi="Times New Roman"/>
          <w:i/>
          <w:sz w:val="28"/>
          <w:szCs w:val="28"/>
        </w:rPr>
        <w:t>[вказати</w:t>
      </w:r>
      <w:r w:rsidRPr="0005610F">
        <w:rPr>
          <w:rFonts w:ascii="Times New Roman" w:hAnsi="Times New Roman"/>
          <w:sz w:val="28"/>
          <w:szCs w:val="28"/>
        </w:rPr>
        <w:t xml:space="preserve"> </w:t>
      </w:r>
      <w:r w:rsidRPr="0005610F">
        <w:rPr>
          <w:rFonts w:ascii="Times New Roman" w:hAnsi="Times New Roman"/>
          <w:i/>
          <w:sz w:val="28"/>
          <w:szCs w:val="28"/>
        </w:rPr>
        <w:t>чисту поточну вартість (NPV) згідно розрахунку]</w:t>
      </w:r>
      <w:r w:rsidRPr="0005610F">
        <w:rPr>
          <w:rFonts w:ascii="Times New Roman" w:hAnsi="Times New Roman"/>
          <w:sz w:val="28"/>
          <w:szCs w:val="28"/>
        </w:rPr>
        <w:t>.</w:t>
      </w:r>
    </w:p>
    <w:p w14:paraId="0CF85894"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В5 оцінки Конкурсних пропозицій, подає інформацію щодо прогнозованого розміру доходу Державного партнера як частки чистого прибутку від діяльності в рамках </w:t>
      </w:r>
      <w:proofErr w:type="spellStart"/>
      <w:r w:rsidRPr="0005610F">
        <w:rPr>
          <w:rFonts w:ascii="Times New Roman" w:hAnsi="Times New Roman"/>
          <w:sz w:val="28"/>
          <w:szCs w:val="28"/>
        </w:rPr>
        <w:t>проєкту</w:t>
      </w:r>
      <w:proofErr w:type="spellEnd"/>
      <w:r w:rsidRPr="0005610F">
        <w:rPr>
          <w:rFonts w:ascii="Times New Roman" w:hAnsi="Times New Roman"/>
          <w:sz w:val="28"/>
          <w:szCs w:val="28"/>
        </w:rPr>
        <w:t xml:space="preserve"> ДПП, який на основі проведених розрахунків у фінансовій моделі складає </w:t>
      </w:r>
      <w:r w:rsidRPr="0005610F">
        <w:rPr>
          <w:rFonts w:ascii="Times New Roman" w:hAnsi="Times New Roman"/>
          <w:i/>
          <w:sz w:val="28"/>
          <w:szCs w:val="28"/>
        </w:rPr>
        <w:t>[вказати загальний прогнозований розмір доходу Державного партнера від діяльності за весь реалізації проекту ДПП у тис. грн. та/або еквівалент в іноземній валюті із зазначенням курсу на дату подання документів. Прогнозовані доходи із розбивкою по роках відображені у Фінансовій моделі, що є складовою Інвестиційної програми реалізації Проекту]</w:t>
      </w:r>
    </w:p>
    <w:p w14:paraId="2E6AE7EE"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sz w:val="28"/>
          <w:szCs w:val="28"/>
        </w:rPr>
        <w:t xml:space="preserve">[Ім'я (найменування) Учасника конкурсу] відповідно до критерію В6 оцінки Конкурсних пропозицій подає інформацію щодо запропонованих видів та розмірів податкових та інших видів надходжень до місцевого бюджету м. Новомосковська у сумі </w:t>
      </w:r>
      <w:r w:rsidRPr="0005610F">
        <w:rPr>
          <w:rFonts w:ascii="Times New Roman" w:hAnsi="Times New Roman"/>
          <w:i/>
          <w:sz w:val="28"/>
          <w:szCs w:val="28"/>
        </w:rPr>
        <w:t>[вказати сумарну кількість надходжень за період реалізації проекту відповідно до фінансової моделі у тис. грн., та у розрізі видів податків, надходжень та зборів]</w:t>
      </w:r>
      <w:r w:rsidRPr="0005610F">
        <w:rPr>
          <w:rFonts w:ascii="Times New Roman" w:hAnsi="Times New Roman"/>
          <w:sz w:val="28"/>
          <w:szCs w:val="28"/>
        </w:rPr>
        <w:t>.</w:t>
      </w:r>
    </w:p>
    <w:p w14:paraId="565057D9" w14:textId="77777777" w:rsidR="00B35A22" w:rsidRPr="0005610F" w:rsidRDefault="00B35A22" w:rsidP="001A1A3A">
      <w:pPr>
        <w:ind w:firstLine="708"/>
        <w:jc w:val="both"/>
        <w:rPr>
          <w:rFonts w:ascii="Times New Roman" w:hAnsi="Times New Roman"/>
          <w:b/>
          <w:sz w:val="28"/>
          <w:szCs w:val="28"/>
        </w:rPr>
      </w:pPr>
      <w:r w:rsidRPr="0005610F">
        <w:rPr>
          <w:rFonts w:ascii="Times New Roman" w:hAnsi="Times New Roman"/>
          <w:b/>
          <w:sz w:val="28"/>
          <w:szCs w:val="28"/>
        </w:rPr>
        <w:lastRenderedPageBreak/>
        <w:t>Екологічні та соціальні пропозиції</w:t>
      </w:r>
    </w:p>
    <w:p w14:paraId="6346F71F"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С1 оцінки Конкурсних пропозицій, подає інформацію щодо відповідності здійснення запланованої діяльності екологічним нормам і стандартам та підтверджує, що запропонована ним діяльність відповідно до вимог Договору про державно-приватне партнерство при його виконанні, відповідатиме екологічним нормам і стандартам України. </w:t>
      </w:r>
      <w:r w:rsidRPr="0005610F">
        <w:rPr>
          <w:rFonts w:ascii="Times New Roman" w:hAnsi="Times New Roman"/>
          <w:i/>
          <w:sz w:val="28"/>
          <w:szCs w:val="28"/>
        </w:rPr>
        <w:t>[Вказати винятки або ризики якщо такі передбачаються, вказати "має ризики" чи "не має ризиків"]</w:t>
      </w:r>
      <w:r w:rsidRPr="0005610F">
        <w:rPr>
          <w:rFonts w:ascii="Times New Roman" w:hAnsi="Times New Roman"/>
          <w:sz w:val="28"/>
          <w:szCs w:val="28"/>
        </w:rPr>
        <w:t xml:space="preserve"> та не матиме негативних наслідків для екології. </w:t>
      </w:r>
      <w:r w:rsidRPr="0005610F">
        <w:rPr>
          <w:rFonts w:ascii="Times New Roman" w:hAnsi="Times New Roman"/>
          <w:i/>
          <w:sz w:val="28"/>
          <w:szCs w:val="28"/>
        </w:rPr>
        <w:t>[Вказати додаткову інформацію щодо ризиків у разі наявності]</w:t>
      </w:r>
      <w:r w:rsidRPr="0005610F">
        <w:rPr>
          <w:rFonts w:ascii="Times New Roman" w:hAnsi="Times New Roman"/>
          <w:sz w:val="28"/>
          <w:szCs w:val="28"/>
        </w:rPr>
        <w:t>.</w:t>
      </w:r>
    </w:p>
    <w:p w14:paraId="3483518E"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С2 оцінки Конкурсних пропозицій, подає інформацію щодо працевлаштування під час виконання Договору про державно-приватне партнерство працівників КП «Новомосковськ водоканал» та повідомляє, що гарантовано працевлаштує </w:t>
      </w:r>
      <w:r w:rsidRPr="0005610F">
        <w:rPr>
          <w:rFonts w:ascii="Times New Roman" w:hAnsi="Times New Roman"/>
          <w:i/>
          <w:sz w:val="28"/>
          <w:szCs w:val="28"/>
        </w:rPr>
        <w:t>[вказати кількість діючих працівників КП «Новомосковськ водоканал», що будуть працевлаштовані при виконанні Договору про державно-приватне партнерство, чоловік.]</w:t>
      </w:r>
      <w:r w:rsidRPr="0005610F">
        <w:rPr>
          <w:rFonts w:ascii="Times New Roman" w:hAnsi="Times New Roman"/>
          <w:sz w:val="28"/>
          <w:szCs w:val="28"/>
        </w:rPr>
        <w:t>.</w:t>
      </w:r>
    </w:p>
    <w:p w14:paraId="2CDC80A4"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С3 оцінки Конкурсних пропозицій, подає інформацію щодо запропонованого рівня заробітної плати та соціального забезпечення працівників. Запропонована нами середня заробітна плата одного робітника за місяць становить </w:t>
      </w:r>
      <w:r w:rsidRPr="0005610F">
        <w:rPr>
          <w:rFonts w:ascii="Times New Roman" w:hAnsi="Times New Roman"/>
          <w:i/>
          <w:sz w:val="28"/>
          <w:szCs w:val="28"/>
        </w:rPr>
        <w:t xml:space="preserve">[вказати середню заробітну плату (з урахуванням індексації) за весь період реалізації </w:t>
      </w:r>
      <w:proofErr w:type="spellStart"/>
      <w:r w:rsidRPr="0005610F">
        <w:rPr>
          <w:rFonts w:ascii="Times New Roman" w:hAnsi="Times New Roman"/>
          <w:i/>
          <w:sz w:val="28"/>
          <w:szCs w:val="28"/>
        </w:rPr>
        <w:t>Проєкту</w:t>
      </w:r>
      <w:proofErr w:type="spellEnd"/>
      <w:r w:rsidRPr="0005610F">
        <w:rPr>
          <w:rFonts w:ascii="Times New Roman" w:hAnsi="Times New Roman"/>
          <w:i/>
          <w:sz w:val="28"/>
          <w:szCs w:val="28"/>
        </w:rPr>
        <w:t>]</w:t>
      </w:r>
      <w:r w:rsidRPr="0005610F">
        <w:rPr>
          <w:rFonts w:ascii="Times New Roman" w:hAnsi="Times New Roman"/>
          <w:sz w:val="28"/>
          <w:szCs w:val="28"/>
        </w:rPr>
        <w:t>.</w:t>
      </w:r>
    </w:p>
    <w:p w14:paraId="223FD511" w14:textId="77777777" w:rsidR="00B35A22" w:rsidRPr="0005610F" w:rsidRDefault="00B35A22" w:rsidP="001A1A3A">
      <w:pPr>
        <w:ind w:firstLine="708"/>
        <w:jc w:val="both"/>
        <w:rPr>
          <w:rFonts w:ascii="Times New Roman" w:hAnsi="Times New Roman"/>
          <w:sz w:val="28"/>
          <w:szCs w:val="28"/>
        </w:rPr>
      </w:pPr>
      <w:r w:rsidRPr="0005610F">
        <w:rPr>
          <w:rFonts w:ascii="Times New Roman" w:hAnsi="Times New Roman"/>
          <w:i/>
          <w:sz w:val="28"/>
          <w:szCs w:val="28"/>
        </w:rPr>
        <w:t>[Ім'я (найменування) Учасника конкурсу]</w:t>
      </w:r>
      <w:r w:rsidRPr="0005610F">
        <w:rPr>
          <w:rFonts w:ascii="Times New Roman" w:hAnsi="Times New Roman"/>
          <w:sz w:val="28"/>
          <w:szCs w:val="28"/>
        </w:rPr>
        <w:t xml:space="preserve"> відповідно до критерію С4 оцінки Конкурсних пропозицій, подає інформацію щодо впливу на соціально-економічний розвиток територіальної громади міста Новомосковська протягом виконання Договору про державно-приватне партнерство. </w:t>
      </w:r>
      <w:r w:rsidRPr="0005610F">
        <w:rPr>
          <w:rFonts w:ascii="Times New Roman" w:hAnsi="Times New Roman"/>
          <w:i/>
          <w:sz w:val="28"/>
          <w:szCs w:val="28"/>
        </w:rPr>
        <w:t xml:space="preserve">[вказати який вплив матиме діяльність Учасника та реалізація </w:t>
      </w:r>
      <w:proofErr w:type="spellStart"/>
      <w:r w:rsidRPr="0005610F">
        <w:rPr>
          <w:rFonts w:ascii="Times New Roman" w:hAnsi="Times New Roman"/>
          <w:i/>
          <w:sz w:val="28"/>
          <w:szCs w:val="28"/>
        </w:rPr>
        <w:t>Проєкту</w:t>
      </w:r>
      <w:proofErr w:type="spellEnd"/>
      <w:r w:rsidRPr="0005610F">
        <w:rPr>
          <w:rFonts w:ascii="Times New Roman" w:hAnsi="Times New Roman"/>
          <w:i/>
          <w:sz w:val="28"/>
          <w:szCs w:val="28"/>
        </w:rPr>
        <w:t xml:space="preserve"> на соціально-економічний розвиток регіону]</w:t>
      </w:r>
      <w:r w:rsidRPr="0005610F">
        <w:rPr>
          <w:rFonts w:ascii="Times New Roman" w:hAnsi="Times New Roman"/>
          <w:sz w:val="28"/>
          <w:szCs w:val="28"/>
        </w:rPr>
        <w:t xml:space="preserve"> </w:t>
      </w:r>
    </w:p>
    <w:p w14:paraId="05DDBD94" w14:textId="77777777" w:rsidR="00B35A22" w:rsidRPr="0005610F" w:rsidRDefault="00B35A22" w:rsidP="001A1A3A">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color w:val="010101"/>
          <w:sz w:val="28"/>
          <w:szCs w:val="28"/>
          <w:lang w:eastAsia="ru-RU"/>
        </w:rPr>
        <w:t>______________                ___________________                     ________________</w:t>
      </w:r>
    </w:p>
    <w:p w14:paraId="26BE866C" w14:textId="77777777" w:rsidR="00B35A22" w:rsidRPr="0005610F" w:rsidRDefault="00B35A22" w:rsidP="001A1A3A">
      <w:pPr>
        <w:shd w:val="clear" w:color="auto" w:fill="FFFFFF"/>
        <w:spacing w:after="0" w:line="240" w:lineRule="auto"/>
        <w:rPr>
          <w:rFonts w:ascii="Times New Roman" w:hAnsi="Times New Roman"/>
          <w:color w:val="010101"/>
          <w:sz w:val="28"/>
          <w:szCs w:val="28"/>
          <w:lang w:eastAsia="ru-RU"/>
        </w:rPr>
      </w:pPr>
      <w:r w:rsidRPr="0005610F">
        <w:rPr>
          <w:rFonts w:ascii="Times New Roman" w:hAnsi="Times New Roman"/>
          <w:i/>
          <w:iCs/>
          <w:color w:val="010101"/>
          <w:sz w:val="28"/>
          <w:szCs w:val="28"/>
          <w:lang w:eastAsia="ru-RU"/>
        </w:rPr>
        <w:t>  (посада)</w:t>
      </w:r>
      <w:r w:rsidRPr="0005610F">
        <w:rPr>
          <w:rFonts w:ascii="Times New Roman" w:hAnsi="Times New Roman"/>
          <w:color w:val="010101"/>
          <w:sz w:val="28"/>
          <w:szCs w:val="28"/>
          <w:lang w:eastAsia="ru-RU"/>
        </w:rPr>
        <w:t> </w:t>
      </w:r>
      <w:r w:rsidRPr="0005610F">
        <w:rPr>
          <w:rFonts w:ascii="Times New Roman" w:hAnsi="Times New Roman"/>
          <w:i/>
          <w:iCs/>
          <w:color w:val="010101"/>
          <w:sz w:val="28"/>
          <w:szCs w:val="28"/>
          <w:lang w:eastAsia="ru-RU"/>
        </w:rPr>
        <w:t>                                       (підпис)</w:t>
      </w:r>
      <w:r w:rsidRPr="0005610F">
        <w:rPr>
          <w:rFonts w:ascii="Times New Roman" w:hAnsi="Times New Roman"/>
          <w:color w:val="010101"/>
          <w:sz w:val="28"/>
          <w:szCs w:val="28"/>
          <w:lang w:eastAsia="ru-RU"/>
        </w:rPr>
        <w:t> </w:t>
      </w:r>
      <w:r w:rsidRPr="0005610F">
        <w:rPr>
          <w:rFonts w:ascii="Times New Roman" w:hAnsi="Times New Roman"/>
          <w:i/>
          <w:iCs/>
          <w:color w:val="010101"/>
          <w:sz w:val="28"/>
          <w:szCs w:val="28"/>
          <w:lang w:eastAsia="ru-RU"/>
        </w:rPr>
        <w:t>                                (ім’я та прізвище)</w:t>
      </w:r>
    </w:p>
    <w:p w14:paraId="7637A4CA" w14:textId="77777777" w:rsidR="00B35A22" w:rsidRPr="0005610F" w:rsidRDefault="00B35A22" w:rsidP="001A1A3A">
      <w:pPr>
        <w:ind w:firstLine="708"/>
        <w:jc w:val="both"/>
        <w:rPr>
          <w:rFonts w:ascii="Times New Roman" w:hAnsi="Times New Roman"/>
          <w:i/>
          <w:sz w:val="28"/>
          <w:szCs w:val="28"/>
        </w:rPr>
      </w:pPr>
    </w:p>
    <w:p w14:paraId="4FB9C521" w14:textId="77777777" w:rsidR="00B35A22" w:rsidRPr="0005610F" w:rsidRDefault="00B35A22" w:rsidP="00FB34F6">
      <w:pPr>
        <w:ind w:firstLine="708"/>
        <w:rPr>
          <w:rFonts w:ascii="Times New Roman" w:hAnsi="Times New Roman"/>
          <w:sz w:val="28"/>
          <w:szCs w:val="28"/>
        </w:rPr>
      </w:pPr>
    </w:p>
    <w:p w14:paraId="24CC649F" w14:textId="77777777" w:rsidR="00B35A22" w:rsidRPr="0005610F" w:rsidRDefault="00B35A22" w:rsidP="001A1A3A">
      <w:pPr>
        <w:spacing w:after="0"/>
        <w:jc w:val="right"/>
        <w:rPr>
          <w:rFonts w:ascii="Times New Roman" w:hAnsi="Times New Roman"/>
          <w:sz w:val="28"/>
          <w:szCs w:val="28"/>
        </w:rPr>
      </w:pPr>
      <w:r w:rsidRPr="0005610F">
        <w:rPr>
          <w:rFonts w:ascii="Times New Roman" w:hAnsi="Times New Roman"/>
          <w:sz w:val="28"/>
          <w:szCs w:val="28"/>
        </w:rPr>
        <w:t>Додаток 5</w:t>
      </w:r>
    </w:p>
    <w:p w14:paraId="503CF53D" w14:textId="77777777" w:rsidR="00B35A22" w:rsidRPr="0005610F" w:rsidRDefault="00B35A22" w:rsidP="001A1A3A">
      <w:pPr>
        <w:spacing w:after="0"/>
        <w:jc w:val="right"/>
        <w:rPr>
          <w:rFonts w:ascii="Times New Roman" w:hAnsi="Times New Roman"/>
          <w:sz w:val="28"/>
          <w:szCs w:val="28"/>
        </w:rPr>
      </w:pPr>
      <w:r w:rsidRPr="0005610F">
        <w:rPr>
          <w:rFonts w:ascii="Times New Roman" w:hAnsi="Times New Roman"/>
          <w:sz w:val="28"/>
          <w:szCs w:val="28"/>
        </w:rPr>
        <w:t xml:space="preserve">до Конкурсної документації </w:t>
      </w:r>
    </w:p>
    <w:p w14:paraId="4D98F7F5" w14:textId="77777777" w:rsidR="00B35A22" w:rsidRPr="0005610F" w:rsidRDefault="00B35A22" w:rsidP="00FB34F6">
      <w:pPr>
        <w:ind w:firstLine="708"/>
        <w:rPr>
          <w:rFonts w:ascii="Times New Roman" w:hAnsi="Times New Roman"/>
          <w:sz w:val="28"/>
          <w:szCs w:val="28"/>
        </w:rPr>
      </w:pPr>
    </w:p>
    <w:p w14:paraId="006D40D5" w14:textId="77777777" w:rsidR="00B35A22" w:rsidRPr="0005610F" w:rsidRDefault="00B35A22" w:rsidP="00B94406">
      <w:pPr>
        <w:spacing w:after="0" w:line="240" w:lineRule="auto"/>
        <w:ind w:firstLine="709"/>
        <w:jc w:val="center"/>
        <w:rPr>
          <w:rFonts w:ascii="Times New Roman" w:hAnsi="Times New Roman"/>
          <w:sz w:val="28"/>
          <w:szCs w:val="28"/>
        </w:rPr>
      </w:pPr>
      <w:r w:rsidRPr="0005610F">
        <w:rPr>
          <w:rFonts w:ascii="Times New Roman" w:hAnsi="Times New Roman"/>
          <w:sz w:val="28"/>
          <w:szCs w:val="28"/>
        </w:rPr>
        <w:t>Проект договору,</w:t>
      </w:r>
    </w:p>
    <w:p w14:paraId="7A5CE226" w14:textId="77777777" w:rsidR="00B35A22" w:rsidRPr="0005610F" w:rsidRDefault="00B35A22" w:rsidP="00B94406">
      <w:pPr>
        <w:spacing w:after="0" w:line="240" w:lineRule="auto"/>
        <w:ind w:firstLine="709"/>
        <w:jc w:val="center"/>
        <w:rPr>
          <w:rFonts w:ascii="Times New Roman" w:hAnsi="Times New Roman"/>
          <w:sz w:val="28"/>
          <w:szCs w:val="28"/>
        </w:rPr>
      </w:pPr>
      <w:r w:rsidRPr="0005610F">
        <w:rPr>
          <w:rFonts w:ascii="Times New Roman" w:hAnsi="Times New Roman"/>
          <w:sz w:val="28"/>
          <w:szCs w:val="28"/>
        </w:rPr>
        <w:t>що укладатиметься в рамках  державно-приватного партнерства</w:t>
      </w:r>
    </w:p>
    <w:p w14:paraId="585CC38A" w14:textId="77777777" w:rsidR="00B35A22" w:rsidRPr="0005610F" w:rsidRDefault="00B35A22" w:rsidP="00B94406">
      <w:pPr>
        <w:jc w:val="center"/>
        <w:outlineLvl w:val="0"/>
        <w:rPr>
          <w:rFonts w:ascii="Times New Roman" w:hAnsi="Times New Roman"/>
          <w:b/>
        </w:rPr>
      </w:pPr>
    </w:p>
    <w:p w14:paraId="79C6748C" w14:textId="77777777" w:rsidR="00B35A22" w:rsidRPr="0005610F" w:rsidRDefault="00B35A22" w:rsidP="00B94406">
      <w:pPr>
        <w:jc w:val="center"/>
        <w:outlineLvl w:val="0"/>
        <w:rPr>
          <w:rFonts w:ascii="Times New Roman" w:hAnsi="Times New Roman"/>
          <w:b/>
        </w:rPr>
      </w:pPr>
      <w:r w:rsidRPr="0005610F">
        <w:rPr>
          <w:rFonts w:ascii="Times New Roman" w:hAnsi="Times New Roman"/>
          <w:b/>
        </w:rPr>
        <w:t xml:space="preserve">Договір спільної діяльності </w:t>
      </w:r>
      <w:r w:rsidR="000E3080" w:rsidRPr="0005610F">
        <w:rPr>
          <w:rFonts w:ascii="Times New Roman" w:hAnsi="Times New Roman"/>
          <w:b/>
        </w:rPr>
        <w:t xml:space="preserve">(змішана форма) </w:t>
      </w:r>
      <w:r w:rsidRPr="0005610F">
        <w:rPr>
          <w:rFonts w:ascii="Times New Roman" w:hAnsi="Times New Roman"/>
          <w:b/>
        </w:rPr>
        <w:t>№_____</w:t>
      </w:r>
    </w:p>
    <w:p w14:paraId="4D7222E2" w14:textId="77777777" w:rsidR="00B35A22" w:rsidRPr="0005610F" w:rsidRDefault="00B35A22" w:rsidP="00B94406">
      <w:pPr>
        <w:pStyle w:val="Style13"/>
        <w:widowControl/>
        <w:spacing w:line="240" w:lineRule="auto"/>
        <w:jc w:val="both"/>
        <w:rPr>
          <w:b/>
        </w:rPr>
      </w:pPr>
      <w:r w:rsidRPr="0005610F">
        <w:rPr>
          <w:b/>
        </w:rPr>
        <w:t xml:space="preserve">м. Новомосковськ </w:t>
      </w:r>
      <w:r w:rsidRPr="0005610F">
        <w:rPr>
          <w:b/>
        </w:rPr>
        <w:tab/>
      </w:r>
      <w:r w:rsidRPr="0005610F">
        <w:rPr>
          <w:b/>
        </w:rPr>
        <w:tab/>
      </w:r>
      <w:r w:rsidRPr="0005610F">
        <w:rPr>
          <w:b/>
        </w:rPr>
        <w:tab/>
        <w:t xml:space="preserve">                                           «___» _________     202__ року</w:t>
      </w:r>
    </w:p>
    <w:p w14:paraId="2EB1140A" w14:textId="77777777" w:rsidR="00B35A22" w:rsidRPr="0005610F" w:rsidRDefault="00B35A22" w:rsidP="00B94406">
      <w:pPr>
        <w:pStyle w:val="Style13"/>
        <w:widowControl/>
        <w:spacing w:line="240" w:lineRule="auto"/>
        <w:ind w:left="989"/>
        <w:jc w:val="both"/>
      </w:pPr>
    </w:p>
    <w:p w14:paraId="5A5A989A" w14:textId="77777777" w:rsidR="00B35A22" w:rsidRPr="0005610F" w:rsidRDefault="00B35A22" w:rsidP="00B94406">
      <w:pPr>
        <w:pStyle w:val="Style13"/>
        <w:widowControl/>
        <w:spacing w:line="240" w:lineRule="auto"/>
        <w:ind w:firstLine="709"/>
        <w:jc w:val="both"/>
        <w:rPr>
          <w:rStyle w:val="FontStyle23"/>
        </w:rPr>
      </w:pPr>
      <w:r w:rsidRPr="0005610F">
        <w:rPr>
          <w:rStyle w:val="FontStyle23"/>
        </w:rPr>
        <w:t xml:space="preserve">Територіальна громада м. Новомосковська,  в особі Новомосковської міської ради (далі - державний партнер,) від імені якої цей Договір підписує міський голова ______________, що діє на підставі Закону України «Про місцеве самоврядування в Україні», з однієї сторони, та </w:t>
      </w:r>
    </w:p>
    <w:p w14:paraId="609D2509" w14:textId="77777777" w:rsidR="00B35A22" w:rsidRPr="0005610F" w:rsidRDefault="00B35A22" w:rsidP="00B94406">
      <w:pPr>
        <w:pStyle w:val="Style13"/>
        <w:widowControl/>
        <w:spacing w:line="240" w:lineRule="auto"/>
        <w:ind w:firstLine="709"/>
        <w:jc w:val="both"/>
        <w:rPr>
          <w:rStyle w:val="FontStyle23"/>
        </w:rPr>
      </w:pPr>
      <w:r w:rsidRPr="0005610F">
        <w:rPr>
          <w:rStyle w:val="FontStyle23"/>
        </w:rPr>
        <w:t>______________________________________________ (далі - приватний партнер), в особі ________________________________________________________________________________, що діє на підставі Статуту, з іншої сторони, які в подальшому при спільному згадуванні іменуються як «сторони», враховуючи зацікавленість обох сторін в управлінні, експлуатації та частковій реконструкції систем централізованого водопостачання та водовідведення в м. Новомосковську, керуючись Законом України «Про державно-приватне партнерство», статтями 2, 6, 511, 528, 1130, 1131 Цивільного кодексу України, на основі істотних умов Договору, визначених рішенням  Новомосковської міської ради від ___________ року № ____, з врахуванням пропозицій до Договору, наданих приватним партнером як учасником та переможцем конкурсу з визначення приватного партнера для 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в м. Новомосковськ,  згідно до рішення __________ сесії _________ скликання _______________ міської ради від _______________ року, в рамках здійснення державно-приватного партнерства (далі - ДПП) уклали цей договір про спільну діяльність про наступне :</w:t>
      </w:r>
    </w:p>
    <w:p w14:paraId="07A2A2FD" w14:textId="77777777" w:rsidR="00B35A22" w:rsidRPr="0005610F" w:rsidRDefault="00B35A22" w:rsidP="00B94406">
      <w:pPr>
        <w:pStyle w:val="Style13"/>
        <w:widowControl/>
        <w:spacing w:line="240" w:lineRule="auto"/>
        <w:jc w:val="center"/>
        <w:rPr>
          <w:rStyle w:val="FontStyle23"/>
          <w:b/>
        </w:rPr>
      </w:pPr>
      <w:r w:rsidRPr="0005610F">
        <w:rPr>
          <w:rStyle w:val="FontStyle23"/>
          <w:b/>
        </w:rPr>
        <w:t>1. Визначення термінів</w:t>
      </w:r>
    </w:p>
    <w:p w14:paraId="055379CA" w14:textId="77777777" w:rsidR="00B35A22" w:rsidRPr="0005610F" w:rsidRDefault="00B35A22" w:rsidP="00B94406">
      <w:pPr>
        <w:pStyle w:val="Style13"/>
        <w:widowControl/>
        <w:spacing w:line="240" w:lineRule="auto"/>
        <w:jc w:val="both"/>
        <w:rPr>
          <w:rStyle w:val="FontStyle23"/>
        </w:rPr>
      </w:pPr>
      <w:r w:rsidRPr="0005610F">
        <w:rPr>
          <w:rStyle w:val="FontStyle23"/>
        </w:rPr>
        <w:t>У цьому Договорі нижченаведені терміни вживаються у наступному значенні:</w:t>
      </w:r>
    </w:p>
    <w:p w14:paraId="6E73DE7F" w14:textId="77777777" w:rsidR="00B35A22" w:rsidRPr="0005610F" w:rsidRDefault="00B35A22" w:rsidP="00B94406">
      <w:pPr>
        <w:pStyle w:val="Style9"/>
        <w:widowControl/>
        <w:spacing w:line="240" w:lineRule="auto"/>
        <w:ind w:firstLine="0"/>
        <w:rPr>
          <w:rStyle w:val="FontStyle23"/>
        </w:rPr>
      </w:pPr>
      <w:r w:rsidRPr="0005610F">
        <w:rPr>
          <w:rStyle w:val="FontStyle23"/>
          <w:b/>
        </w:rPr>
        <w:t>- державно-приватне партнерство (далі - ДПП)</w:t>
      </w:r>
      <w:r w:rsidRPr="0005610F">
        <w:rPr>
          <w:rStyle w:val="FontStyle23"/>
        </w:rPr>
        <w:t xml:space="preserve"> державно-приватне партнерство з управління, експлуатації та часткової реконструкції систем централізованого водопостачання та водовідведення у м. Новомосковськ,  згідно до рішення ____________ сесії ___________ скликання ________________ </w:t>
      </w:r>
      <w:r w:rsidRPr="0005610F">
        <w:rPr>
          <w:rStyle w:val="FontStyle23"/>
        </w:rPr>
        <w:tab/>
        <w:t>міської ради від ______________ року;</w:t>
      </w:r>
    </w:p>
    <w:p w14:paraId="6E2B9D1A" w14:textId="77777777" w:rsidR="00B35A22" w:rsidRPr="0005610F" w:rsidRDefault="00B35A22" w:rsidP="00B94406">
      <w:pPr>
        <w:pStyle w:val="Style9"/>
        <w:widowControl/>
        <w:spacing w:line="240" w:lineRule="auto"/>
        <w:ind w:firstLine="0"/>
        <w:rPr>
          <w:rStyle w:val="FontStyle23"/>
        </w:rPr>
      </w:pPr>
      <w:r w:rsidRPr="0005610F">
        <w:rPr>
          <w:rStyle w:val="FontStyle23"/>
          <w:b/>
        </w:rPr>
        <w:t>- договір спільної діяльності (далі по тексту «Договір»)</w:t>
      </w:r>
      <w:r w:rsidRPr="0005610F">
        <w:rPr>
          <w:rStyle w:val="FontStyle23"/>
        </w:rPr>
        <w:t xml:space="preserve"> - цей договір спільної діяльності без об’єднання вкладів, укладений між Державним партнером і Приватним партнером, у тому числі всі додатки до нього, а також будь-які зміни, внесені до нього;</w:t>
      </w:r>
    </w:p>
    <w:p w14:paraId="1A36EF1A" w14:textId="77777777" w:rsidR="00B35A22" w:rsidRPr="0005610F" w:rsidRDefault="00B35A22" w:rsidP="00B94406">
      <w:pPr>
        <w:pStyle w:val="Style9"/>
        <w:widowControl/>
        <w:spacing w:line="240" w:lineRule="auto"/>
        <w:ind w:firstLine="0"/>
        <w:rPr>
          <w:rStyle w:val="FontStyle23"/>
        </w:rPr>
      </w:pPr>
      <w:r w:rsidRPr="0005610F">
        <w:rPr>
          <w:rStyle w:val="FontStyle23"/>
          <w:b/>
        </w:rPr>
        <w:t>- інвестиції Приватного партнера (інвестиції)</w:t>
      </w:r>
      <w:r w:rsidRPr="0005610F">
        <w:rPr>
          <w:rStyle w:val="FontStyle23"/>
        </w:rPr>
        <w:t xml:space="preserve"> - майнові цінності (грошові кошти), які на виконання умов цього договору, у відповідності до інвестиційної програми, вносяться приватним партнером в:</w:t>
      </w:r>
    </w:p>
    <w:p w14:paraId="487F6746"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а) поліпшення (реконструкцію, технічне переоснащення), ремонт систем централізованого водопостачання та водовідведення;</w:t>
      </w:r>
    </w:p>
    <w:p w14:paraId="5AA9D66C"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б) обладнання, що придбавається приватним партнером для часткової реконструкції системи водопостачання та водовідведення м. Новомосковську та безкоштовно передається у комунальну власність;</w:t>
      </w:r>
    </w:p>
    <w:p w14:paraId="4093DFF3"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в) інше обладнання, що придбаваються приватним партнером, використовується для здійснення ДПП та залишається у його власності;</w:t>
      </w:r>
    </w:p>
    <w:p w14:paraId="04034AA4"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г) інвестиційна програма - це узгоджений між сторонами договору план здійснення приватним партнером інвестицій (додаток №1 до договору);</w:t>
      </w:r>
    </w:p>
    <w:p w14:paraId="0D53357F" w14:textId="77777777" w:rsidR="00B35A22" w:rsidRPr="0005610F" w:rsidRDefault="00B35A22" w:rsidP="00B94406">
      <w:pPr>
        <w:pStyle w:val="Style13"/>
        <w:widowControl/>
        <w:spacing w:line="240" w:lineRule="auto"/>
        <w:jc w:val="both"/>
        <w:rPr>
          <w:rStyle w:val="FontStyle23"/>
        </w:rPr>
      </w:pPr>
      <w:r w:rsidRPr="0005610F">
        <w:rPr>
          <w:rStyle w:val="FontStyle23"/>
          <w:b/>
        </w:rPr>
        <w:t>- послуги (далі Послуги)</w:t>
      </w:r>
      <w:r w:rsidRPr="0005610F">
        <w:rPr>
          <w:rStyle w:val="FontStyle23"/>
        </w:rPr>
        <w:t xml:space="preserve"> - послуги з централізованого постачання питної води та централізованого відведення стоків від використання питної води для населення, юридичних осіб, державних установ та комунальних закладів м. Новомосковська;</w:t>
      </w:r>
    </w:p>
    <w:p w14:paraId="4C37FA4A" w14:textId="77777777" w:rsidR="00B35A22" w:rsidRPr="0005610F" w:rsidRDefault="00B35A22" w:rsidP="00B94406">
      <w:pPr>
        <w:pStyle w:val="Style9"/>
        <w:widowControl/>
        <w:spacing w:line="240" w:lineRule="auto"/>
        <w:ind w:firstLine="0"/>
        <w:rPr>
          <w:rStyle w:val="FontStyle23"/>
        </w:rPr>
      </w:pPr>
      <w:r w:rsidRPr="0005610F">
        <w:rPr>
          <w:rStyle w:val="FontStyle23"/>
          <w:b/>
        </w:rPr>
        <w:t>- об'єкт ДПП</w:t>
      </w:r>
      <w:r w:rsidRPr="0005610F">
        <w:rPr>
          <w:rStyle w:val="FontStyle23"/>
        </w:rPr>
        <w:t xml:space="preserve"> - є майно комунальної власності, яке перебуває на балансі Новомосковської міської ради, згідно додатку , що забезпечує питною водою об'єкти та відведення від об’єктів стоків використаної води, далі по тексту «Система водопостачання та водовідведення», та інше майно, що буде придбане приватним партнером та передане безкоштовно до комунальної власності за умовами договору, укладеного в рамках державно-приватного партнерства (перелік майна наведено у додатку № 2 до цього договору);</w:t>
      </w:r>
    </w:p>
    <w:p w14:paraId="1A89C8B8" w14:textId="77777777" w:rsidR="00B35A22" w:rsidRPr="0005610F" w:rsidRDefault="00B35A22" w:rsidP="00B94406">
      <w:pPr>
        <w:pStyle w:val="Style9"/>
        <w:widowControl/>
        <w:spacing w:line="240" w:lineRule="auto"/>
        <w:ind w:firstLine="0"/>
        <w:rPr>
          <w:rStyle w:val="FontStyle23"/>
        </w:rPr>
      </w:pPr>
      <w:r w:rsidRPr="0005610F">
        <w:rPr>
          <w:rStyle w:val="FontStyle23"/>
          <w:b/>
        </w:rPr>
        <w:t>- поліпшення об'єкту ДПП</w:t>
      </w:r>
      <w:r w:rsidRPr="0005610F">
        <w:rPr>
          <w:rStyle w:val="FontStyle23"/>
        </w:rPr>
        <w:t xml:space="preserve"> - придбані (створені та/або) виконані приватним партнером з метою реконструкції, заміни, розширення, поточного ремонту об'єктів, що входять до складу об'єкта ДПП, товари (роботи, послуги), якщо зобов'язання з придбання таких товарів (робіт, послуг) визначені інвестиційною програмою та/або витікають з умов цього договору.</w:t>
      </w:r>
    </w:p>
    <w:p w14:paraId="32E5FA89" w14:textId="77777777" w:rsidR="00B35A22" w:rsidRPr="0005610F" w:rsidRDefault="00B35A22" w:rsidP="00B94406">
      <w:pPr>
        <w:pStyle w:val="Style5"/>
        <w:widowControl/>
        <w:jc w:val="center"/>
        <w:rPr>
          <w:rStyle w:val="FontStyle32"/>
        </w:rPr>
      </w:pPr>
      <w:r w:rsidRPr="0005610F">
        <w:rPr>
          <w:rStyle w:val="FontStyle32"/>
        </w:rPr>
        <w:t>2. Предмет договору. Загальні положення</w:t>
      </w:r>
    </w:p>
    <w:p w14:paraId="3BC91C62" w14:textId="77777777" w:rsidR="00B35A22" w:rsidRPr="0005610F" w:rsidRDefault="00B35A22" w:rsidP="00B94406">
      <w:pPr>
        <w:pStyle w:val="Style9"/>
        <w:widowControl/>
        <w:spacing w:line="240" w:lineRule="auto"/>
        <w:ind w:firstLine="0"/>
        <w:rPr>
          <w:rStyle w:val="FontStyle23"/>
        </w:rPr>
      </w:pPr>
      <w:r w:rsidRPr="0005610F">
        <w:rPr>
          <w:rStyle w:val="FontStyle23"/>
        </w:rPr>
        <w:lastRenderedPageBreak/>
        <w:t>2.1. Сторони в порядку та на умовах, визначених цим договором, зобов'язуються діяти спільно з метою управління, експлуатації та часткової реконструкції системи централізованого водопостачання та водовідведення в м. Новомосковськ та надання якісних послуг населенню та юридичним особам м. Новомосковська з централізованого водопостачання та водовідведення (далі по тексту - «Послуги»).</w:t>
      </w:r>
    </w:p>
    <w:p w14:paraId="2D52A170" w14:textId="77777777" w:rsidR="00B35A22" w:rsidRPr="0005610F" w:rsidRDefault="00B35A22" w:rsidP="00B94406">
      <w:pPr>
        <w:pStyle w:val="Style15"/>
        <w:widowControl/>
        <w:spacing w:line="240" w:lineRule="auto"/>
        <w:ind w:firstLine="0"/>
        <w:rPr>
          <w:rStyle w:val="FontStyle23"/>
        </w:rPr>
      </w:pPr>
      <w:r w:rsidRPr="0005610F">
        <w:rPr>
          <w:rStyle w:val="FontStyle23"/>
        </w:rPr>
        <w:t>2.2. Договором встановлюються спільні дії сторін для досягнення мети договору, договором не передбачається об'єднання вкладів сторін. Договір встановлює загальні умови та обов'язки сторін щодо здійснення спільної діяльності. Все комунальне майно, що буде використовуватись в рамках здійснення ДПП, в тому числі майно, що буде поліпшено за рахунок інвестицій Приватного партнера, залишається у комунальній власності.</w:t>
      </w:r>
    </w:p>
    <w:p w14:paraId="56080440" w14:textId="77777777" w:rsidR="00B35A22" w:rsidRPr="0005610F" w:rsidRDefault="00B35A22" w:rsidP="00B94406">
      <w:pPr>
        <w:pStyle w:val="Style21"/>
        <w:widowControl/>
        <w:tabs>
          <w:tab w:val="left" w:pos="931"/>
        </w:tabs>
        <w:spacing w:line="240" w:lineRule="auto"/>
        <w:ind w:firstLine="0"/>
        <w:rPr>
          <w:rStyle w:val="FontStyle23"/>
        </w:rPr>
      </w:pPr>
      <w:r w:rsidRPr="0005610F">
        <w:rPr>
          <w:rStyle w:val="FontStyle23"/>
        </w:rPr>
        <w:t>2.3. Державний партнер не несе відповідальності перед споживачами Послуг за якість Послуг, наданих приватним партнером.</w:t>
      </w:r>
    </w:p>
    <w:p w14:paraId="0C97FECB" w14:textId="77777777" w:rsidR="00B35A22" w:rsidRPr="0005610F" w:rsidRDefault="00B35A22" w:rsidP="00B94406">
      <w:pPr>
        <w:pStyle w:val="Style5"/>
        <w:widowControl/>
        <w:jc w:val="center"/>
        <w:rPr>
          <w:rStyle w:val="FontStyle32"/>
        </w:rPr>
      </w:pPr>
      <w:r w:rsidRPr="0005610F">
        <w:rPr>
          <w:rStyle w:val="FontStyle23"/>
          <w:b/>
        </w:rPr>
        <w:t>3.</w:t>
      </w:r>
      <w:r w:rsidRPr="0005610F">
        <w:rPr>
          <w:rStyle w:val="FontStyle23"/>
        </w:rPr>
        <w:t xml:space="preserve"> </w:t>
      </w:r>
      <w:r w:rsidRPr="0005610F">
        <w:rPr>
          <w:rStyle w:val="FontStyle32"/>
        </w:rPr>
        <w:t xml:space="preserve">Права і </w:t>
      </w:r>
      <w:r w:rsidRPr="0005610F">
        <w:rPr>
          <w:rStyle w:val="FontStyle23"/>
          <w:b/>
        </w:rPr>
        <w:t>обов</w:t>
      </w:r>
      <w:r w:rsidRPr="0005610F">
        <w:rPr>
          <w:rStyle w:val="FontStyle32"/>
        </w:rPr>
        <w:t>'язки Державного партнера</w:t>
      </w:r>
    </w:p>
    <w:p w14:paraId="3E1668AB" w14:textId="77777777" w:rsidR="00B35A22" w:rsidRPr="0005610F" w:rsidRDefault="00B35A22" w:rsidP="00B94406">
      <w:pPr>
        <w:pStyle w:val="Style9"/>
        <w:widowControl/>
        <w:spacing w:line="240" w:lineRule="auto"/>
        <w:ind w:firstLine="0"/>
        <w:rPr>
          <w:rStyle w:val="FontStyle23"/>
          <w:b/>
        </w:rPr>
      </w:pPr>
      <w:r w:rsidRPr="0005610F">
        <w:rPr>
          <w:rStyle w:val="FontStyle23"/>
          <w:b/>
        </w:rPr>
        <w:t>3.1.Державний партнер має право:</w:t>
      </w:r>
    </w:p>
    <w:p w14:paraId="7CBA476D" w14:textId="77777777" w:rsidR="00B35A22" w:rsidRPr="0005610F" w:rsidRDefault="00B35A22" w:rsidP="00B94406">
      <w:pPr>
        <w:pStyle w:val="Style21"/>
        <w:widowControl/>
        <w:tabs>
          <w:tab w:val="left" w:pos="643"/>
        </w:tabs>
        <w:spacing w:line="240" w:lineRule="auto"/>
        <w:ind w:firstLine="0"/>
        <w:rPr>
          <w:rStyle w:val="FontStyle23"/>
        </w:rPr>
      </w:pPr>
      <w:r w:rsidRPr="0005610F">
        <w:rPr>
          <w:rStyle w:val="FontStyle23"/>
        </w:rPr>
        <w:t>1) вимагати від Приватного партнера надання Послуг належної якості;</w:t>
      </w:r>
    </w:p>
    <w:p w14:paraId="1153229A" w14:textId="77777777" w:rsidR="00B35A22" w:rsidRPr="0005610F" w:rsidRDefault="00B35A22" w:rsidP="00B94406">
      <w:pPr>
        <w:pStyle w:val="Style21"/>
        <w:widowControl/>
        <w:tabs>
          <w:tab w:val="left" w:pos="672"/>
        </w:tabs>
        <w:spacing w:before="10" w:line="240" w:lineRule="auto"/>
        <w:ind w:firstLine="0"/>
        <w:rPr>
          <w:rStyle w:val="FontStyle23"/>
        </w:rPr>
      </w:pPr>
      <w:r w:rsidRPr="0005610F">
        <w:rPr>
          <w:rStyle w:val="FontStyle23"/>
        </w:rPr>
        <w:t>2) одержувати від Приватного партнера інформацію, необхідну для виконання своїх прав і обов'язків за цим договором.</w:t>
      </w:r>
    </w:p>
    <w:p w14:paraId="3D63271E" w14:textId="77777777" w:rsidR="00B35A22" w:rsidRPr="0005610F" w:rsidRDefault="00B35A22" w:rsidP="00B94406">
      <w:pPr>
        <w:ind w:left="17" w:right="79" w:firstLine="7"/>
        <w:jc w:val="both"/>
        <w:rPr>
          <w:rFonts w:ascii="Times New Roman" w:hAnsi="Times New Roman"/>
        </w:rPr>
      </w:pPr>
      <w:r w:rsidRPr="0005610F">
        <w:rPr>
          <w:rStyle w:val="FontStyle23"/>
          <w:sz w:val="24"/>
          <w:szCs w:val="24"/>
        </w:rPr>
        <w:t xml:space="preserve">3) </w:t>
      </w:r>
      <w:r w:rsidRPr="0005610F">
        <w:rPr>
          <w:rFonts w:ascii="Times New Roman" w:hAnsi="Times New Roman"/>
        </w:rPr>
        <w:t>контролювати виконання приватним партнером умов цього договору шляхом проведення перевірок та отримання звітності від приватного партнера про виконання договору.</w:t>
      </w:r>
    </w:p>
    <w:p w14:paraId="1FE07414" w14:textId="77777777" w:rsidR="00B35A22" w:rsidRPr="0005610F" w:rsidRDefault="00B35A22" w:rsidP="00B94406">
      <w:pPr>
        <w:ind w:left="17" w:right="79" w:firstLine="7"/>
        <w:jc w:val="both"/>
        <w:rPr>
          <w:rFonts w:ascii="Times New Roman" w:hAnsi="Times New Roman"/>
        </w:rPr>
      </w:pPr>
      <w:r w:rsidRPr="0005610F">
        <w:rPr>
          <w:rFonts w:ascii="Times New Roman" w:hAnsi="Times New Roman"/>
        </w:rPr>
        <w:t>4) в порядку та на умовах, визначених цим договором вправі звернутися до суду з позовом про розірвання договору.</w:t>
      </w:r>
    </w:p>
    <w:p w14:paraId="00D1F65E" w14:textId="77777777" w:rsidR="00B35A22" w:rsidRPr="0005610F" w:rsidRDefault="00B35A22" w:rsidP="00B94406">
      <w:pPr>
        <w:ind w:left="17" w:right="79" w:firstLine="7"/>
        <w:jc w:val="both"/>
        <w:rPr>
          <w:rFonts w:ascii="Times New Roman" w:hAnsi="Times New Roman"/>
        </w:rPr>
      </w:pPr>
      <w:r w:rsidRPr="0005610F">
        <w:rPr>
          <w:rFonts w:ascii="Times New Roman" w:hAnsi="Times New Roman"/>
        </w:rPr>
        <w:t xml:space="preserve">5) вимагати від приватного партнера відшкодування збитків у </w:t>
      </w:r>
      <w:proofErr w:type="spellStart"/>
      <w:r w:rsidRPr="0005610F">
        <w:rPr>
          <w:rFonts w:ascii="Times New Roman" w:hAnsi="Times New Roman"/>
        </w:rPr>
        <w:t>paзі</w:t>
      </w:r>
      <w:proofErr w:type="spellEnd"/>
      <w:r w:rsidRPr="0005610F">
        <w:rPr>
          <w:rFonts w:ascii="Times New Roman" w:hAnsi="Times New Roman"/>
        </w:rPr>
        <w:t xml:space="preserve"> погіршення стану нежитлових будівель, що відносяться до об’єкту ДПП, перелік яких зазначено у додатку _____ до Договору.</w:t>
      </w:r>
    </w:p>
    <w:p w14:paraId="11E5121F" w14:textId="77777777" w:rsidR="00B35A22" w:rsidRPr="0005610F" w:rsidRDefault="00B35A22" w:rsidP="00B94406">
      <w:pPr>
        <w:ind w:left="17" w:right="79" w:firstLine="7"/>
        <w:jc w:val="both"/>
        <w:rPr>
          <w:rFonts w:ascii="Times New Roman" w:hAnsi="Times New Roman"/>
        </w:rPr>
      </w:pPr>
      <w:r w:rsidRPr="0005610F">
        <w:rPr>
          <w:rFonts w:ascii="Times New Roman" w:hAnsi="Times New Roman"/>
        </w:rPr>
        <w:t>6) Надавати Приватному партнеру бюджетні кошти на поліпшення об’єкту ДПП.</w:t>
      </w:r>
    </w:p>
    <w:p w14:paraId="1BF4FBEB" w14:textId="77777777" w:rsidR="00B35A22" w:rsidRPr="0005610F" w:rsidRDefault="00B35A22" w:rsidP="00B94406">
      <w:pPr>
        <w:pStyle w:val="Style21"/>
        <w:widowControl/>
        <w:tabs>
          <w:tab w:val="left" w:pos="672"/>
        </w:tabs>
        <w:spacing w:before="10" w:line="240" w:lineRule="auto"/>
        <w:ind w:firstLine="0"/>
        <w:rPr>
          <w:rStyle w:val="FontStyle23"/>
          <w:b/>
        </w:rPr>
      </w:pPr>
    </w:p>
    <w:p w14:paraId="20711E62" w14:textId="77777777" w:rsidR="00B35A22" w:rsidRPr="0005610F" w:rsidRDefault="00B35A22" w:rsidP="00B94406">
      <w:pPr>
        <w:pStyle w:val="Style21"/>
        <w:widowControl/>
        <w:tabs>
          <w:tab w:val="left" w:pos="672"/>
        </w:tabs>
        <w:spacing w:before="10" w:line="240" w:lineRule="auto"/>
        <w:ind w:firstLine="0"/>
        <w:rPr>
          <w:rStyle w:val="FontStyle23"/>
          <w:b/>
        </w:rPr>
      </w:pPr>
      <w:r w:rsidRPr="0005610F">
        <w:rPr>
          <w:rStyle w:val="FontStyle23"/>
          <w:b/>
        </w:rPr>
        <w:t>3.2. Державний партнер зобов'язаний:</w:t>
      </w:r>
    </w:p>
    <w:p w14:paraId="2EA753AE" w14:textId="77777777" w:rsidR="00B35A22" w:rsidRPr="0005610F" w:rsidRDefault="00B35A22" w:rsidP="00B94406">
      <w:pPr>
        <w:pStyle w:val="Style21"/>
        <w:widowControl/>
        <w:tabs>
          <w:tab w:val="left" w:pos="691"/>
        </w:tabs>
        <w:spacing w:line="240" w:lineRule="auto"/>
        <w:ind w:firstLine="0"/>
        <w:rPr>
          <w:rStyle w:val="FontStyle23"/>
        </w:rPr>
      </w:pPr>
      <w:r w:rsidRPr="0005610F">
        <w:rPr>
          <w:rStyle w:val="FontStyle23"/>
        </w:rPr>
        <w:t>1) передати у строк передбачений п. 5.2. даного Договору на період дії цього Договору Приватному партнеру майнове право користування Об'єктом ДПП для здійснення спільної діяльності, згідно з рішенням Новомосковської міської ради про визначення переможця конкурсу, при цьому майно та устаткування, право на користування якими передаються до спільної діяльності, повинно бути у стані, який дозволяє нормальну експлуатацію за призначенням.</w:t>
      </w:r>
    </w:p>
    <w:p w14:paraId="644213A3" w14:textId="77777777" w:rsidR="00B35A22" w:rsidRPr="0005610F" w:rsidRDefault="00B35A22" w:rsidP="00B94406">
      <w:pPr>
        <w:pStyle w:val="Style9"/>
        <w:widowControl/>
        <w:spacing w:line="240" w:lineRule="auto"/>
        <w:ind w:firstLine="0"/>
        <w:rPr>
          <w:rStyle w:val="FontStyle23"/>
        </w:rPr>
      </w:pPr>
      <w:r w:rsidRPr="0005610F">
        <w:rPr>
          <w:rStyle w:val="FontStyle23"/>
        </w:rPr>
        <w:t>Склад та перелік майна, права на користування яким передаються Приватному партнеру, визначається у додатку до Договору;</w:t>
      </w:r>
    </w:p>
    <w:p w14:paraId="55F8391B"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2) забезпечити погодження проектів будівництва, модернізації уповноваженими органами інвестиційних програм;</w:t>
      </w:r>
    </w:p>
    <w:p w14:paraId="2EB39DB9"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3) забезпечити затвердження економічно обґрунтованих тарифів на Послуги централізованого водопостачання та водовідведення відповідно до умов Розділу 8 цього Договору;</w:t>
      </w:r>
    </w:p>
    <w:p w14:paraId="3BB67EAD"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4) сприяти Приватному партнеру у здійсненні ним діяльності, надавати йому прав замовника будівництва/реконструкції/модернізації щодо Об'єкту ДПП, в отриманні ліцензій та дозволів, не втручатися у господарську діяльність Приватного партнера;</w:t>
      </w:r>
    </w:p>
    <w:p w14:paraId="63267CBA"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5) не розголошувати комерційну таємницю та конфіденційну інформацію Приватного партнера;</w:t>
      </w:r>
    </w:p>
    <w:p w14:paraId="568BC928"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6) при розгляді питань, що стосуються діяльності Приватного партнера, та/або можуть вплинути на його діяльність запрошувати представників приватного партнера та забезпечувати отримання ними інформації про майбутній розгляд таких питань органами місцевого самоврядування за п'ять календарних днів до їх безпосереднього розгляду, за винятком ситуацій, що потребують термінового вирішення;</w:t>
      </w:r>
    </w:p>
    <w:p w14:paraId="4BB0D85A"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7) надавати Приватному партнеру дозволи і погодження, які є необхідними для виконання Приватним партнером умов цього договору;</w:t>
      </w:r>
    </w:p>
    <w:p w14:paraId="5A68BFD9"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8) відшкодувати Приватному партнеру інвестиції в поліпшення Об’єкту ДПП, іншого майна, які здійснені відповідно до Договору, у разі розірвання цього Договору через істотне порушення договору Державним партнером.</w:t>
      </w:r>
    </w:p>
    <w:p w14:paraId="7F94C8C9" w14:textId="77777777" w:rsidR="00B35A22" w:rsidRPr="0005610F" w:rsidRDefault="00B35A22" w:rsidP="00B94406">
      <w:pPr>
        <w:pStyle w:val="Style21"/>
        <w:widowControl/>
        <w:tabs>
          <w:tab w:val="left" w:pos="854"/>
        </w:tabs>
        <w:spacing w:line="240" w:lineRule="auto"/>
        <w:ind w:firstLine="0"/>
        <w:rPr>
          <w:rStyle w:val="FontStyle23"/>
        </w:rPr>
      </w:pPr>
      <w:r w:rsidRPr="0005610F">
        <w:rPr>
          <w:rStyle w:val="FontStyle23"/>
        </w:rPr>
        <w:t>3.3. Державний партнер має також інші права і обов'язки, передбачені цим договором та законодавством України.</w:t>
      </w:r>
    </w:p>
    <w:p w14:paraId="09E7C8E0" w14:textId="77777777" w:rsidR="00B35A22" w:rsidRPr="0005610F" w:rsidRDefault="00B35A22" w:rsidP="00B94406">
      <w:pPr>
        <w:pStyle w:val="Style9"/>
        <w:widowControl/>
        <w:spacing w:line="240" w:lineRule="auto"/>
        <w:ind w:firstLine="0"/>
        <w:jc w:val="center"/>
        <w:rPr>
          <w:rStyle w:val="FontStyle23"/>
          <w:b/>
        </w:rPr>
      </w:pPr>
      <w:r w:rsidRPr="0005610F">
        <w:rPr>
          <w:rStyle w:val="FontStyle23"/>
          <w:b/>
        </w:rPr>
        <w:t>4. Права і обов'язки приватного партнера</w:t>
      </w:r>
    </w:p>
    <w:p w14:paraId="1C11E49C" w14:textId="77777777" w:rsidR="00B35A22" w:rsidRPr="0005610F" w:rsidRDefault="00B35A22" w:rsidP="00B94406">
      <w:pPr>
        <w:pStyle w:val="Style9"/>
        <w:widowControl/>
        <w:spacing w:line="240" w:lineRule="auto"/>
        <w:ind w:firstLine="0"/>
        <w:rPr>
          <w:rStyle w:val="FontStyle23"/>
          <w:b/>
        </w:rPr>
      </w:pPr>
      <w:r w:rsidRPr="0005610F">
        <w:rPr>
          <w:rStyle w:val="FontStyle23"/>
          <w:b/>
        </w:rPr>
        <w:lastRenderedPageBreak/>
        <w:t>4.1. Приватний партнер має право:</w:t>
      </w:r>
    </w:p>
    <w:p w14:paraId="757C0717" w14:textId="77777777" w:rsidR="00B35A22" w:rsidRPr="0005610F" w:rsidRDefault="00B35A22" w:rsidP="00B94406">
      <w:pPr>
        <w:pStyle w:val="Style21"/>
        <w:widowControl/>
        <w:tabs>
          <w:tab w:val="left" w:pos="691"/>
        </w:tabs>
        <w:spacing w:line="240" w:lineRule="auto"/>
        <w:ind w:firstLine="0"/>
        <w:rPr>
          <w:rStyle w:val="FontStyle23"/>
        </w:rPr>
      </w:pPr>
      <w:r w:rsidRPr="0005610F">
        <w:rPr>
          <w:rStyle w:val="FontStyle23"/>
        </w:rPr>
        <w:t>1) здійснювати господарську діяльність з надання Послуг з централізованого водопостачання та водовідведення на базі Об'єкту ДПП;</w:t>
      </w:r>
    </w:p>
    <w:p w14:paraId="3228F611" w14:textId="77777777" w:rsidR="00B35A22" w:rsidRPr="0005610F" w:rsidRDefault="00B35A22" w:rsidP="00B94406">
      <w:pPr>
        <w:pStyle w:val="Style21"/>
        <w:widowControl/>
        <w:tabs>
          <w:tab w:val="left" w:pos="691"/>
        </w:tabs>
        <w:spacing w:line="240" w:lineRule="auto"/>
        <w:ind w:firstLine="0"/>
        <w:rPr>
          <w:rStyle w:val="FontStyle23"/>
        </w:rPr>
      </w:pPr>
      <w:r w:rsidRPr="0005610F">
        <w:rPr>
          <w:rStyle w:val="FontStyle23"/>
        </w:rPr>
        <w:t>2) здійснювати щодо Об’єкту ДПП будь-які юридичні та фактичні дії по управлінню та експлуатації у способи, що визначені спеціальними нормативно-правовими актами, якими регулюється порядок експлуатації та утримання систем питного водопостачання та водовідведення;</w:t>
      </w:r>
    </w:p>
    <w:p w14:paraId="6874B5A0" w14:textId="77777777" w:rsidR="00B35A22" w:rsidRPr="0005610F" w:rsidRDefault="00B35A22" w:rsidP="00B94406">
      <w:pPr>
        <w:pStyle w:val="Style21"/>
        <w:widowControl/>
        <w:tabs>
          <w:tab w:val="left" w:pos="691"/>
        </w:tabs>
        <w:spacing w:line="240" w:lineRule="auto"/>
        <w:ind w:firstLine="0"/>
        <w:rPr>
          <w:rStyle w:val="FontStyle23"/>
        </w:rPr>
      </w:pPr>
      <w:r w:rsidRPr="0005610F">
        <w:rPr>
          <w:rStyle w:val="FontStyle23"/>
        </w:rPr>
        <w:t>3) на затвердження уповноваженим органом у встановленому законодавством порядку економічно обґрунтованих тарифів на Послуги централізованого водопостачання та водовідведення, що надаються Приватним партнером відповідно до Розділу 8 цього Договору;</w:t>
      </w:r>
    </w:p>
    <w:p w14:paraId="6068B7F4"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4) одержувати від Державного партнера інформацію, необхідну для виконання своїх прав і обов'язків за цим Договором;</w:t>
      </w:r>
    </w:p>
    <w:p w14:paraId="2C65FD02"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5) отримати від Державного партнера компенсацію внесених інвестицій, у разі розірвання договору через істотне порушення договору державним партнером;</w:t>
      </w:r>
    </w:p>
    <w:p w14:paraId="5FA808BF"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6) бути запрошеним та направляти представника на засідання державного партнера чи інших органів місцевого самоврядування м. Новомосковська, що стосуються діяльності приватного партнера, та/або можуть вплинути на його діяльність;</w:t>
      </w:r>
    </w:p>
    <w:p w14:paraId="4C646B1E"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7) залучати для виконання своїх зобов'язань за Договором третіх осіб, беручи на себе відповідальність перед Державним партнером за їхні дії;</w:t>
      </w:r>
    </w:p>
    <w:p w14:paraId="436E2EAC"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8) укладати з операторами системи розподілу електричної енергії договорів про надання послуг з розподілу електричної енергії;</w:t>
      </w:r>
    </w:p>
    <w:p w14:paraId="75014EFA" w14:textId="77777777" w:rsidR="00B35A22" w:rsidRPr="0005610F" w:rsidRDefault="00B35A22" w:rsidP="00B94406">
      <w:pPr>
        <w:pStyle w:val="Style21"/>
        <w:widowControl/>
        <w:tabs>
          <w:tab w:val="left" w:pos="682"/>
        </w:tabs>
        <w:spacing w:line="240" w:lineRule="auto"/>
        <w:ind w:firstLine="0"/>
        <w:rPr>
          <w:rStyle w:val="FontStyle23"/>
        </w:rPr>
      </w:pPr>
      <w:r w:rsidRPr="0005610F">
        <w:rPr>
          <w:rStyle w:val="FontStyle23"/>
        </w:rPr>
        <w:t>9) укладати з постачальниками електричної енергії договорів постачання електричної енергії.</w:t>
      </w:r>
    </w:p>
    <w:p w14:paraId="4E3FCC7F" w14:textId="77777777" w:rsidR="00B35A22" w:rsidRPr="0005610F" w:rsidRDefault="00B35A22" w:rsidP="00B94406">
      <w:pPr>
        <w:pStyle w:val="Style21"/>
        <w:widowControl/>
        <w:tabs>
          <w:tab w:val="left" w:pos="883"/>
        </w:tabs>
        <w:spacing w:line="240" w:lineRule="auto"/>
        <w:ind w:firstLine="0"/>
        <w:rPr>
          <w:rStyle w:val="FontStyle23"/>
          <w:b/>
        </w:rPr>
      </w:pPr>
      <w:r w:rsidRPr="0005610F">
        <w:rPr>
          <w:rStyle w:val="FontStyle23"/>
          <w:b/>
        </w:rPr>
        <w:t>4.2. Основні обов'язки приватного партнера:</w:t>
      </w:r>
    </w:p>
    <w:p w14:paraId="009511C3" w14:textId="77777777" w:rsidR="00B35A22" w:rsidRPr="0005610F" w:rsidRDefault="00B35A22" w:rsidP="00B94406">
      <w:pPr>
        <w:pStyle w:val="Style9"/>
        <w:widowControl/>
        <w:spacing w:line="240" w:lineRule="auto"/>
        <w:ind w:firstLine="0"/>
        <w:rPr>
          <w:rStyle w:val="FontStyle23"/>
        </w:rPr>
      </w:pPr>
      <w:r w:rsidRPr="0005610F">
        <w:rPr>
          <w:rStyle w:val="FontStyle23"/>
        </w:rPr>
        <w:t>1) вносити інвестиції згідно Інвестиційної програми (додаток №___ до Договору);</w:t>
      </w:r>
    </w:p>
    <w:p w14:paraId="71D70F59" w14:textId="77777777" w:rsidR="00B35A22" w:rsidRPr="0005610F" w:rsidRDefault="00B35A22" w:rsidP="00B94406">
      <w:pPr>
        <w:pStyle w:val="Style21"/>
        <w:widowControl/>
        <w:tabs>
          <w:tab w:val="left" w:pos="634"/>
        </w:tabs>
        <w:spacing w:line="240" w:lineRule="auto"/>
        <w:ind w:firstLine="0"/>
        <w:rPr>
          <w:rStyle w:val="FontStyle23"/>
        </w:rPr>
      </w:pPr>
      <w:r w:rsidRPr="0005610F">
        <w:rPr>
          <w:rStyle w:val="FontStyle23"/>
        </w:rPr>
        <w:t>2) використовувати майно, споруди, приміщення, комунікації та обладнання, що є Об'єктом ДПП, виключно для надання Послуг з централізованого водопостачання та водовідведення;</w:t>
      </w:r>
    </w:p>
    <w:p w14:paraId="6274BB4C"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3) надавати Послуги</w:t>
      </w:r>
      <w:r w:rsidRPr="0005610F">
        <w:t xml:space="preserve"> </w:t>
      </w:r>
      <w:r w:rsidRPr="0005610F">
        <w:rPr>
          <w:rStyle w:val="FontStyle23"/>
        </w:rPr>
        <w:t>з централізованого водопостачання та водовідведення належної якості;</w:t>
      </w:r>
    </w:p>
    <w:p w14:paraId="334242A1"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4) привести у відповідність до діючих правил та норм фактичне підключення до системи централізованого водопостачання та водовідведення всіх абонентів;</w:t>
      </w:r>
    </w:p>
    <w:p w14:paraId="1002E32C"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 xml:space="preserve">5) виявляти всі несанкціоновані підключення та </w:t>
      </w:r>
      <w:proofErr w:type="spellStart"/>
      <w:r w:rsidRPr="0005610F">
        <w:rPr>
          <w:rStyle w:val="FontStyle23"/>
        </w:rPr>
        <w:t>врізки</w:t>
      </w:r>
      <w:proofErr w:type="spellEnd"/>
      <w:r w:rsidRPr="0005610F">
        <w:rPr>
          <w:rStyle w:val="FontStyle23"/>
        </w:rPr>
        <w:t xml:space="preserve"> до системи централізованого водопостачання та водовідведення; накладати стягнення на відповідних порушників у відповідності до вимог чинного законодавства;</w:t>
      </w:r>
    </w:p>
    <w:p w14:paraId="59D1C9CD" w14:textId="77777777" w:rsidR="00B35A22" w:rsidRPr="0005610F" w:rsidRDefault="00B35A22" w:rsidP="00B94406">
      <w:pPr>
        <w:pStyle w:val="Style21"/>
        <w:widowControl/>
        <w:tabs>
          <w:tab w:val="left" w:pos="710"/>
        </w:tabs>
        <w:spacing w:line="240" w:lineRule="auto"/>
        <w:ind w:firstLine="0"/>
        <w:rPr>
          <w:rStyle w:val="FontStyle23"/>
        </w:rPr>
      </w:pPr>
      <w:r w:rsidRPr="0005610F">
        <w:rPr>
          <w:rStyle w:val="FontStyle23"/>
        </w:rPr>
        <w:t>6) видавати технічні умови на підключення нових абонентів до системи з централізованого водопостачання та водовідведення;</w:t>
      </w:r>
    </w:p>
    <w:p w14:paraId="6037ADDD" w14:textId="77777777" w:rsidR="00B35A22" w:rsidRPr="0005610F" w:rsidRDefault="00B35A22" w:rsidP="00B94406">
      <w:pPr>
        <w:pStyle w:val="Style21"/>
        <w:widowControl/>
        <w:tabs>
          <w:tab w:val="left" w:pos="730"/>
        </w:tabs>
        <w:spacing w:line="240" w:lineRule="auto"/>
        <w:ind w:firstLine="0"/>
        <w:rPr>
          <w:rStyle w:val="FontStyle23"/>
        </w:rPr>
      </w:pPr>
      <w:r w:rsidRPr="0005610F">
        <w:rPr>
          <w:rStyle w:val="FontStyle23"/>
        </w:rPr>
        <w:t>7) забезпечити права працівників відповідно до положень законодавства про працю;</w:t>
      </w:r>
    </w:p>
    <w:p w14:paraId="5315E2CE" w14:textId="77777777" w:rsidR="00B35A22" w:rsidRPr="0005610F" w:rsidRDefault="00B35A22" w:rsidP="00B94406">
      <w:pPr>
        <w:pStyle w:val="Style21"/>
        <w:widowControl/>
        <w:tabs>
          <w:tab w:val="left" w:pos="662"/>
        </w:tabs>
        <w:spacing w:line="240" w:lineRule="auto"/>
        <w:ind w:firstLine="0"/>
        <w:rPr>
          <w:rStyle w:val="FontStyle23"/>
        </w:rPr>
      </w:pPr>
      <w:r w:rsidRPr="0005610F">
        <w:rPr>
          <w:rStyle w:val="FontStyle23"/>
        </w:rPr>
        <w:t>8) забезпечувати збереження майна Державного партнера, на використання якого має право Приватний партнер за умовами цього договору;</w:t>
      </w:r>
    </w:p>
    <w:p w14:paraId="09AAEBC8" w14:textId="77777777" w:rsidR="00B35A22" w:rsidRPr="0005610F" w:rsidRDefault="00B35A22" w:rsidP="00B94406">
      <w:pPr>
        <w:pStyle w:val="Style21"/>
        <w:widowControl/>
        <w:tabs>
          <w:tab w:val="left" w:pos="730"/>
        </w:tabs>
        <w:spacing w:line="240" w:lineRule="auto"/>
        <w:ind w:firstLine="0"/>
        <w:rPr>
          <w:rStyle w:val="FontStyle23"/>
        </w:rPr>
      </w:pPr>
      <w:r w:rsidRPr="0005610F">
        <w:rPr>
          <w:rStyle w:val="FontStyle23"/>
        </w:rPr>
        <w:t>9) звільнити Об'єкт ДПП після припинення договору;</w:t>
      </w:r>
    </w:p>
    <w:p w14:paraId="7D23FD31" w14:textId="77777777" w:rsidR="00B35A22" w:rsidRPr="0005610F" w:rsidRDefault="00B35A22" w:rsidP="00B94406">
      <w:pPr>
        <w:pStyle w:val="Style21"/>
        <w:widowControl/>
        <w:tabs>
          <w:tab w:val="left" w:pos="758"/>
        </w:tabs>
        <w:spacing w:line="240" w:lineRule="auto"/>
        <w:ind w:firstLine="0"/>
        <w:rPr>
          <w:rStyle w:val="FontStyle23"/>
        </w:rPr>
      </w:pPr>
      <w:r w:rsidRPr="0005610F">
        <w:rPr>
          <w:rStyle w:val="FontStyle23"/>
        </w:rPr>
        <w:t>10) отримати ліцензію (ліцензії) та документи дозвільного характеру, необхідні для виконання цього Договору, своєчасно продовжувати дію таких ліцензій та дозвільних документів;</w:t>
      </w:r>
    </w:p>
    <w:p w14:paraId="68B54113" w14:textId="77777777" w:rsidR="00B35A22" w:rsidRPr="0005610F" w:rsidRDefault="00B35A22" w:rsidP="00B94406">
      <w:pPr>
        <w:pStyle w:val="Style21"/>
        <w:widowControl/>
        <w:tabs>
          <w:tab w:val="left" w:pos="758"/>
        </w:tabs>
        <w:spacing w:line="240" w:lineRule="auto"/>
        <w:ind w:firstLine="0"/>
        <w:rPr>
          <w:rStyle w:val="FontStyle23"/>
        </w:rPr>
      </w:pPr>
      <w:r w:rsidRPr="0005610F">
        <w:rPr>
          <w:rStyle w:val="FontStyle23"/>
        </w:rPr>
        <w:t>11) нести витрати з утримання об'єкту ДПП;</w:t>
      </w:r>
    </w:p>
    <w:p w14:paraId="0C8E74E9" w14:textId="77777777" w:rsidR="00B35A22" w:rsidRPr="0005610F" w:rsidRDefault="00B35A22" w:rsidP="00B94406">
      <w:pPr>
        <w:pStyle w:val="Style21"/>
        <w:widowControl/>
        <w:tabs>
          <w:tab w:val="left" w:pos="758"/>
        </w:tabs>
        <w:spacing w:line="240" w:lineRule="auto"/>
        <w:ind w:firstLine="0"/>
        <w:rPr>
          <w:rStyle w:val="FontStyle23"/>
        </w:rPr>
      </w:pPr>
      <w:r w:rsidRPr="0005610F">
        <w:rPr>
          <w:rStyle w:val="FontStyle23"/>
        </w:rPr>
        <w:t>12) повернути Державному партнеру (або визначеному ним суб'єкту), зайняту ним систему водопостачання та водовідведення у разі припинення договору;</w:t>
      </w:r>
    </w:p>
    <w:p w14:paraId="5027BD8D" w14:textId="77777777" w:rsidR="00B35A22" w:rsidRPr="0005610F" w:rsidRDefault="00B35A22" w:rsidP="00B94406">
      <w:pPr>
        <w:pStyle w:val="Style21"/>
        <w:widowControl/>
        <w:tabs>
          <w:tab w:val="left" w:pos="797"/>
        </w:tabs>
        <w:spacing w:line="240" w:lineRule="auto"/>
        <w:ind w:firstLine="0"/>
        <w:rPr>
          <w:rStyle w:val="FontStyle23"/>
        </w:rPr>
      </w:pPr>
      <w:r w:rsidRPr="0005610F">
        <w:rPr>
          <w:rStyle w:val="FontStyle23"/>
        </w:rPr>
        <w:t>13) при здійсненні діяльності в рамках ДПП дотримуватись ліцензійних умов провадження господарської діяльності з надання Послуг та інших вимог чинного законодавства.</w:t>
      </w:r>
    </w:p>
    <w:p w14:paraId="1F9F98D3" w14:textId="77777777" w:rsidR="00B35A22" w:rsidRPr="0005610F" w:rsidRDefault="00B35A22" w:rsidP="00B94406">
      <w:pPr>
        <w:pStyle w:val="Style21"/>
        <w:widowControl/>
        <w:tabs>
          <w:tab w:val="left" w:pos="864"/>
        </w:tabs>
        <w:spacing w:line="240" w:lineRule="auto"/>
        <w:ind w:firstLine="0"/>
        <w:rPr>
          <w:rStyle w:val="FontStyle23"/>
        </w:rPr>
      </w:pPr>
      <w:r w:rsidRPr="0005610F">
        <w:rPr>
          <w:rStyle w:val="FontStyle23"/>
        </w:rPr>
        <w:t>4.3. Приватний партнер має також інші права та обов'язки, передбачені цим договором та законодавством України.</w:t>
      </w:r>
    </w:p>
    <w:p w14:paraId="48B69EE2" w14:textId="77777777" w:rsidR="00B35A22" w:rsidRPr="0005610F" w:rsidRDefault="00B35A22" w:rsidP="00B94406">
      <w:pPr>
        <w:pStyle w:val="Style9"/>
        <w:widowControl/>
        <w:spacing w:line="240" w:lineRule="auto"/>
        <w:ind w:firstLine="0"/>
        <w:jc w:val="center"/>
        <w:rPr>
          <w:rStyle w:val="FontStyle32"/>
        </w:rPr>
      </w:pPr>
      <w:r w:rsidRPr="0005610F">
        <w:rPr>
          <w:rStyle w:val="FontStyle32"/>
        </w:rPr>
        <w:t xml:space="preserve">5. </w:t>
      </w:r>
      <w:r w:rsidRPr="0005610F">
        <w:rPr>
          <w:rStyle w:val="FontStyle23"/>
          <w:b/>
        </w:rPr>
        <w:t>Майнові відносини в</w:t>
      </w:r>
      <w:r w:rsidRPr="0005610F">
        <w:rPr>
          <w:rStyle w:val="FontStyle23"/>
        </w:rPr>
        <w:t xml:space="preserve"> </w:t>
      </w:r>
      <w:r w:rsidRPr="0005610F">
        <w:rPr>
          <w:rStyle w:val="FontStyle32"/>
        </w:rPr>
        <w:t>рамках ДПП</w:t>
      </w:r>
    </w:p>
    <w:p w14:paraId="20FA21D7" w14:textId="77777777" w:rsidR="00B35A22" w:rsidRPr="0005610F" w:rsidRDefault="00B35A22" w:rsidP="00B94406">
      <w:pPr>
        <w:pStyle w:val="Style9"/>
        <w:widowControl/>
        <w:spacing w:line="240" w:lineRule="auto"/>
        <w:ind w:firstLine="0"/>
        <w:rPr>
          <w:rStyle w:val="FontStyle23"/>
        </w:rPr>
      </w:pPr>
      <w:r w:rsidRPr="0005610F">
        <w:rPr>
          <w:rStyle w:val="FontStyle23"/>
        </w:rPr>
        <w:t>5.1. В рамках ДПП використовується дві групи активів:</w:t>
      </w:r>
    </w:p>
    <w:p w14:paraId="36F0F180" w14:textId="77777777" w:rsidR="00B35A22" w:rsidRPr="0005610F" w:rsidRDefault="00B35A22" w:rsidP="00B94406">
      <w:pPr>
        <w:pStyle w:val="Style9"/>
        <w:widowControl/>
        <w:spacing w:line="240" w:lineRule="auto"/>
        <w:ind w:firstLine="0"/>
        <w:rPr>
          <w:rStyle w:val="FontStyle23"/>
        </w:rPr>
      </w:pPr>
      <w:r w:rsidRPr="0005610F">
        <w:rPr>
          <w:rStyle w:val="FontStyle23"/>
        </w:rPr>
        <w:t>1) перша група активів - майно державного партнера. До цієї групи активів належить майно, право власності на яке належить територіальній громаді м. Новомосковська, та яке поліпшується або ремонтується за рахунок інвестицій приватного партнера, це майно залишається у комунальній власності. До цієї групи належить також майно, що придбавається приватним партнером для виконання Інвестиційної програми щодо Об'єкту ДПП та передається безкоштовно у комунальну власність відповідно до умов цього Договору;</w:t>
      </w:r>
    </w:p>
    <w:p w14:paraId="546D7E69" w14:textId="77777777" w:rsidR="00B35A22" w:rsidRPr="0005610F" w:rsidRDefault="00B35A22" w:rsidP="00B94406">
      <w:pPr>
        <w:pStyle w:val="Style9"/>
        <w:widowControl/>
        <w:spacing w:line="240" w:lineRule="auto"/>
        <w:ind w:firstLine="0"/>
        <w:rPr>
          <w:rStyle w:val="FontStyle23"/>
        </w:rPr>
      </w:pPr>
      <w:r w:rsidRPr="0005610F">
        <w:rPr>
          <w:rStyle w:val="FontStyle23"/>
        </w:rPr>
        <w:t xml:space="preserve">2) друга група активів (власне майно приватного партнера). До цієї групи активів належить майно (обладнання, техніка, меблі, транспорт тощо), яке придбавається приватним партнером за рахунок власних інвестицій, та використовується виключно приватним партнером в рамках здійснення ДПП. Право власності на таке майно належить приватному партнеру. </w:t>
      </w:r>
    </w:p>
    <w:p w14:paraId="079763DB"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lastRenderedPageBreak/>
        <w:t>5.2. Передання Приватному партнеру майнових прав користування виробничими об'єктами, що входять до складу Об'єкту ДПП здійснюється протягом 10 календарних днів з дня укладання цього Договору та оформлюється актом (Додаток №___).</w:t>
      </w:r>
    </w:p>
    <w:p w14:paraId="55DE76A3"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t xml:space="preserve">5.3. Об'єкт ДПП використовуються Приватним партнером виключно для досягнення спільної мети, в </w:t>
      </w:r>
      <w:proofErr w:type="spellStart"/>
      <w:r w:rsidRPr="0005610F">
        <w:rPr>
          <w:rStyle w:val="FontStyle23"/>
        </w:rPr>
        <w:t>т.ч</w:t>
      </w:r>
      <w:proofErr w:type="spellEnd"/>
      <w:r w:rsidRPr="0005610F">
        <w:rPr>
          <w:rStyle w:val="FontStyle23"/>
        </w:rPr>
        <w:t>. надання Послуг</w:t>
      </w:r>
      <w:r w:rsidRPr="0005610F">
        <w:t xml:space="preserve"> </w:t>
      </w:r>
      <w:r w:rsidRPr="0005610F">
        <w:rPr>
          <w:rStyle w:val="FontStyle23"/>
        </w:rPr>
        <w:t>з централізованого водопостачання та водовідведення, визначених цим договором. Приватний партнер вправі приступити до використання та здійснення інвестицій в це майно з дня передання йому такого майна.</w:t>
      </w:r>
    </w:p>
    <w:p w14:paraId="527A4041"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t>5.4. Після припинення цього договору Приватний партнер повинен припинити надання послуг</w:t>
      </w:r>
      <w:r w:rsidRPr="0005610F">
        <w:t xml:space="preserve"> </w:t>
      </w:r>
      <w:r w:rsidRPr="0005610F">
        <w:rPr>
          <w:rStyle w:val="FontStyle23"/>
        </w:rPr>
        <w:t>з централізованого водопостачання та водовідведення, повернути/звільнити майно (приміщення, тощо), яке належить до комунальної власності та визначено у додатку №__ до цього Договору, та повернути їх державному партнеру (або особі, визначеній державним партнером) протягом 30 календарних днів з дня припинення Договору. Оформлення повернення приміщень та іншого майна здійснюється актом, що складається та підписується представниками сторін.</w:t>
      </w:r>
    </w:p>
    <w:p w14:paraId="36FFCCD0"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t xml:space="preserve">5.5. Приватному партнеру та Державному партнеру належить право власності на результати спільної діяльності (прибуток) отриманий від надання Послуг в рамках цього договору у наступних частках: </w:t>
      </w:r>
    </w:p>
    <w:p w14:paraId="0E61212E" w14:textId="77777777" w:rsidR="00B35A22" w:rsidRPr="0005610F" w:rsidRDefault="00B35A22" w:rsidP="00B94406">
      <w:pPr>
        <w:pStyle w:val="Style21"/>
        <w:widowControl/>
        <w:numPr>
          <w:ilvl w:val="0"/>
          <w:numId w:val="48"/>
        </w:numPr>
        <w:tabs>
          <w:tab w:val="left" w:pos="902"/>
        </w:tabs>
        <w:spacing w:line="240" w:lineRule="auto"/>
        <w:rPr>
          <w:rStyle w:val="FontStyle23"/>
        </w:rPr>
      </w:pPr>
      <w:r w:rsidRPr="0005610F">
        <w:rPr>
          <w:rStyle w:val="FontStyle23"/>
        </w:rPr>
        <w:t xml:space="preserve">до завершення терміну окупності, але не більш 5 років: </w:t>
      </w:r>
    </w:p>
    <w:p w14:paraId="3F429E7A"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t>Приватний партнер - ___%</w:t>
      </w:r>
    </w:p>
    <w:p w14:paraId="79C69412"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t xml:space="preserve">Державний партнер -____% </w:t>
      </w:r>
    </w:p>
    <w:p w14:paraId="522B6A01" w14:textId="77777777" w:rsidR="00B35A22" w:rsidRPr="0005610F" w:rsidRDefault="00B35A22" w:rsidP="00B94406">
      <w:pPr>
        <w:pStyle w:val="Style21"/>
        <w:widowControl/>
        <w:numPr>
          <w:ilvl w:val="0"/>
          <w:numId w:val="48"/>
        </w:numPr>
        <w:tabs>
          <w:tab w:val="left" w:pos="902"/>
        </w:tabs>
        <w:spacing w:line="240" w:lineRule="auto"/>
        <w:rPr>
          <w:rStyle w:val="FontStyle23"/>
        </w:rPr>
      </w:pPr>
      <w:r w:rsidRPr="0005610F">
        <w:rPr>
          <w:rStyle w:val="FontStyle23"/>
        </w:rPr>
        <w:t>після завершення терміну окупності :</w:t>
      </w:r>
    </w:p>
    <w:p w14:paraId="668E7EC1" w14:textId="77777777" w:rsidR="00B35A22" w:rsidRPr="0005610F" w:rsidRDefault="00B35A22" w:rsidP="00B94406">
      <w:pPr>
        <w:pStyle w:val="Style21"/>
        <w:widowControl/>
        <w:tabs>
          <w:tab w:val="left" w:pos="902"/>
        </w:tabs>
        <w:spacing w:line="240" w:lineRule="auto"/>
        <w:ind w:firstLine="0"/>
        <w:rPr>
          <w:rStyle w:val="FontStyle23"/>
        </w:rPr>
      </w:pPr>
      <w:r w:rsidRPr="0005610F">
        <w:rPr>
          <w:rStyle w:val="FontStyle23"/>
        </w:rPr>
        <w:t>Приватний партнер -____%</w:t>
      </w:r>
    </w:p>
    <w:p w14:paraId="03A19C84" w14:textId="77777777" w:rsidR="00B35A22" w:rsidRPr="0005610F" w:rsidRDefault="00B35A22" w:rsidP="00B94406">
      <w:pPr>
        <w:pStyle w:val="Style21"/>
        <w:widowControl/>
        <w:tabs>
          <w:tab w:val="left" w:pos="902"/>
        </w:tabs>
        <w:spacing w:line="240" w:lineRule="auto"/>
        <w:ind w:firstLine="0"/>
        <w:rPr>
          <w:rStyle w:val="FontStyle23"/>
          <w:b/>
        </w:rPr>
      </w:pPr>
      <w:r w:rsidRPr="0005610F">
        <w:rPr>
          <w:rStyle w:val="FontStyle23"/>
        </w:rPr>
        <w:t>Державний партнер - _____%</w:t>
      </w:r>
    </w:p>
    <w:p w14:paraId="69FE24BB" w14:textId="77777777" w:rsidR="00B35A22" w:rsidRPr="0005610F" w:rsidRDefault="00B35A22" w:rsidP="00B94406">
      <w:pPr>
        <w:pStyle w:val="Style9"/>
        <w:widowControl/>
        <w:spacing w:line="240" w:lineRule="auto"/>
        <w:ind w:left="442" w:firstLine="0"/>
        <w:jc w:val="center"/>
        <w:rPr>
          <w:rStyle w:val="FontStyle23"/>
          <w:b/>
        </w:rPr>
      </w:pPr>
      <w:r w:rsidRPr="0005610F">
        <w:rPr>
          <w:rStyle w:val="FontStyle23"/>
          <w:b/>
        </w:rPr>
        <w:t>6. Інвестиційні зобов'язання приватного партнера</w:t>
      </w:r>
    </w:p>
    <w:p w14:paraId="55D3FD4A" w14:textId="77777777" w:rsidR="00B35A22" w:rsidRPr="0005610F" w:rsidRDefault="00B35A22" w:rsidP="00B94406">
      <w:pPr>
        <w:pStyle w:val="Style21"/>
        <w:widowControl/>
        <w:tabs>
          <w:tab w:val="left" w:pos="874"/>
        </w:tabs>
        <w:spacing w:line="240" w:lineRule="auto"/>
        <w:ind w:firstLine="0"/>
        <w:rPr>
          <w:rStyle w:val="FontStyle23"/>
        </w:rPr>
      </w:pPr>
      <w:r w:rsidRPr="0005610F">
        <w:rPr>
          <w:rStyle w:val="FontStyle23"/>
        </w:rPr>
        <w:t>6.1. Приватний партнер вносить інвестиції за рахунок будь-яких джерел, не заборонених законодавством України, в тому числі за рахунок власних фінансових ресурсів, позичкових та залучених фінансових коштів (облігації, позики, банківські кошти, бюджетні кошти, кредити, тощо). Приватний партнер самостійно визначає спосіб фінансування інвестицій.</w:t>
      </w:r>
    </w:p>
    <w:p w14:paraId="40A8D42D" w14:textId="77777777" w:rsidR="00B35A22" w:rsidRPr="0005610F" w:rsidRDefault="00B35A22" w:rsidP="00B94406">
      <w:pPr>
        <w:pStyle w:val="Style21"/>
        <w:widowControl/>
        <w:tabs>
          <w:tab w:val="left" w:pos="874"/>
        </w:tabs>
        <w:spacing w:line="240" w:lineRule="auto"/>
        <w:ind w:firstLine="0"/>
        <w:rPr>
          <w:rStyle w:val="FontStyle23"/>
        </w:rPr>
      </w:pPr>
      <w:r w:rsidRPr="0005610F">
        <w:rPr>
          <w:rStyle w:val="FontStyle23"/>
        </w:rPr>
        <w:t>6.2. Інвестиції вносяться Приватним партнером згідно Інвестиційної програми, що є додатком до цього Договору. Уточнення інвестиційної програми та внесення до неї змін допускається лише за згодою сторін. Уточнення інвестиційної програми здійснюється щорічно.</w:t>
      </w:r>
    </w:p>
    <w:p w14:paraId="27E0A973" w14:textId="77777777" w:rsidR="00B35A22" w:rsidRPr="0005610F" w:rsidRDefault="00B35A22" w:rsidP="00B94406">
      <w:pPr>
        <w:pStyle w:val="Style21"/>
        <w:widowControl/>
        <w:tabs>
          <w:tab w:val="left" w:pos="912"/>
        </w:tabs>
        <w:spacing w:line="240" w:lineRule="auto"/>
        <w:ind w:firstLine="0"/>
        <w:rPr>
          <w:rStyle w:val="FontStyle23"/>
        </w:rPr>
      </w:pPr>
      <w:r w:rsidRPr="0005610F">
        <w:rPr>
          <w:rStyle w:val="FontStyle23"/>
        </w:rPr>
        <w:t xml:space="preserve">6.3. Відшкодування витрат на інвестиції, здійснені приватним партнером, провадиться протягом дії договору за рахунок прибутку, отриманого приватним партнером від здійснення всіх видів діяльності в рамках ДПП (надання Послуг). </w:t>
      </w:r>
    </w:p>
    <w:p w14:paraId="70D17837" w14:textId="77777777" w:rsidR="00B35A22" w:rsidRPr="0005610F" w:rsidRDefault="00B35A22" w:rsidP="00B94406">
      <w:pPr>
        <w:pStyle w:val="Style9"/>
        <w:widowControl/>
        <w:spacing w:line="240" w:lineRule="auto"/>
        <w:ind w:firstLine="0"/>
        <w:rPr>
          <w:rStyle w:val="FontStyle23"/>
        </w:rPr>
      </w:pPr>
      <w:r w:rsidRPr="0005610F">
        <w:rPr>
          <w:rStyle w:val="FontStyle23"/>
        </w:rPr>
        <w:t>6.4. Державний партнер зобов'язується відшкодувати приватному партнеру інвестиції у першу групу активів, у разі розірвання договору у зв'язку з істотним порушенням договору державним партнером.</w:t>
      </w:r>
    </w:p>
    <w:p w14:paraId="2EFDD536" w14:textId="77777777" w:rsidR="00B35A22" w:rsidRPr="0005610F" w:rsidRDefault="00B35A22" w:rsidP="00B94406">
      <w:pPr>
        <w:pStyle w:val="Style5"/>
        <w:widowControl/>
        <w:jc w:val="center"/>
        <w:rPr>
          <w:rStyle w:val="FontStyle32"/>
        </w:rPr>
      </w:pPr>
      <w:r w:rsidRPr="0005610F">
        <w:rPr>
          <w:rStyle w:val="FontStyle32"/>
        </w:rPr>
        <w:t>7. Надання Послуг приватним партнером</w:t>
      </w:r>
    </w:p>
    <w:p w14:paraId="5AE93C93" w14:textId="77777777" w:rsidR="00B35A22" w:rsidRPr="0005610F" w:rsidRDefault="00B35A22" w:rsidP="00B94406">
      <w:pPr>
        <w:pStyle w:val="Style21"/>
        <w:widowControl/>
        <w:tabs>
          <w:tab w:val="left" w:pos="826"/>
        </w:tabs>
        <w:spacing w:line="240" w:lineRule="auto"/>
        <w:ind w:firstLine="0"/>
        <w:rPr>
          <w:rStyle w:val="FontStyle23"/>
        </w:rPr>
      </w:pPr>
      <w:r w:rsidRPr="0005610F">
        <w:rPr>
          <w:rStyle w:val="FontStyle23"/>
        </w:rPr>
        <w:t>7.1. Приватним партнером надаються платні послуги населенню, юридичним особам, державним установам та комунальним закладам м. Новомосковська з централізованого водопостачання та водовідведення.</w:t>
      </w:r>
    </w:p>
    <w:p w14:paraId="40C5C9F0" w14:textId="77777777" w:rsidR="00B35A22" w:rsidRPr="0005610F" w:rsidRDefault="00B35A22" w:rsidP="00B94406">
      <w:pPr>
        <w:pStyle w:val="Style21"/>
        <w:widowControl/>
        <w:tabs>
          <w:tab w:val="left" w:pos="826"/>
        </w:tabs>
        <w:spacing w:line="240" w:lineRule="auto"/>
        <w:ind w:firstLine="0"/>
        <w:rPr>
          <w:rStyle w:val="FontStyle23"/>
        </w:rPr>
      </w:pPr>
      <w:r w:rsidRPr="0005610F">
        <w:rPr>
          <w:rStyle w:val="FontStyle23"/>
        </w:rPr>
        <w:t>7.2. Приватний партнер зобов'язаний приступити до надання, визначених у п.7.1. цього Договору Послуг протягом 10 днів з дня укладання цього договору.</w:t>
      </w:r>
    </w:p>
    <w:p w14:paraId="7EE0E3A9" w14:textId="77777777" w:rsidR="00B35A22" w:rsidRPr="0005610F" w:rsidRDefault="00B35A22" w:rsidP="00B94406">
      <w:pPr>
        <w:pStyle w:val="Style21"/>
        <w:widowControl/>
        <w:tabs>
          <w:tab w:val="left" w:pos="864"/>
        </w:tabs>
        <w:spacing w:line="240" w:lineRule="auto"/>
        <w:ind w:firstLine="0"/>
        <w:rPr>
          <w:rStyle w:val="FontStyle23"/>
        </w:rPr>
      </w:pPr>
      <w:r w:rsidRPr="0005610F">
        <w:rPr>
          <w:rStyle w:val="FontStyle23"/>
        </w:rPr>
        <w:t>7.3. Приватний партнер вправі надавати послуги з централізованого водопостачання та водовідведення також інших об'єктів.</w:t>
      </w:r>
    </w:p>
    <w:p w14:paraId="148AC4AE" w14:textId="77777777" w:rsidR="00B35A22" w:rsidRPr="0005610F" w:rsidRDefault="00B35A22" w:rsidP="00B94406">
      <w:pPr>
        <w:pStyle w:val="Style21"/>
        <w:widowControl/>
        <w:tabs>
          <w:tab w:val="left" w:pos="835"/>
        </w:tabs>
        <w:spacing w:line="240" w:lineRule="auto"/>
        <w:ind w:firstLine="0"/>
        <w:rPr>
          <w:rStyle w:val="FontStyle23"/>
        </w:rPr>
      </w:pPr>
      <w:r w:rsidRPr="0005610F">
        <w:rPr>
          <w:rStyle w:val="FontStyle23"/>
        </w:rPr>
        <w:t>7.4. Надання Послуг здійснюється приватним партнером за умови наявності ліцензії (ліцензій) на провадження господарської діяльності.</w:t>
      </w:r>
    </w:p>
    <w:p w14:paraId="2AA80B79" w14:textId="77777777" w:rsidR="00B35A22" w:rsidRPr="0005610F" w:rsidRDefault="00B35A22" w:rsidP="00B94406">
      <w:pPr>
        <w:pStyle w:val="Style21"/>
        <w:widowControl/>
        <w:tabs>
          <w:tab w:val="left" w:pos="835"/>
        </w:tabs>
        <w:spacing w:line="240" w:lineRule="auto"/>
        <w:ind w:firstLine="0"/>
        <w:rPr>
          <w:rStyle w:val="FontStyle23"/>
        </w:rPr>
      </w:pPr>
      <w:r w:rsidRPr="0005610F">
        <w:rPr>
          <w:rStyle w:val="FontStyle23"/>
        </w:rPr>
        <w:t>7.5. Відмова Приватному партнеру у видачі або продовженні дії ліцензії, анулювання ліцензії з неправомірних причин та/або незалежних від Приватного партнера причин, є підставою для звільнення приватного партнера від відповідальності за порушення цього договору, якщо таке порушення матиме місце.</w:t>
      </w:r>
    </w:p>
    <w:p w14:paraId="0BCCE6A5" w14:textId="77777777" w:rsidR="00B35A22" w:rsidRPr="0005610F" w:rsidRDefault="00B35A22" w:rsidP="00B94406">
      <w:pPr>
        <w:pStyle w:val="Style21"/>
        <w:widowControl/>
        <w:tabs>
          <w:tab w:val="left" w:pos="835"/>
        </w:tabs>
        <w:spacing w:line="240" w:lineRule="auto"/>
        <w:ind w:firstLine="0"/>
        <w:rPr>
          <w:rStyle w:val="FontStyle23"/>
        </w:rPr>
      </w:pPr>
      <w:r w:rsidRPr="0005610F">
        <w:rPr>
          <w:rStyle w:val="FontStyle23"/>
        </w:rPr>
        <w:t>7.6. При здійснення діяльності з надання Послуг Приватний партнер повинен дотримуватись вимог нормативно правових актів, що регулюють здійснення такої діяльності.</w:t>
      </w:r>
    </w:p>
    <w:p w14:paraId="4EB8F892" w14:textId="77777777" w:rsidR="00B35A22" w:rsidRPr="0005610F" w:rsidRDefault="00B35A22" w:rsidP="00B94406">
      <w:pPr>
        <w:pStyle w:val="Style21"/>
        <w:widowControl/>
        <w:tabs>
          <w:tab w:val="left" w:pos="835"/>
        </w:tabs>
        <w:spacing w:line="240" w:lineRule="auto"/>
        <w:ind w:firstLine="0"/>
        <w:rPr>
          <w:rStyle w:val="FontStyle23"/>
        </w:rPr>
      </w:pPr>
      <w:r w:rsidRPr="0005610F">
        <w:rPr>
          <w:rStyle w:val="FontStyle23"/>
        </w:rPr>
        <w:t>7.7. Вразі відмови приватному партнеру у видачі або продовженні дії ліцензії, анулювання ліцензії Державний партнер в праві звернутися до суду с позовом про розірвання договору.</w:t>
      </w:r>
    </w:p>
    <w:p w14:paraId="2924CE76" w14:textId="77777777" w:rsidR="00B35A22" w:rsidRPr="0005610F" w:rsidRDefault="00B35A22" w:rsidP="00B94406">
      <w:pPr>
        <w:jc w:val="center"/>
        <w:outlineLvl w:val="0"/>
        <w:rPr>
          <w:rFonts w:ascii="Times New Roman" w:hAnsi="Times New Roman"/>
          <w:b/>
        </w:rPr>
      </w:pPr>
      <w:r w:rsidRPr="0005610F">
        <w:rPr>
          <w:rFonts w:ascii="Times New Roman" w:hAnsi="Times New Roman"/>
          <w:b/>
        </w:rPr>
        <w:t>8. Умови встановлення цін та тарифів</w:t>
      </w:r>
    </w:p>
    <w:p w14:paraId="04113B0B" w14:textId="77777777" w:rsidR="00B35A22" w:rsidRPr="0005610F" w:rsidRDefault="00B35A22" w:rsidP="00B94406">
      <w:pPr>
        <w:pStyle w:val="Style21"/>
        <w:widowControl/>
        <w:tabs>
          <w:tab w:val="left" w:pos="998"/>
        </w:tabs>
        <w:spacing w:line="240" w:lineRule="auto"/>
        <w:ind w:firstLine="0"/>
        <w:rPr>
          <w:rStyle w:val="FontStyle23"/>
        </w:rPr>
      </w:pPr>
      <w:r w:rsidRPr="0005610F">
        <w:rPr>
          <w:rStyle w:val="FontStyle23"/>
        </w:rPr>
        <w:t>8.1. Тарифи на Послуги</w:t>
      </w:r>
      <w:r w:rsidRPr="0005610F">
        <w:t xml:space="preserve"> </w:t>
      </w:r>
      <w:r w:rsidRPr="0005610F">
        <w:rPr>
          <w:rStyle w:val="FontStyle23"/>
        </w:rPr>
        <w:t>з централізованого водопостачання та водовідведення повинні розраховуватись відповідно до вимог чинного законодавства.</w:t>
      </w:r>
    </w:p>
    <w:p w14:paraId="2412D4FD" w14:textId="77777777" w:rsidR="00B35A22" w:rsidRPr="0005610F" w:rsidRDefault="00B35A22" w:rsidP="00B94406">
      <w:pPr>
        <w:pStyle w:val="Style21"/>
        <w:widowControl/>
        <w:tabs>
          <w:tab w:val="left" w:pos="854"/>
        </w:tabs>
        <w:spacing w:line="240" w:lineRule="auto"/>
        <w:ind w:firstLine="0"/>
        <w:rPr>
          <w:rStyle w:val="FontStyle23"/>
        </w:rPr>
      </w:pPr>
      <w:r w:rsidRPr="0005610F">
        <w:rPr>
          <w:rStyle w:val="FontStyle23"/>
        </w:rPr>
        <w:t>8.2. Зміна тарифів здійснюється у порядку, передбаченому законодавством України.</w:t>
      </w:r>
    </w:p>
    <w:p w14:paraId="0181A609" w14:textId="77777777" w:rsidR="00B35A22" w:rsidRPr="0005610F" w:rsidRDefault="00B35A22" w:rsidP="00B94406">
      <w:pPr>
        <w:pStyle w:val="Style5"/>
        <w:widowControl/>
        <w:jc w:val="center"/>
        <w:rPr>
          <w:rStyle w:val="FontStyle32"/>
        </w:rPr>
      </w:pPr>
      <w:r w:rsidRPr="0005610F">
        <w:rPr>
          <w:b/>
        </w:rPr>
        <w:t>9. Гарантії сторін</w:t>
      </w:r>
    </w:p>
    <w:p w14:paraId="65CB5C9E" w14:textId="77777777" w:rsidR="00B35A22" w:rsidRPr="0005610F" w:rsidRDefault="00B35A22" w:rsidP="00B94406">
      <w:pPr>
        <w:pStyle w:val="Style9"/>
        <w:widowControl/>
        <w:spacing w:line="240" w:lineRule="auto"/>
        <w:ind w:firstLine="0"/>
        <w:rPr>
          <w:rStyle w:val="FontStyle23"/>
        </w:rPr>
      </w:pPr>
      <w:r w:rsidRPr="0005610F">
        <w:rPr>
          <w:rStyle w:val="FontStyle23"/>
        </w:rPr>
        <w:lastRenderedPageBreak/>
        <w:t>9.1. Державний партнер надає Приватному партнеру такі гарантії, що випливають із чинного законодавства України:</w:t>
      </w:r>
    </w:p>
    <w:p w14:paraId="45ACFFD4" w14:textId="77777777" w:rsidR="00B35A22" w:rsidRPr="0005610F" w:rsidRDefault="00B35A22" w:rsidP="00B94406">
      <w:pPr>
        <w:pStyle w:val="Style9"/>
        <w:widowControl/>
        <w:spacing w:line="240" w:lineRule="auto"/>
        <w:ind w:firstLine="709"/>
        <w:rPr>
          <w:rStyle w:val="FontStyle23"/>
        </w:rPr>
      </w:pPr>
      <w:r w:rsidRPr="0005610F">
        <w:rPr>
          <w:rStyle w:val="FontStyle23"/>
        </w:rPr>
        <w:t>- гарантія додержання державою встановлених законодавством України умов для провадження діяльності приватних партнерів, пов'язаних з виконанням договорів партнерства, додержання їх прав і законних інтересів;</w:t>
      </w:r>
    </w:p>
    <w:p w14:paraId="18DF3292" w14:textId="77777777" w:rsidR="00B35A22" w:rsidRPr="0005610F" w:rsidRDefault="00B35A22" w:rsidP="00B94406">
      <w:pPr>
        <w:pStyle w:val="Style13"/>
        <w:widowControl/>
        <w:spacing w:line="240" w:lineRule="auto"/>
        <w:ind w:firstLine="709"/>
        <w:jc w:val="both"/>
        <w:rPr>
          <w:rStyle w:val="FontStyle23"/>
        </w:rPr>
      </w:pPr>
      <w:r w:rsidRPr="0005610F">
        <w:rPr>
          <w:rStyle w:val="FontStyle23"/>
        </w:rPr>
        <w:t>- гарантія невтручання державних органів, органів місцевого самоврядування, їх посадових осіб у діяльність приватних партнерів, пов'язану із здійсненням партнерства, крім випадків, встановлених законом;</w:t>
      </w:r>
    </w:p>
    <w:p w14:paraId="45A3DA9D" w14:textId="77777777" w:rsidR="00B35A22" w:rsidRPr="0005610F" w:rsidRDefault="00B35A22" w:rsidP="00B94406">
      <w:pPr>
        <w:pStyle w:val="Style21"/>
        <w:widowControl/>
        <w:tabs>
          <w:tab w:val="left" w:pos="528"/>
        </w:tabs>
        <w:spacing w:line="240" w:lineRule="auto"/>
        <w:ind w:firstLine="709"/>
        <w:rPr>
          <w:rStyle w:val="FontStyle23"/>
        </w:rPr>
      </w:pPr>
      <w:r w:rsidRPr="0005610F">
        <w:rPr>
          <w:rStyle w:val="FontStyle23"/>
        </w:rPr>
        <w:t>- гарантії стабільності умов укладених в межах партнерства;</w:t>
      </w:r>
    </w:p>
    <w:p w14:paraId="3A068F21" w14:textId="77777777" w:rsidR="00B35A22" w:rsidRPr="0005610F" w:rsidRDefault="00B35A22" w:rsidP="00B94406">
      <w:pPr>
        <w:pStyle w:val="Style21"/>
        <w:widowControl/>
        <w:tabs>
          <w:tab w:val="left" w:pos="576"/>
        </w:tabs>
        <w:spacing w:line="240" w:lineRule="auto"/>
        <w:ind w:firstLine="709"/>
        <w:rPr>
          <w:rStyle w:val="FontStyle23"/>
        </w:rPr>
      </w:pPr>
      <w:r w:rsidRPr="0005610F">
        <w:rPr>
          <w:rStyle w:val="FontStyle23"/>
        </w:rPr>
        <w:t>- гарантії повного відшкодування збитків, завданих внаслідок:</w:t>
      </w:r>
    </w:p>
    <w:p w14:paraId="28ADB384"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а) прийняття органами державної влади або органами місцевого самоврядування рішень, що порушують права приватних партнерів;</w:t>
      </w:r>
    </w:p>
    <w:p w14:paraId="2ACC9038"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б) дій, бездіяльності або неналежного виконання органами державної влади та органами місцевого самоврядування, їх посадовими особами своїх обов'язків, передбачених законодавством України;</w:t>
      </w:r>
    </w:p>
    <w:p w14:paraId="04C56FD7" w14:textId="77777777" w:rsidR="00B35A22" w:rsidRPr="0005610F" w:rsidRDefault="00B35A22" w:rsidP="00B94406">
      <w:pPr>
        <w:pStyle w:val="Style21"/>
        <w:widowControl/>
        <w:numPr>
          <w:ilvl w:val="0"/>
          <w:numId w:val="38"/>
        </w:numPr>
        <w:tabs>
          <w:tab w:val="left" w:pos="528"/>
        </w:tabs>
        <w:spacing w:line="240" w:lineRule="auto"/>
        <w:ind w:firstLine="709"/>
        <w:rPr>
          <w:rStyle w:val="FontStyle23"/>
        </w:rPr>
      </w:pPr>
      <w:r w:rsidRPr="0005610F">
        <w:rPr>
          <w:rStyle w:val="FontStyle23"/>
        </w:rPr>
        <w:t xml:space="preserve"> гарантія заборони приватизації об'єкта партнерства протягом усього строку дії договору партнерства;</w:t>
      </w:r>
    </w:p>
    <w:p w14:paraId="25604720" w14:textId="77777777" w:rsidR="00B35A22" w:rsidRPr="0005610F" w:rsidRDefault="00B35A22" w:rsidP="00B94406">
      <w:pPr>
        <w:pStyle w:val="Style21"/>
        <w:widowControl/>
        <w:numPr>
          <w:ilvl w:val="0"/>
          <w:numId w:val="38"/>
        </w:numPr>
        <w:tabs>
          <w:tab w:val="left" w:pos="528"/>
        </w:tabs>
        <w:spacing w:line="240" w:lineRule="auto"/>
        <w:ind w:firstLine="709"/>
        <w:rPr>
          <w:rStyle w:val="FontStyle23"/>
        </w:rPr>
      </w:pPr>
      <w:r w:rsidRPr="0005610F">
        <w:rPr>
          <w:rStyle w:val="FontStyle23"/>
        </w:rPr>
        <w:t xml:space="preserve"> гарантія забезпечення державним партнером вирішення питань по передачі у користування приватному партнеру земельних ділянок, а також сервітутів, в разі виникнення такої потреби;</w:t>
      </w:r>
    </w:p>
    <w:p w14:paraId="79955D0E" w14:textId="77777777" w:rsidR="00B35A22" w:rsidRPr="0005610F" w:rsidRDefault="00B35A22" w:rsidP="00B94406">
      <w:pPr>
        <w:pStyle w:val="Style21"/>
        <w:widowControl/>
        <w:numPr>
          <w:ilvl w:val="0"/>
          <w:numId w:val="38"/>
        </w:numPr>
        <w:tabs>
          <w:tab w:val="left" w:pos="528"/>
        </w:tabs>
        <w:spacing w:line="240" w:lineRule="auto"/>
        <w:ind w:firstLine="709"/>
        <w:rPr>
          <w:rStyle w:val="FontStyle23"/>
        </w:rPr>
      </w:pPr>
      <w:r w:rsidRPr="0005610F">
        <w:rPr>
          <w:rStyle w:val="FontStyle23"/>
        </w:rPr>
        <w:t xml:space="preserve"> у разі, якщо ціни (тарифи) на Послуги</w:t>
      </w:r>
      <w:r w:rsidRPr="0005610F">
        <w:t xml:space="preserve"> </w:t>
      </w:r>
      <w:r w:rsidRPr="0005610F">
        <w:rPr>
          <w:rStyle w:val="FontStyle23"/>
        </w:rPr>
        <w:t>з централізованого водопостачання та водовідведення, що надаються у процесі здійснення державно-приватного партнерства, встановлені в розмірі, нижчому від розміру економічно обґрунтованих витрат на їх виробництво (надання), приватний партнер має право на відшкодування своїх втрат у порядку, встановленому законодавством.</w:t>
      </w:r>
    </w:p>
    <w:p w14:paraId="721FD865" w14:textId="77777777" w:rsidR="00B35A22" w:rsidRPr="0005610F" w:rsidRDefault="00B35A22" w:rsidP="00B94406">
      <w:pPr>
        <w:pStyle w:val="Style9"/>
        <w:widowControl/>
        <w:spacing w:line="240" w:lineRule="auto"/>
        <w:ind w:firstLine="0"/>
        <w:rPr>
          <w:rStyle w:val="FontStyle23"/>
        </w:rPr>
      </w:pPr>
      <w:r w:rsidRPr="0005610F">
        <w:rPr>
          <w:rStyle w:val="FontStyle23"/>
        </w:rPr>
        <w:t>9.2. Приватний партнер надає Державному партнеру такі гарантії:</w:t>
      </w:r>
    </w:p>
    <w:p w14:paraId="4ABD93B3" w14:textId="77777777" w:rsidR="00B35A22" w:rsidRPr="0005610F" w:rsidRDefault="00B35A22" w:rsidP="00B94406">
      <w:pPr>
        <w:pStyle w:val="Style9"/>
        <w:widowControl/>
        <w:spacing w:line="240" w:lineRule="auto"/>
        <w:ind w:firstLine="708"/>
        <w:rPr>
          <w:rStyle w:val="FontStyle23"/>
        </w:rPr>
      </w:pPr>
      <w:r w:rsidRPr="0005610F">
        <w:rPr>
          <w:rStyle w:val="FontStyle23"/>
        </w:rPr>
        <w:t>- В результаті здійснюваного приватним партнером управління Об’єктом ДПП  будуть дотримані встановлені нормативними актами показники якості Послуг</w:t>
      </w:r>
      <w:r w:rsidRPr="0005610F">
        <w:t xml:space="preserve"> </w:t>
      </w:r>
      <w:r w:rsidRPr="0005610F">
        <w:rPr>
          <w:rStyle w:val="FontStyle23"/>
        </w:rPr>
        <w:t>з централізованого водопостачання та водовідведення.</w:t>
      </w:r>
    </w:p>
    <w:p w14:paraId="65D8215A" w14:textId="77777777" w:rsidR="00B35A22" w:rsidRPr="0005610F" w:rsidRDefault="00B35A22" w:rsidP="00B94406">
      <w:pPr>
        <w:pStyle w:val="Style2"/>
        <w:widowControl/>
        <w:tabs>
          <w:tab w:val="left" w:pos="778"/>
        </w:tabs>
        <w:jc w:val="center"/>
        <w:rPr>
          <w:rStyle w:val="FontStyle23"/>
          <w:b/>
        </w:rPr>
      </w:pPr>
      <w:r w:rsidRPr="0005610F">
        <w:rPr>
          <w:rStyle w:val="FontStyle32"/>
        </w:rPr>
        <w:t xml:space="preserve">10. </w:t>
      </w:r>
      <w:r w:rsidRPr="0005610F">
        <w:rPr>
          <w:rStyle w:val="FontStyle23"/>
          <w:b/>
        </w:rPr>
        <w:t>Відповідальність сторін за порушення зобов'язань за договором</w:t>
      </w:r>
    </w:p>
    <w:p w14:paraId="2F84660B" w14:textId="77777777" w:rsidR="00B35A22" w:rsidRPr="0005610F" w:rsidRDefault="00B35A22" w:rsidP="00B94406">
      <w:pPr>
        <w:pStyle w:val="Style21"/>
        <w:widowControl/>
        <w:tabs>
          <w:tab w:val="left" w:pos="1027"/>
        </w:tabs>
        <w:spacing w:line="240" w:lineRule="auto"/>
        <w:ind w:firstLine="0"/>
        <w:rPr>
          <w:rStyle w:val="FontStyle23"/>
        </w:rPr>
      </w:pPr>
      <w:r w:rsidRPr="0005610F">
        <w:rPr>
          <w:rStyle w:val="FontStyle23"/>
        </w:rPr>
        <w:t>10.1.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14:paraId="054B8080" w14:textId="77777777" w:rsidR="00B35A22" w:rsidRPr="0005610F" w:rsidRDefault="00B35A22" w:rsidP="00B94406">
      <w:pPr>
        <w:pStyle w:val="Style21"/>
        <w:widowControl/>
        <w:tabs>
          <w:tab w:val="left" w:pos="1027"/>
        </w:tabs>
        <w:spacing w:line="240" w:lineRule="auto"/>
        <w:ind w:firstLine="0"/>
        <w:rPr>
          <w:rStyle w:val="FontStyle23"/>
        </w:rPr>
      </w:pPr>
      <w:r w:rsidRPr="0005610F">
        <w:rPr>
          <w:rStyle w:val="FontStyle23"/>
        </w:rPr>
        <w:t>10.2. Збитки однієї сторони, що виникли внаслідок порушення іншою стороною своїх зобов'язань та наданих гарантій за цим договором, відшкодовуються винною стороною у повному обсязі.</w:t>
      </w:r>
    </w:p>
    <w:p w14:paraId="3C8D736F" w14:textId="77777777" w:rsidR="00B35A22" w:rsidRPr="0005610F" w:rsidRDefault="00B35A22" w:rsidP="00B94406">
      <w:pPr>
        <w:pStyle w:val="Style9"/>
        <w:widowControl/>
        <w:spacing w:line="240" w:lineRule="auto"/>
        <w:ind w:firstLine="0"/>
        <w:rPr>
          <w:rStyle w:val="FontStyle23"/>
        </w:rPr>
      </w:pPr>
      <w:r w:rsidRPr="0005610F">
        <w:rPr>
          <w:rStyle w:val="FontStyle23"/>
        </w:rPr>
        <w:t>10.3. Сторона не вважається такою, що порушує зобов'язання за цим Договором, та не повинна нести відповідальність, визначену цим договором та законодавством (в тому числі відповідальність у вигляді розірвання договору за позовом іншої сторони), якщо:</w:t>
      </w:r>
    </w:p>
    <w:p w14:paraId="1992475D" w14:textId="77777777" w:rsidR="00B35A22" w:rsidRPr="0005610F" w:rsidRDefault="00B35A22" w:rsidP="00B94406">
      <w:pPr>
        <w:pStyle w:val="Style21"/>
        <w:widowControl/>
        <w:tabs>
          <w:tab w:val="left" w:pos="710"/>
        </w:tabs>
        <w:spacing w:line="240" w:lineRule="auto"/>
        <w:ind w:firstLine="709"/>
        <w:rPr>
          <w:rStyle w:val="FontStyle23"/>
        </w:rPr>
      </w:pPr>
      <w:r w:rsidRPr="0005610F">
        <w:rPr>
          <w:rStyle w:val="FontStyle23"/>
        </w:rPr>
        <w:t>1) в діях (бездіяльності) сторони відсутня вина;</w:t>
      </w:r>
    </w:p>
    <w:p w14:paraId="1BC86CB1"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2) порушення зобов'язання викликано дією форс-мажорних обставин;</w:t>
      </w:r>
    </w:p>
    <w:p w14:paraId="72FE74BA" w14:textId="77777777" w:rsidR="00B35A22" w:rsidRPr="0005610F" w:rsidRDefault="00B35A22" w:rsidP="00B94406">
      <w:pPr>
        <w:pStyle w:val="Style21"/>
        <w:widowControl/>
        <w:tabs>
          <w:tab w:val="left" w:pos="758"/>
        </w:tabs>
        <w:spacing w:line="240" w:lineRule="auto"/>
        <w:ind w:firstLine="709"/>
        <w:rPr>
          <w:rStyle w:val="FontStyle23"/>
        </w:rPr>
      </w:pPr>
      <w:r w:rsidRPr="0005610F">
        <w:rPr>
          <w:rStyle w:val="FontStyle23"/>
        </w:rPr>
        <w:t>3) порушення іншою стороною зобов'язань за цим договором, якщо таке порушення унеможливлює виконання іншою стороною своїх зустрічних зобов'язань;</w:t>
      </w:r>
    </w:p>
    <w:p w14:paraId="26D0E6C7" w14:textId="77777777" w:rsidR="00B35A22" w:rsidRPr="0005610F" w:rsidRDefault="00B35A22" w:rsidP="00B94406">
      <w:pPr>
        <w:pStyle w:val="Style21"/>
        <w:widowControl/>
        <w:tabs>
          <w:tab w:val="left" w:pos="720"/>
        </w:tabs>
        <w:spacing w:line="240" w:lineRule="auto"/>
        <w:ind w:firstLine="709"/>
        <w:rPr>
          <w:rStyle w:val="FontStyle23"/>
        </w:rPr>
      </w:pPr>
      <w:r w:rsidRPr="0005610F">
        <w:rPr>
          <w:rStyle w:val="FontStyle23"/>
        </w:rPr>
        <w:t>4) порушення зобов'язання зумовлене виконанням стороною вимог чинного законодавства.</w:t>
      </w:r>
    </w:p>
    <w:p w14:paraId="373226A7" w14:textId="77777777" w:rsidR="00B35A22" w:rsidRPr="0005610F" w:rsidRDefault="00B35A22" w:rsidP="00B94406">
      <w:pPr>
        <w:pStyle w:val="Style21"/>
        <w:widowControl/>
        <w:tabs>
          <w:tab w:val="left" w:pos="720"/>
        </w:tabs>
        <w:spacing w:line="240" w:lineRule="auto"/>
        <w:ind w:firstLine="709"/>
        <w:rPr>
          <w:rStyle w:val="FontStyle23"/>
        </w:rPr>
      </w:pPr>
      <w:r w:rsidRPr="0005610F">
        <w:rPr>
          <w:rStyle w:val="FontStyle23"/>
        </w:rPr>
        <w:t>5) відсутності прибутку, передбаченого п.п.5.5 даного Договору,  у результаті діяльності приватного партнера по управлінню та експлуатації об’єкту ДПП.</w:t>
      </w:r>
    </w:p>
    <w:p w14:paraId="1A019DA7" w14:textId="77777777" w:rsidR="00B35A22" w:rsidRPr="0005610F" w:rsidRDefault="00B35A22" w:rsidP="00B94406">
      <w:pPr>
        <w:pStyle w:val="Style2"/>
        <w:widowControl/>
        <w:tabs>
          <w:tab w:val="left" w:pos="778"/>
        </w:tabs>
        <w:jc w:val="center"/>
        <w:rPr>
          <w:rStyle w:val="FontStyle32"/>
        </w:rPr>
      </w:pPr>
      <w:r w:rsidRPr="0005610F">
        <w:rPr>
          <w:rStyle w:val="FontStyle32"/>
        </w:rPr>
        <w:t>11. Форс-мажорні обставини</w:t>
      </w:r>
    </w:p>
    <w:p w14:paraId="4B09BFFF"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11.1. Будь-яка обставина з перелічених нижче, що є поза контролем сторони, яка зазначає, що піддається дії такої обставини («сторона, піддана дії форс-мажору»), і яку сторона, піддана дії форс-мажору, не може подолати або запобігти її настанню попри вживання всіх можливих заходів, є форс-мажорною обставиною:</w:t>
      </w:r>
    </w:p>
    <w:p w14:paraId="5017798B" w14:textId="77777777" w:rsidR="00B35A22" w:rsidRPr="0005610F" w:rsidRDefault="00B35A22" w:rsidP="00B94406">
      <w:pPr>
        <w:pStyle w:val="Style21"/>
        <w:widowControl/>
        <w:numPr>
          <w:ilvl w:val="0"/>
          <w:numId w:val="39"/>
        </w:numPr>
        <w:tabs>
          <w:tab w:val="left" w:pos="720"/>
        </w:tabs>
        <w:spacing w:line="240" w:lineRule="auto"/>
        <w:ind w:firstLine="709"/>
        <w:rPr>
          <w:rStyle w:val="FontStyle23"/>
        </w:rPr>
      </w:pPr>
      <w:r w:rsidRPr="0005610F">
        <w:rPr>
          <w:rStyle w:val="FontStyle23"/>
        </w:rPr>
        <w:t>землетрус, повінь, затоплення місцевості, зсув ґрунту;</w:t>
      </w:r>
    </w:p>
    <w:p w14:paraId="2F9EB685" w14:textId="77777777" w:rsidR="00B35A22" w:rsidRPr="0005610F" w:rsidRDefault="00B35A22" w:rsidP="00B94406">
      <w:pPr>
        <w:pStyle w:val="Style21"/>
        <w:widowControl/>
        <w:numPr>
          <w:ilvl w:val="0"/>
          <w:numId w:val="39"/>
        </w:numPr>
        <w:tabs>
          <w:tab w:val="left" w:pos="720"/>
        </w:tabs>
        <w:spacing w:line="240" w:lineRule="auto"/>
        <w:ind w:firstLine="709"/>
        <w:rPr>
          <w:rStyle w:val="FontStyle23"/>
        </w:rPr>
      </w:pPr>
      <w:r w:rsidRPr="0005610F">
        <w:rPr>
          <w:rStyle w:val="FontStyle23"/>
        </w:rPr>
        <w:t>буря, ураган, циклон, блискавка, грім або інші екстремальні атмосферні явища;</w:t>
      </w:r>
    </w:p>
    <w:p w14:paraId="76CCCACE" w14:textId="77777777" w:rsidR="00B35A22" w:rsidRPr="0005610F" w:rsidRDefault="00B35A22" w:rsidP="00B94406">
      <w:pPr>
        <w:pStyle w:val="Style21"/>
        <w:widowControl/>
        <w:tabs>
          <w:tab w:val="left" w:pos="672"/>
        </w:tabs>
        <w:spacing w:line="240" w:lineRule="auto"/>
        <w:ind w:firstLine="709"/>
        <w:rPr>
          <w:rStyle w:val="FontStyle23"/>
        </w:rPr>
      </w:pPr>
      <w:r w:rsidRPr="0005610F">
        <w:rPr>
          <w:rStyle w:val="FontStyle23"/>
        </w:rPr>
        <w:t>3) пожежа, що сталася не з провини приватного партнера або його працівників, державного партнера або представників державного партнера;</w:t>
      </w:r>
    </w:p>
    <w:p w14:paraId="298D2D69" w14:textId="77777777" w:rsidR="00B35A22" w:rsidRPr="0005610F" w:rsidRDefault="00B35A22" w:rsidP="00B94406">
      <w:pPr>
        <w:pStyle w:val="Style9"/>
        <w:widowControl/>
        <w:spacing w:line="240" w:lineRule="auto"/>
        <w:ind w:firstLine="709"/>
        <w:rPr>
          <w:rStyle w:val="FontStyle23"/>
        </w:rPr>
      </w:pPr>
      <w:r w:rsidRPr="0005610F">
        <w:rPr>
          <w:rStyle w:val="FontStyle23"/>
        </w:rPr>
        <w:t>4) терористичні акти;</w:t>
      </w:r>
    </w:p>
    <w:p w14:paraId="2813D044" w14:textId="77777777" w:rsidR="00B35A22" w:rsidRPr="0005610F" w:rsidRDefault="00B35A22" w:rsidP="00B94406">
      <w:pPr>
        <w:pStyle w:val="Style21"/>
        <w:widowControl/>
        <w:tabs>
          <w:tab w:val="left" w:pos="672"/>
        </w:tabs>
        <w:spacing w:line="240" w:lineRule="auto"/>
        <w:ind w:firstLine="709"/>
        <w:rPr>
          <w:rStyle w:val="FontStyle23"/>
        </w:rPr>
      </w:pPr>
      <w:r w:rsidRPr="0005610F">
        <w:rPr>
          <w:rStyle w:val="FontStyle23"/>
        </w:rPr>
        <w:t>5) страйки, перешкоди в роботі або інші безлади, збройний конфлікт або військові дії, громадянська війна, іонізуюче радіоактивне випромінювання, зараження радіоактивним випромінюванням від ядерного палива, будь-які ядерні відходи.</w:t>
      </w:r>
    </w:p>
    <w:p w14:paraId="1B29803F"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 xml:space="preserve">11.2. Як тільки це стане можливо і, в будь-якому випадку, протягом 15 днів від дня настання форс-мажорних обставин або дня, коли про них стало відомо, сторона, піддана дії форс-мажору, повинна докладно поінформувати іншу сторону щодо характеру та обсягу форс-мажорних обставин, </w:t>
      </w:r>
      <w:r w:rsidRPr="0005610F">
        <w:rPr>
          <w:rStyle w:val="FontStyle23"/>
        </w:rPr>
        <w:lastRenderedPageBreak/>
        <w:t>приблизного часу тривалості форс-мажорних обставин, ступеню впливу форс-мажору на виконання зобов'язань за цим договором, заходів, яких вжила сторона, піддана дії форс-мажору, для пом'якшення впливу форс-мажорних обставин та відновлення виконання зобов'язань, що зазнали впливу форс-мажору.</w:t>
      </w:r>
    </w:p>
    <w:p w14:paraId="2229A590"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 xml:space="preserve">11.3. Якщо сторона, піддана </w:t>
      </w:r>
      <w:r w:rsidRPr="0005610F">
        <w:rPr>
          <w:rStyle w:val="FontStyle32"/>
        </w:rPr>
        <w:t xml:space="preserve">дії </w:t>
      </w:r>
      <w:r w:rsidRPr="0005610F">
        <w:rPr>
          <w:rStyle w:val="FontStyle23"/>
        </w:rPr>
        <w:t xml:space="preserve">форс-мажору, не може повністю або частково виконати будь-які зобов'язання за цим договором через </w:t>
      </w:r>
      <w:r w:rsidRPr="0005610F">
        <w:rPr>
          <w:rStyle w:val="FontStyle32"/>
        </w:rPr>
        <w:t xml:space="preserve">дію </w:t>
      </w:r>
      <w:r w:rsidRPr="0005610F">
        <w:rPr>
          <w:rStyle w:val="FontStyle23"/>
        </w:rPr>
        <w:t>форс-мажорних обставин, така сторона має звільнятися від виконання цих зобов'язань у тому обсязі, в якому їх неможливо виконати через дію форс-мажорних обставин за умови, що:</w:t>
      </w:r>
    </w:p>
    <w:p w14:paraId="32C15364" w14:textId="77777777" w:rsidR="00B35A22" w:rsidRPr="0005610F" w:rsidRDefault="00B35A22" w:rsidP="00B94406">
      <w:pPr>
        <w:pStyle w:val="Style21"/>
        <w:widowControl/>
        <w:numPr>
          <w:ilvl w:val="0"/>
          <w:numId w:val="40"/>
        </w:numPr>
        <w:tabs>
          <w:tab w:val="left" w:pos="672"/>
        </w:tabs>
        <w:spacing w:line="240" w:lineRule="auto"/>
        <w:ind w:firstLine="709"/>
        <w:rPr>
          <w:rStyle w:val="FontStyle23"/>
        </w:rPr>
      </w:pPr>
      <w:r w:rsidRPr="0005610F">
        <w:rPr>
          <w:rStyle w:val="FontStyle23"/>
        </w:rPr>
        <w:t>іншу сторону було проінформовано належним чином про форс-мажорні обставини, згідно з цим договором;</w:t>
      </w:r>
    </w:p>
    <w:p w14:paraId="3DA8E125" w14:textId="77777777" w:rsidR="00B35A22" w:rsidRPr="0005610F" w:rsidRDefault="00B35A22" w:rsidP="00B94406">
      <w:pPr>
        <w:pStyle w:val="Style21"/>
        <w:widowControl/>
        <w:numPr>
          <w:ilvl w:val="0"/>
          <w:numId w:val="40"/>
        </w:numPr>
        <w:tabs>
          <w:tab w:val="left" w:pos="672"/>
        </w:tabs>
        <w:spacing w:line="240" w:lineRule="auto"/>
        <w:ind w:firstLine="709"/>
        <w:rPr>
          <w:rStyle w:val="FontStyle23"/>
        </w:rPr>
      </w:pPr>
      <w:r w:rsidRPr="0005610F">
        <w:rPr>
          <w:rStyle w:val="FontStyle23"/>
        </w:rPr>
        <w:t>звільнення від виконання зобов'язання не перевищуватиме обсяг та тривалість, зумовлені форс-мажорними обставинами;</w:t>
      </w:r>
    </w:p>
    <w:p w14:paraId="12D21CAA" w14:textId="77777777" w:rsidR="00B35A22" w:rsidRPr="0005610F" w:rsidRDefault="00B35A22" w:rsidP="00B94406">
      <w:pPr>
        <w:pStyle w:val="Style21"/>
        <w:widowControl/>
        <w:numPr>
          <w:ilvl w:val="0"/>
          <w:numId w:val="41"/>
        </w:numPr>
        <w:tabs>
          <w:tab w:val="left" w:pos="730"/>
        </w:tabs>
        <w:spacing w:line="240" w:lineRule="auto"/>
        <w:ind w:firstLine="709"/>
        <w:rPr>
          <w:rStyle w:val="FontStyle23"/>
        </w:rPr>
      </w:pPr>
      <w:r w:rsidRPr="0005610F">
        <w:rPr>
          <w:rStyle w:val="FontStyle23"/>
        </w:rPr>
        <w:t>сторона, піддана дії форс-мажору, вжила всіх можливих заходів для уникнення, запобігання, пом'якшення та обмеження збитків у результаті дії форс-мажорних обставин та для відновлення об'єкту ДПП;</w:t>
      </w:r>
    </w:p>
    <w:p w14:paraId="21A25F88" w14:textId="77777777" w:rsidR="00B35A22" w:rsidRPr="0005610F" w:rsidRDefault="00B35A22" w:rsidP="00B94406">
      <w:pPr>
        <w:pStyle w:val="Style21"/>
        <w:widowControl/>
        <w:numPr>
          <w:ilvl w:val="0"/>
          <w:numId w:val="41"/>
        </w:numPr>
        <w:tabs>
          <w:tab w:val="left" w:pos="730"/>
        </w:tabs>
        <w:spacing w:line="240" w:lineRule="auto"/>
        <w:ind w:firstLine="709"/>
        <w:rPr>
          <w:rStyle w:val="FontStyle23"/>
        </w:rPr>
      </w:pPr>
      <w:r w:rsidRPr="0005610F">
        <w:rPr>
          <w:rStyle w:val="FontStyle23"/>
        </w:rPr>
        <w:t>сторона, піддана дії форс-мажору, повинна продовжувати виконання своїх зобов'язань, які не були піддані дії форс-мажорних обставин, і які можуть виконуватися згідно з цим договором;</w:t>
      </w:r>
    </w:p>
    <w:p w14:paraId="6D37999A" w14:textId="77777777" w:rsidR="00B35A22" w:rsidRPr="0005610F" w:rsidRDefault="00B35A22" w:rsidP="00B94406">
      <w:pPr>
        <w:pStyle w:val="Style21"/>
        <w:widowControl/>
        <w:numPr>
          <w:ilvl w:val="0"/>
          <w:numId w:val="41"/>
        </w:numPr>
        <w:tabs>
          <w:tab w:val="left" w:pos="730"/>
        </w:tabs>
        <w:spacing w:line="240" w:lineRule="auto"/>
        <w:ind w:firstLine="709"/>
        <w:rPr>
          <w:rStyle w:val="FontStyle23"/>
        </w:rPr>
      </w:pPr>
      <w:r w:rsidRPr="0005610F">
        <w:rPr>
          <w:rStyle w:val="FontStyle23"/>
        </w:rPr>
        <w:t>наявність форс-мажорних обставин підтверджується довідкою Торгово-промислової палати чи іншого уповноваженого на засвідчення таких обставин органу.</w:t>
      </w:r>
    </w:p>
    <w:p w14:paraId="090CA7CD" w14:textId="77777777" w:rsidR="00B35A22" w:rsidRPr="0005610F" w:rsidRDefault="00B35A22" w:rsidP="00B94406">
      <w:pPr>
        <w:pStyle w:val="Style9"/>
        <w:widowControl/>
        <w:spacing w:line="240" w:lineRule="auto"/>
        <w:ind w:firstLine="709"/>
        <w:rPr>
          <w:rStyle w:val="FontStyle23"/>
        </w:rPr>
      </w:pPr>
      <w:r w:rsidRPr="0005610F">
        <w:rPr>
          <w:rStyle w:val="FontStyle23"/>
        </w:rPr>
        <w:t>Якщо форс-мажорні обставини тривають більше 90 днів, сторони можуть здійснити перегляд умов договору, зокрема продовжити строк його дії на строк, що відповідає строку дії форс-мажорних обставин або узгодити припинення договору на взаємно погоджених умовах.</w:t>
      </w:r>
    </w:p>
    <w:p w14:paraId="458E2AE1" w14:textId="77777777" w:rsidR="00B35A22" w:rsidRPr="0005610F" w:rsidRDefault="00B35A22" w:rsidP="00B94406">
      <w:pPr>
        <w:pStyle w:val="Style9"/>
        <w:widowControl/>
        <w:spacing w:line="240" w:lineRule="auto"/>
        <w:ind w:firstLine="709"/>
        <w:jc w:val="center"/>
        <w:rPr>
          <w:rStyle w:val="FontStyle32"/>
        </w:rPr>
      </w:pPr>
      <w:r w:rsidRPr="0005610F">
        <w:rPr>
          <w:rStyle w:val="FontStyle32"/>
        </w:rPr>
        <w:t>12. Набрання договором чинності. Строк договору.</w:t>
      </w:r>
    </w:p>
    <w:p w14:paraId="7A0FD78C" w14:textId="77777777" w:rsidR="00B35A22" w:rsidRPr="0005610F" w:rsidRDefault="00B35A22" w:rsidP="00B94406">
      <w:pPr>
        <w:pStyle w:val="Style21"/>
        <w:widowControl/>
        <w:numPr>
          <w:ilvl w:val="1"/>
          <w:numId w:val="46"/>
        </w:numPr>
        <w:tabs>
          <w:tab w:val="left" w:pos="941"/>
        </w:tabs>
        <w:spacing w:line="240" w:lineRule="auto"/>
        <w:rPr>
          <w:rStyle w:val="FontStyle23"/>
        </w:rPr>
      </w:pPr>
      <w:r w:rsidRPr="0005610F">
        <w:rPr>
          <w:rStyle w:val="FontStyle23"/>
        </w:rPr>
        <w:t>Договір набирає чинності з моменту підписання.</w:t>
      </w:r>
    </w:p>
    <w:p w14:paraId="4CCCFF95" w14:textId="77777777" w:rsidR="00B35A22" w:rsidRPr="0005610F" w:rsidRDefault="00B35A22" w:rsidP="00B94406">
      <w:pPr>
        <w:pStyle w:val="Style21"/>
        <w:widowControl/>
        <w:numPr>
          <w:ilvl w:val="1"/>
          <w:numId w:val="46"/>
        </w:numPr>
        <w:tabs>
          <w:tab w:val="left" w:pos="941"/>
        </w:tabs>
        <w:spacing w:line="240" w:lineRule="auto"/>
        <w:rPr>
          <w:rStyle w:val="FontStyle23"/>
        </w:rPr>
      </w:pPr>
      <w:r w:rsidRPr="0005610F">
        <w:rPr>
          <w:rStyle w:val="FontStyle23"/>
        </w:rPr>
        <w:t>Строк дії договору становить 10 років.</w:t>
      </w:r>
    </w:p>
    <w:p w14:paraId="6F75DC5B" w14:textId="77777777" w:rsidR="00B35A22" w:rsidRPr="0005610F" w:rsidRDefault="00B35A22" w:rsidP="00B94406">
      <w:pPr>
        <w:pStyle w:val="Style2"/>
        <w:widowControl/>
        <w:tabs>
          <w:tab w:val="left" w:pos="806"/>
        </w:tabs>
        <w:ind w:firstLine="709"/>
        <w:jc w:val="center"/>
        <w:rPr>
          <w:rStyle w:val="FontStyle32"/>
        </w:rPr>
      </w:pPr>
      <w:r w:rsidRPr="0005610F">
        <w:rPr>
          <w:rStyle w:val="FontStyle32"/>
        </w:rPr>
        <w:t>13. Внесення змін до договору</w:t>
      </w:r>
    </w:p>
    <w:p w14:paraId="1793781C" w14:textId="77777777" w:rsidR="00B35A22" w:rsidRPr="0005610F" w:rsidRDefault="00B35A22" w:rsidP="00B94406">
      <w:pPr>
        <w:pStyle w:val="Style21"/>
        <w:widowControl/>
        <w:tabs>
          <w:tab w:val="left" w:pos="1018"/>
        </w:tabs>
        <w:spacing w:line="240" w:lineRule="auto"/>
        <w:ind w:firstLine="0"/>
        <w:rPr>
          <w:rStyle w:val="FontStyle23"/>
        </w:rPr>
      </w:pPr>
      <w:r w:rsidRPr="0005610F">
        <w:rPr>
          <w:rStyle w:val="FontStyle23"/>
        </w:rPr>
        <w:t>13.1. Внесення змін до договору допускається лише за згодою сторін.</w:t>
      </w:r>
    </w:p>
    <w:p w14:paraId="0F739720"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 xml:space="preserve">13.2. Сторона має право вимагати зміни умов договору </w:t>
      </w:r>
      <w:r w:rsidRPr="0005610F">
        <w:rPr>
          <w:rStyle w:val="FontStyle32"/>
        </w:rPr>
        <w:t xml:space="preserve">у </w:t>
      </w:r>
      <w:r w:rsidRPr="0005610F">
        <w:rPr>
          <w:rStyle w:val="FontStyle23"/>
        </w:rPr>
        <w:t>випадку істотної зміни обставин, якими сторони керувалися при укладенні договору.</w:t>
      </w:r>
    </w:p>
    <w:p w14:paraId="60796F01"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13.3. У випадку настання обставин, що спричиняють необхідність зміни умов цього договору, одна із сторін попереджає у письмовій формі іншу сторону за 20 (двадцять) календарних днів про необхідність перегляду умов договору. Внесення змін до Договору оформлюється відповідною додатковою угодою до цього Договору.</w:t>
      </w:r>
    </w:p>
    <w:p w14:paraId="2DA46509"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13.4. Якщо сторони не дійшли згоди щодо зміни умов Договору відповідний спір про внесення змін до Договору передається на розгляд суду.</w:t>
      </w:r>
    </w:p>
    <w:p w14:paraId="16C4E4C9" w14:textId="77777777" w:rsidR="00B35A22" w:rsidRPr="0005610F" w:rsidRDefault="00B35A22" w:rsidP="00B94406">
      <w:pPr>
        <w:pStyle w:val="Style2"/>
        <w:widowControl/>
        <w:tabs>
          <w:tab w:val="left" w:pos="806"/>
        </w:tabs>
        <w:jc w:val="center"/>
        <w:rPr>
          <w:rStyle w:val="FontStyle32"/>
        </w:rPr>
      </w:pPr>
      <w:r w:rsidRPr="0005610F">
        <w:rPr>
          <w:rStyle w:val="FontStyle32"/>
        </w:rPr>
        <w:t>14. Порядок вирішення спорів</w:t>
      </w:r>
    </w:p>
    <w:p w14:paraId="1A89B6AF" w14:textId="77777777" w:rsidR="00B35A22" w:rsidRPr="0005610F" w:rsidRDefault="00B35A22" w:rsidP="00B94406">
      <w:pPr>
        <w:pStyle w:val="Style21"/>
        <w:widowControl/>
        <w:tabs>
          <w:tab w:val="left" w:pos="1008"/>
        </w:tabs>
        <w:spacing w:line="240" w:lineRule="auto"/>
        <w:ind w:firstLine="0"/>
        <w:rPr>
          <w:rStyle w:val="FontStyle23"/>
        </w:rPr>
      </w:pPr>
      <w:r w:rsidRPr="0005610F">
        <w:rPr>
          <w:rStyle w:val="FontStyle23"/>
        </w:rPr>
        <w:t>14.1. Спори між сторонами вирішуються шляхом переговорів. У разі неможливості вирішити спір шляхом переговорів, спір вирішується в судовому порядку відповідно до встановленої законодавством підсудності такого спору.</w:t>
      </w:r>
    </w:p>
    <w:p w14:paraId="30320BE0" w14:textId="77777777" w:rsidR="00B35A22" w:rsidRPr="0005610F" w:rsidRDefault="00B35A22" w:rsidP="00B94406">
      <w:pPr>
        <w:pStyle w:val="Style21"/>
        <w:widowControl/>
        <w:tabs>
          <w:tab w:val="left" w:pos="1008"/>
        </w:tabs>
        <w:spacing w:line="240" w:lineRule="auto"/>
        <w:ind w:firstLine="0"/>
        <w:rPr>
          <w:rStyle w:val="FontStyle23"/>
        </w:rPr>
      </w:pPr>
      <w:r w:rsidRPr="0005610F">
        <w:rPr>
          <w:rStyle w:val="FontStyle23"/>
        </w:rPr>
        <w:t>14.2. У випадку вчинення стороною істотного (грубого) порушення умов Договору інша сторона перед зверненням до суду з позовом про розірвання Договору повинна надіслати першій стороні відповідну претензію.</w:t>
      </w:r>
    </w:p>
    <w:p w14:paraId="0AFE61FA" w14:textId="77777777" w:rsidR="00B35A22" w:rsidRPr="0005610F" w:rsidRDefault="00B35A22" w:rsidP="00B94406">
      <w:pPr>
        <w:pStyle w:val="Style21"/>
        <w:widowControl/>
        <w:tabs>
          <w:tab w:val="left" w:pos="1008"/>
        </w:tabs>
        <w:spacing w:line="240" w:lineRule="auto"/>
        <w:ind w:firstLine="0"/>
        <w:rPr>
          <w:rStyle w:val="FontStyle23"/>
        </w:rPr>
      </w:pPr>
      <w:r w:rsidRPr="0005610F">
        <w:rPr>
          <w:rStyle w:val="FontStyle23"/>
        </w:rPr>
        <w:t>14.3. Протягом 20 (двадцяти) днів з моменту отримання претензії сторона, що вчинила істотне порушення умов Договору, повинна надати іншій стороні відповідь на претензію, у якій зазначити, яким чином пропонується виправити ситуацію з істотного порушення умов Договору. У випадку ненадання відповіді на претензію з пропозиціями з виправлення ситуації протягом зазначених 20 днів, інша сторона вправі звернутися до суду з позовом про розірвання договору.</w:t>
      </w:r>
    </w:p>
    <w:p w14:paraId="5C015FE0" w14:textId="77777777" w:rsidR="00B35A22" w:rsidRPr="0005610F" w:rsidRDefault="00B35A22" w:rsidP="00B94406">
      <w:pPr>
        <w:pStyle w:val="Style21"/>
        <w:widowControl/>
        <w:tabs>
          <w:tab w:val="left" w:pos="1008"/>
        </w:tabs>
        <w:spacing w:line="240" w:lineRule="auto"/>
        <w:ind w:firstLine="0"/>
        <w:rPr>
          <w:rStyle w:val="FontStyle23"/>
        </w:rPr>
      </w:pPr>
      <w:r w:rsidRPr="0005610F">
        <w:rPr>
          <w:rStyle w:val="FontStyle23"/>
        </w:rPr>
        <w:t>14.4. Якщо сторона, що вчинила істотне порушення умов договору, подає пропозиції з виправлення ситуації у зазначений термін, то їй надається подальший 45-денний термін для виправлення ситуації істотного порушення зобов'язань. У разі якщо така сторона не виправить ситуацію істотного порушення зобов'язання у наданий термін, інша сторона вправі звернутися до суду з позовом про розірвання договору.</w:t>
      </w:r>
    </w:p>
    <w:p w14:paraId="3BC80D16" w14:textId="77777777" w:rsidR="00B35A22" w:rsidRPr="0005610F" w:rsidRDefault="00B35A22" w:rsidP="00B94406">
      <w:pPr>
        <w:pStyle w:val="Style2"/>
        <w:widowControl/>
        <w:tabs>
          <w:tab w:val="left" w:pos="806"/>
        </w:tabs>
        <w:jc w:val="center"/>
        <w:rPr>
          <w:rStyle w:val="FontStyle32"/>
        </w:rPr>
      </w:pPr>
      <w:r w:rsidRPr="0005610F">
        <w:rPr>
          <w:rStyle w:val="FontStyle32"/>
        </w:rPr>
        <w:t>15. Припинення договору</w:t>
      </w:r>
    </w:p>
    <w:p w14:paraId="04AAD060" w14:textId="77777777" w:rsidR="00B35A22" w:rsidRPr="0005610F" w:rsidRDefault="00B35A22" w:rsidP="00B94406">
      <w:pPr>
        <w:pStyle w:val="Style21"/>
        <w:widowControl/>
        <w:tabs>
          <w:tab w:val="left" w:pos="970"/>
        </w:tabs>
        <w:spacing w:line="240" w:lineRule="auto"/>
        <w:ind w:firstLine="0"/>
        <w:rPr>
          <w:rStyle w:val="FontStyle23"/>
        </w:rPr>
      </w:pPr>
      <w:r w:rsidRPr="0005610F">
        <w:rPr>
          <w:rStyle w:val="FontStyle23"/>
        </w:rPr>
        <w:t>15.1. Дія цього Договору припиняється у разі:</w:t>
      </w:r>
    </w:p>
    <w:p w14:paraId="28089C03" w14:textId="77777777" w:rsidR="00B35A22" w:rsidRPr="0005610F" w:rsidRDefault="00B35A22" w:rsidP="00B94406">
      <w:pPr>
        <w:pStyle w:val="Style21"/>
        <w:widowControl/>
        <w:tabs>
          <w:tab w:val="left" w:pos="643"/>
        </w:tabs>
        <w:spacing w:line="240" w:lineRule="auto"/>
        <w:ind w:firstLine="709"/>
        <w:rPr>
          <w:rStyle w:val="FontStyle23"/>
        </w:rPr>
      </w:pPr>
      <w:r w:rsidRPr="0005610F">
        <w:rPr>
          <w:rStyle w:val="FontStyle23"/>
        </w:rPr>
        <w:t xml:space="preserve">а) закінчення строку, на який його було укладено. Вразі якщо жодна із Сторін не попередить іншу сторону про намір припинити дію цього договору за 6 місяців до закінчення строку договору,  дія договору продовжиться на строк, зазначений у п. 12.2. даного Договору. </w:t>
      </w:r>
    </w:p>
    <w:p w14:paraId="6D55EE36"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б) ліквідації приватного партнера, в тому числі за рішенням суду;</w:t>
      </w:r>
    </w:p>
    <w:p w14:paraId="14A086A1" w14:textId="77777777" w:rsidR="00B35A22" w:rsidRPr="0005610F" w:rsidRDefault="00B35A22" w:rsidP="00B94406">
      <w:pPr>
        <w:pStyle w:val="Style21"/>
        <w:widowControl/>
        <w:tabs>
          <w:tab w:val="left" w:pos="643"/>
        </w:tabs>
        <w:spacing w:line="240" w:lineRule="auto"/>
        <w:ind w:firstLine="709"/>
        <w:rPr>
          <w:rStyle w:val="FontStyle23"/>
        </w:rPr>
      </w:pPr>
      <w:r w:rsidRPr="0005610F">
        <w:rPr>
          <w:rStyle w:val="FontStyle23"/>
        </w:rPr>
        <w:lastRenderedPageBreak/>
        <w:t>в) розірвання договору у судовому порядку у разі істотного порушення зобов’язань за договором однієї із сторін договору;</w:t>
      </w:r>
    </w:p>
    <w:p w14:paraId="6D598F73"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г) взаємної згоди сторін - з моменту, визначеного сторонами;</w:t>
      </w:r>
    </w:p>
    <w:p w14:paraId="1FE11B20"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д) в інших випадках, передбачених законом.</w:t>
      </w:r>
    </w:p>
    <w:p w14:paraId="19DA6748" w14:textId="77777777" w:rsidR="00B35A22" w:rsidRPr="0005610F" w:rsidRDefault="00B35A22" w:rsidP="00B94406">
      <w:pPr>
        <w:pStyle w:val="Style21"/>
        <w:widowControl/>
        <w:tabs>
          <w:tab w:val="left" w:pos="662"/>
        </w:tabs>
        <w:spacing w:line="240" w:lineRule="auto"/>
        <w:ind w:firstLine="709"/>
        <w:rPr>
          <w:rStyle w:val="FontStyle23"/>
        </w:rPr>
      </w:pPr>
      <w:r w:rsidRPr="0005610F">
        <w:rPr>
          <w:rStyle w:val="FontStyle23"/>
        </w:rPr>
        <w:t xml:space="preserve">е) припинення водопостачання та водовідведення з вини Приватного партнера більш ніж на 10 календарних днів, при цьому Державний партнер не відшкодовує Приватному партнеру інвестиції поліпшення об’єкту ДПП, іншого майна, які здійсненні відповідно до Договору. </w:t>
      </w:r>
    </w:p>
    <w:p w14:paraId="6AB8E1A9"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15.2. Цей договір може бути розірвано за письмовим погодженням сторін з визначенням порядку компенсації витрат та інших умов.</w:t>
      </w:r>
    </w:p>
    <w:p w14:paraId="51B60C8D" w14:textId="77777777" w:rsidR="00B35A22" w:rsidRPr="0005610F" w:rsidRDefault="00B35A22" w:rsidP="00B94406">
      <w:pPr>
        <w:pStyle w:val="Style21"/>
        <w:widowControl/>
        <w:tabs>
          <w:tab w:val="left" w:pos="960"/>
        </w:tabs>
        <w:spacing w:line="240" w:lineRule="auto"/>
        <w:ind w:firstLine="0"/>
        <w:rPr>
          <w:rStyle w:val="FontStyle23"/>
        </w:rPr>
      </w:pPr>
      <w:r w:rsidRPr="0005610F">
        <w:rPr>
          <w:rStyle w:val="FontStyle23"/>
        </w:rPr>
        <w:t>15.3. Істотним порушенням приватним партнером умов договору, яке дає право державному партнеру вимагати розірвання договору за рішенням суду є:</w:t>
      </w:r>
    </w:p>
    <w:p w14:paraId="500C563D" w14:textId="77777777" w:rsidR="00B35A22" w:rsidRPr="0005610F" w:rsidRDefault="00B35A22" w:rsidP="00B94406">
      <w:pPr>
        <w:pStyle w:val="Style21"/>
        <w:widowControl/>
        <w:numPr>
          <w:ilvl w:val="0"/>
          <w:numId w:val="42"/>
        </w:numPr>
        <w:tabs>
          <w:tab w:val="left" w:pos="758"/>
        </w:tabs>
        <w:spacing w:line="240" w:lineRule="auto"/>
        <w:ind w:firstLine="709"/>
        <w:rPr>
          <w:rStyle w:val="FontStyle23"/>
        </w:rPr>
      </w:pPr>
      <w:r w:rsidRPr="0005610F">
        <w:rPr>
          <w:rStyle w:val="FontStyle23"/>
        </w:rPr>
        <w:t xml:space="preserve"> істотне погіршення якості Послуг</w:t>
      </w:r>
      <w:r w:rsidRPr="0005610F">
        <w:t xml:space="preserve"> </w:t>
      </w:r>
      <w:r w:rsidRPr="0005610F">
        <w:rPr>
          <w:rStyle w:val="FontStyle23"/>
        </w:rPr>
        <w:t>з централізованого водопостачання та водовідведення, які надаються приватним партнером, якщо таке погіршення може бути об'єктивно оцінене;</w:t>
      </w:r>
    </w:p>
    <w:p w14:paraId="045533E9" w14:textId="77777777" w:rsidR="00B35A22" w:rsidRPr="0005610F" w:rsidRDefault="00B35A22" w:rsidP="00B94406">
      <w:pPr>
        <w:pStyle w:val="Style2"/>
        <w:widowControl/>
        <w:ind w:firstLine="709"/>
        <w:jc w:val="both"/>
        <w:rPr>
          <w:rStyle w:val="FontStyle23"/>
        </w:rPr>
      </w:pPr>
      <w:r w:rsidRPr="0005610F">
        <w:rPr>
          <w:rStyle w:val="FontStyle23"/>
        </w:rPr>
        <w:t>2) будь-яка заява та/або гарантія, надані приватним партнером за цим договором, виявилися неправдивими або недійсними;</w:t>
      </w:r>
    </w:p>
    <w:p w14:paraId="53B52BA3" w14:textId="77777777" w:rsidR="00B35A22" w:rsidRPr="0005610F" w:rsidRDefault="00B35A22" w:rsidP="00B94406">
      <w:pPr>
        <w:pStyle w:val="Style9"/>
        <w:widowControl/>
        <w:spacing w:line="240" w:lineRule="auto"/>
        <w:ind w:firstLine="709"/>
        <w:rPr>
          <w:rStyle w:val="FontStyle23"/>
        </w:rPr>
      </w:pPr>
      <w:r w:rsidRPr="0005610F">
        <w:rPr>
          <w:rStyle w:val="FontStyle23"/>
        </w:rPr>
        <w:t>3) ненадання приватним партнером Послуг</w:t>
      </w:r>
      <w:r w:rsidRPr="0005610F">
        <w:t xml:space="preserve"> </w:t>
      </w:r>
      <w:r w:rsidRPr="0005610F">
        <w:rPr>
          <w:rStyle w:val="FontStyle23"/>
        </w:rPr>
        <w:t>з централізованого водопостачання та водовідведення протягом шести місяців підряд в тому числі через відсутність ліцензії на здійснення господарської діяльності з надання Послуг.</w:t>
      </w:r>
    </w:p>
    <w:p w14:paraId="6857FCAE" w14:textId="77777777" w:rsidR="00B35A22" w:rsidRPr="0005610F" w:rsidRDefault="00B35A22" w:rsidP="00B94406">
      <w:pPr>
        <w:pStyle w:val="Style9"/>
        <w:widowControl/>
        <w:spacing w:line="240" w:lineRule="auto"/>
        <w:ind w:firstLine="0"/>
        <w:rPr>
          <w:rStyle w:val="FontStyle23"/>
        </w:rPr>
      </w:pPr>
      <w:r w:rsidRPr="0005610F">
        <w:rPr>
          <w:rStyle w:val="FontStyle23"/>
        </w:rPr>
        <w:t>15.4. Істотним порушенням державним партнером умов договору, яке дає право приватному партнеру вимагати розірвання договору за рішенням суду є:</w:t>
      </w:r>
    </w:p>
    <w:p w14:paraId="128591B4" w14:textId="77777777" w:rsidR="00B35A22" w:rsidRPr="0005610F" w:rsidRDefault="00B35A22" w:rsidP="00B94406">
      <w:pPr>
        <w:pStyle w:val="Style21"/>
        <w:widowControl/>
        <w:numPr>
          <w:ilvl w:val="0"/>
          <w:numId w:val="43"/>
        </w:numPr>
        <w:tabs>
          <w:tab w:val="left" w:pos="682"/>
        </w:tabs>
        <w:spacing w:line="240" w:lineRule="auto"/>
        <w:ind w:firstLine="709"/>
        <w:rPr>
          <w:rStyle w:val="FontStyle23"/>
        </w:rPr>
      </w:pPr>
      <w:r w:rsidRPr="0005610F">
        <w:rPr>
          <w:rStyle w:val="FontStyle23"/>
        </w:rPr>
        <w:t>державний партнер не передає приватному партнеру протягом одного місяця з дня укладення цього договору Об’єкт ДПП:</w:t>
      </w:r>
    </w:p>
    <w:p w14:paraId="29336ED9" w14:textId="77777777" w:rsidR="00B35A22" w:rsidRPr="0005610F" w:rsidRDefault="00B35A22" w:rsidP="00B94406">
      <w:pPr>
        <w:pStyle w:val="Style21"/>
        <w:widowControl/>
        <w:numPr>
          <w:ilvl w:val="0"/>
          <w:numId w:val="43"/>
        </w:numPr>
        <w:tabs>
          <w:tab w:val="left" w:pos="682"/>
        </w:tabs>
        <w:spacing w:line="240" w:lineRule="auto"/>
        <w:ind w:firstLine="709"/>
        <w:rPr>
          <w:rStyle w:val="FontStyle23"/>
        </w:rPr>
      </w:pPr>
      <w:r w:rsidRPr="0005610F">
        <w:rPr>
          <w:rStyle w:val="FontStyle23"/>
        </w:rPr>
        <w:t>державний партнер не забезпечує можливість приватному партнеру здійснювати використання визначеного об'єкту ДПП протягом одного місяця підряд;</w:t>
      </w:r>
    </w:p>
    <w:p w14:paraId="3530471C" w14:textId="77777777" w:rsidR="00B35A22" w:rsidRPr="0005610F" w:rsidRDefault="00B35A22" w:rsidP="00B94406">
      <w:pPr>
        <w:pStyle w:val="Style21"/>
        <w:widowControl/>
        <w:numPr>
          <w:ilvl w:val="0"/>
          <w:numId w:val="43"/>
        </w:numPr>
        <w:tabs>
          <w:tab w:val="left" w:pos="682"/>
        </w:tabs>
        <w:spacing w:line="240" w:lineRule="auto"/>
        <w:ind w:firstLine="709"/>
        <w:rPr>
          <w:rStyle w:val="FontStyle23"/>
        </w:rPr>
      </w:pPr>
      <w:r w:rsidRPr="0005610F">
        <w:rPr>
          <w:rStyle w:val="FontStyle23"/>
        </w:rPr>
        <w:t>будь-яка заява та/або гарантія, надані державним партнером за цим договором, виявилися неправдивими або недійсними.</w:t>
      </w:r>
    </w:p>
    <w:p w14:paraId="1824D391" w14:textId="77777777" w:rsidR="00B35A22" w:rsidRPr="0005610F" w:rsidRDefault="00B35A22" w:rsidP="00B94406">
      <w:pPr>
        <w:pStyle w:val="Style21"/>
        <w:widowControl/>
        <w:tabs>
          <w:tab w:val="left" w:pos="797"/>
        </w:tabs>
        <w:spacing w:line="240" w:lineRule="auto"/>
        <w:ind w:firstLine="0"/>
        <w:jc w:val="center"/>
        <w:rPr>
          <w:rStyle w:val="FontStyle23"/>
        </w:rPr>
      </w:pPr>
      <w:r w:rsidRPr="0005610F">
        <w:rPr>
          <w:rStyle w:val="FontStyle32"/>
        </w:rPr>
        <w:t xml:space="preserve">16. </w:t>
      </w:r>
      <w:r w:rsidRPr="0005610F">
        <w:rPr>
          <w:rStyle w:val="FontStyle23"/>
          <w:b/>
        </w:rPr>
        <w:t>Заяви сторін</w:t>
      </w:r>
    </w:p>
    <w:p w14:paraId="57D525B6" w14:textId="77777777" w:rsidR="00B35A22" w:rsidRPr="0005610F" w:rsidRDefault="00B35A22" w:rsidP="00B94406">
      <w:pPr>
        <w:pStyle w:val="Style21"/>
        <w:widowControl/>
        <w:tabs>
          <w:tab w:val="left" w:pos="1008"/>
        </w:tabs>
        <w:spacing w:line="240" w:lineRule="auto"/>
        <w:ind w:firstLine="0"/>
        <w:rPr>
          <w:rStyle w:val="FontStyle23"/>
        </w:rPr>
      </w:pPr>
      <w:r w:rsidRPr="0005610F">
        <w:rPr>
          <w:rStyle w:val="FontStyle23"/>
        </w:rPr>
        <w:t>16.1. Державний партнер заявляє та гарантує приватному партнеру, що:</w:t>
      </w:r>
    </w:p>
    <w:p w14:paraId="27148E43" w14:textId="77777777" w:rsidR="00B35A22" w:rsidRPr="0005610F" w:rsidRDefault="00B35A22" w:rsidP="00B94406">
      <w:pPr>
        <w:pStyle w:val="Style21"/>
        <w:widowControl/>
        <w:tabs>
          <w:tab w:val="left" w:pos="682"/>
        </w:tabs>
        <w:spacing w:line="240" w:lineRule="auto"/>
        <w:ind w:firstLine="709"/>
        <w:rPr>
          <w:rStyle w:val="FontStyle23"/>
        </w:rPr>
      </w:pPr>
      <w:r w:rsidRPr="0005610F">
        <w:rPr>
          <w:rStyle w:val="FontStyle23"/>
        </w:rPr>
        <w:t>1) комунальне майно, на базі якого буде здійснено ДПП, не знаходиться під арештом, в заставі та/чи в користуванні третіх осіб або іншим чином не обтяжене правами на нього таких осіб, не є предметом судових спорів, та державний партнер має всю повноту повноважень на укладення цього договору щодо такого майна;</w:t>
      </w:r>
    </w:p>
    <w:p w14:paraId="5AA25D55" w14:textId="77777777" w:rsidR="00B35A22" w:rsidRPr="0005610F" w:rsidRDefault="00B35A22" w:rsidP="00B94406">
      <w:pPr>
        <w:pStyle w:val="Style21"/>
        <w:widowControl/>
        <w:tabs>
          <w:tab w:val="left" w:pos="730"/>
        </w:tabs>
        <w:spacing w:line="240" w:lineRule="auto"/>
        <w:ind w:firstLine="709"/>
        <w:rPr>
          <w:rStyle w:val="FontStyle23"/>
        </w:rPr>
      </w:pPr>
      <w:r w:rsidRPr="0005610F">
        <w:rPr>
          <w:rStyle w:val="FontStyle23"/>
        </w:rPr>
        <w:t>2) приватний партнер не несе жодних зобов'язань щодо:</w:t>
      </w:r>
    </w:p>
    <w:p w14:paraId="21E35A2D" w14:textId="77777777" w:rsidR="00B35A22" w:rsidRPr="0005610F" w:rsidRDefault="00B35A22" w:rsidP="00B94406">
      <w:pPr>
        <w:pStyle w:val="Style21"/>
        <w:widowControl/>
        <w:tabs>
          <w:tab w:val="left" w:pos="691"/>
        </w:tabs>
        <w:spacing w:line="240" w:lineRule="auto"/>
        <w:ind w:firstLine="709"/>
        <w:rPr>
          <w:rStyle w:val="FontStyle23"/>
        </w:rPr>
      </w:pPr>
      <w:r w:rsidRPr="0005610F">
        <w:rPr>
          <w:rStyle w:val="FontStyle23"/>
        </w:rPr>
        <w:t>а) сплати на адресу державного партнера будь-яких платежів у зв'язку з укладенням цього Договору, крім тих, що визначені умовами цього Договору;</w:t>
      </w:r>
    </w:p>
    <w:p w14:paraId="2A073116" w14:textId="77777777" w:rsidR="00B35A22" w:rsidRPr="0005610F" w:rsidRDefault="00B35A22" w:rsidP="00B94406">
      <w:pPr>
        <w:pStyle w:val="Style21"/>
        <w:widowControl/>
        <w:tabs>
          <w:tab w:val="left" w:pos="691"/>
        </w:tabs>
        <w:spacing w:line="240" w:lineRule="auto"/>
        <w:ind w:firstLine="709"/>
        <w:rPr>
          <w:rStyle w:val="FontStyle23"/>
        </w:rPr>
      </w:pPr>
      <w:r w:rsidRPr="0005610F">
        <w:rPr>
          <w:rStyle w:val="FontStyle23"/>
        </w:rPr>
        <w:t>б) погашення будь-яких грошових зобов’язань пов’язаних з Об’єктом ДПП, які виникли у міськради та будь-якої іншої третьої особи до укладення цього Договору.</w:t>
      </w:r>
    </w:p>
    <w:p w14:paraId="70F2F06E" w14:textId="77777777" w:rsidR="00B35A22" w:rsidRPr="0005610F" w:rsidRDefault="00B35A22" w:rsidP="00B94406">
      <w:pPr>
        <w:pStyle w:val="Style21"/>
        <w:widowControl/>
        <w:tabs>
          <w:tab w:val="left" w:pos="682"/>
        </w:tabs>
        <w:spacing w:line="240" w:lineRule="auto"/>
        <w:ind w:firstLine="709"/>
        <w:rPr>
          <w:rStyle w:val="FontStyle23"/>
        </w:rPr>
      </w:pPr>
      <w:r w:rsidRPr="0005610F">
        <w:rPr>
          <w:rStyle w:val="FontStyle23"/>
        </w:rPr>
        <w:t>3) Державний партнер вжив усіх необхідних заходів для укладання та виконання цього Договору.</w:t>
      </w:r>
    </w:p>
    <w:p w14:paraId="32FEAB31" w14:textId="77777777" w:rsidR="00B35A22" w:rsidRPr="0005610F" w:rsidRDefault="00B35A22" w:rsidP="00B94406">
      <w:pPr>
        <w:pStyle w:val="Style21"/>
        <w:widowControl/>
        <w:tabs>
          <w:tab w:val="left" w:pos="989"/>
        </w:tabs>
        <w:spacing w:line="240" w:lineRule="auto"/>
        <w:ind w:firstLine="0"/>
        <w:rPr>
          <w:rStyle w:val="FontStyle23"/>
        </w:rPr>
      </w:pPr>
      <w:r w:rsidRPr="0005610F">
        <w:rPr>
          <w:rStyle w:val="FontStyle23"/>
        </w:rPr>
        <w:t>16.2. Приватний партнер заявляє та гарантує державному партнеру, що на дату підписання цього Договору:</w:t>
      </w:r>
    </w:p>
    <w:p w14:paraId="6EFA3AC2" w14:textId="77777777" w:rsidR="00B35A22" w:rsidRPr="0005610F" w:rsidRDefault="00B35A22" w:rsidP="00B94406">
      <w:pPr>
        <w:pStyle w:val="Style21"/>
        <w:widowControl/>
        <w:numPr>
          <w:ilvl w:val="0"/>
          <w:numId w:val="44"/>
        </w:numPr>
        <w:tabs>
          <w:tab w:val="left" w:pos="682"/>
        </w:tabs>
        <w:spacing w:line="240" w:lineRule="auto"/>
        <w:ind w:firstLine="709"/>
        <w:rPr>
          <w:rStyle w:val="FontStyle23"/>
        </w:rPr>
      </w:pPr>
      <w:r w:rsidRPr="0005610F">
        <w:rPr>
          <w:rStyle w:val="FontStyle23"/>
        </w:rPr>
        <w:t>він організований як юридична особа належним чином, на законних підставах;</w:t>
      </w:r>
    </w:p>
    <w:p w14:paraId="10AD1B04" w14:textId="77777777" w:rsidR="00B35A22" w:rsidRPr="0005610F" w:rsidRDefault="00B35A22" w:rsidP="00B94406">
      <w:pPr>
        <w:pStyle w:val="Style21"/>
        <w:widowControl/>
        <w:numPr>
          <w:ilvl w:val="0"/>
          <w:numId w:val="44"/>
        </w:numPr>
        <w:tabs>
          <w:tab w:val="left" w:pos="682"/>
        </w:tabs>
        <w:spacing w:line="240" w:lineRule="auto"/>
        <w:ind w:firstLine="709"/>
        <w:rPr>
          <w:rStyle w:val="FontStyle23"/>
        </w:rPr>
      </w:pPr>
      <w:r w:rsidRPr="0005610F">
        <w:rPr>
          <w:rStyle w:val="FontStyle23"/>
        </w:rPr>
        <w:t>він має всі повноваження та права на те, щоб здійснювати та виконувати свої зобов'язання за цим Договором;</w:t>
      </w:r>
    </w:p>
    <w:p w14:paraId="5BF229B7" w14:textId="77777777" w:rsidR="00B35A22" w:rsidRPr="0005610F" w:rsidRDefault="00B35A22" w:rsidP="00B94406">
      <w:pPr>
        <w:pStyle w:val="Style21"/>
        <w:widowControl/>
        <w:tabs>
          <w:tab w:val="left" w:pos="816"/>
        </w:tabs>
        <w:spacing w:line="240" w:lineRule="auto"/>
        <w:ind w:firstLine="709"/>
        <w:rPr>
          <w:rStyle w:val="FontStyle23"/>
        </w:rPr>
      </w:pPr>
      <w:r w:rsidRPr="0005610F">
        <w:rPr>
          <w:rStyle w:val="FontStyle23"/>
        </w:rPr>
        <w:t>3) він вжив всіх необхідних корпоративних та інших заходів згідно з чинним законодавством і статутними документами, щоб бути правомочним на укладення та виконання цього Договору.</w:t>
      </w:r>
    </w:p>
    <w:p w14:paraId="74373355" w14:textId="77777777" w:rsidR="00B35A22" w:rsidRPr="0005610F" w:rsidRDefault="00B35A22" w:rsidP="00B94406">
      <w:pPr>
        <w:pStyle w:val="Style21"/>
        <w:widowControl/>
        <w:tabs>
          <w:tab w:val="left" w:pos="989"/>
        </w:tabs>
        <w:spacing w:line="240" w:lineRule="auto"/>
        <w:ind w:firstLine="0"/>
        <w:rPr>
          <w:rStyle w:val="FontStyle23"/>
        </w:rPr>
      </w:pPr>
      <w:r w:rsidRPr="0005610F">
        <w:rPr>
          <w:rStyle w:val="FontStyle23"/>
        </w:rPr>
        <w:t>16.3. У випадку, якщо будь-яка заява або гарантія, надана однією із сторін, не відповідає дійсності та/або припиняє відповідати дійсності чи піддається змінам:</w:t>
      </w:r>
    </w:p>
    <w:p w14:paraId="04B94CA1" w14:textId="77777777" w:rsidR="00B35A22" w:rsidRPr="0005610F" w:rsidRDefault="00B35A22" w:rsidP="00B94406">
      <w:pPr>
        <w:pStyle w:val="Style21"/>
        <w:widowControl/>
        <w:numPr>
          <w:ilvl w:val="0"/>
          <w:numId w:val="45"/>
        </w:numPr>
        <w:tabs>
          <w:tab w:val="left" w:pos="682"/>
        </w:tabs>
        <w:spacing w:line="240" w:lineRule="auto"/>
        <w:ind w:firstLine="709"/>
        <w:rPr>
          <w:rStyle w:val="FontStyle23"/>
        </w:rPr>
      </w:pPr>
      <w:r w:rsidRPr="0005610F">
        <w:rPr>
          <w:rStyle w:val="FontStyle23"/>
        </w:rPr>
        <w:t>сторона, що надала таку заяву або гарантію негайно, але не пізніше ніж протягом 3 (трьох) днів з дати, коли їй стало відомо чи за всіх обставин повинно було стати відомим про настання такого факту, інформує про це іншу сторону;</w:t>
      </w:r>
    </w:p>
    <w:p w14:paraId="53BD5CA2" w14:textId="77777777" w:rsidR="00B35A22" w:rsidRPr="0005610F" w:rsidRDefault="00B35A22" w:rsidP="00B94406">
      <w:pPr>
        <w:pStyle w:val="Style21"/>
        <w:widowControl/>
        <w:numPr>
          <w:ilvl w:val="0"/>
          <w:numId w:val="45"/>
        </w:numPr>
        <w:tabs>
          <w:tab w:val="left" w:pos="682"/>
        </w:tabs>
        <w:spacing w:line="240" w:lineRule="auto"/>
        <w:ind w:firstLine="709"/>
        <w:rPr>
          <w:rStyle w:val="FontStyle32"/>
          <w:b w:val="0"/>
          <w:bCs w:val="0"/>
        </w:rPr>
      </w:pPr>
      <w:r w:rsidRPr="0005610F">
        <w:rPr>
          <w:rStyle w:val="FontStyle23"/>
        </w:rPr>
        <w:t>настають наслідки, визначені цим договором та законодавством, в тому числі щодо зміни умов цього договору або його дострокового розірвання.</w:t>
      </w:r>
    </w:p>
    <w:p w14:paraId="229789C5" w14:textId="77777777" w:rsidR="00B35A22" w:rsidRPr="0005610F" w:rsidRDefault="00B35A22" w:rsidP="00B94406">
      <w:pPr>
        <w:pStyle w:val="Style21"/>
        <w:widowControl/>
        <w:tabs>
          <w:tab w:val="left" w:pos="797"/>
        </w:tabs>
        <w:spacing w:line="240" w:lineRule="auto"/>
        <w:ind w:firstLine="0"/>
        <w:jc w:val="center"/>
        <w:rPr>
          <w:rStyle w:val="FontStyle23"/>
        </w:rPr>
      </w:pPr>
      <w:r w:rsidRPr="0005610F">
        <w:rPr>
          <w:rStyle w:val="FontStyle32"/>
        </w:rPr>
        <w:t xml:space="preserve">17. </w:t>
      </w:r>
      <w:r w:rsidRPr="0005610F">
        <w:rPr>
          <w:rStyle w:val="FontStyle23"/>
          <w:b/>
        </w:rPr>
        <w:t>Прикінцеві положення</w:t>
      </w:r>
    </w:p>
    <w:p w14:paraId="2A8D1905" w14:textId="77777777" w:rsidR="00B35A22" w:rsidRPr="0005610F" w:rsidRDefault="00B35A22" w:rsidP="00B94406">
      <w:pPr>
        <w:pStyle w:val="Style21"/>
        <w:widowControl/>
        <w:tabs>
          <w:tab w:val="left" w:pos="950"/>
        </w:tabs>
        <w:spacing w:line="240" w:lineRule="auto"/>
        <w:ind w:firstLine="0"/>
        <w:rPr>
          <w:rStyle w:val="FontStyle23"/>
        </w:rPr>
      </w:pPr>
      <w:r w:rsidRPr="0005610F">
        <w:rPr>
          <w:rStyle w:val="FontStyle23"/>
        </w:rPr>
        <w:t>17.1. Заміна приватного партнера в зобов'язаннях можлива лише за згоди державного партнера.</w:t>
      </w:r>
    </w:p>
    <w:p w14:paraId="02058F1D" w14:textId="77777777" w:rsidR="00B35A22" w:rsidRPr="0005610F" w:rsidRDefault="00B35A22" w:rsidP="00B94406">
      <w:pPr>
        <w:pStyle w:val="Style21"/>
        <w:widowControl/>
        <w:tabs>
          <w:tab w:val="left" w:pos="950"/>
        </w:tabs>
        <w:spacing w:line="240" w:lineRule="auto"/>
        <w:ind w:firstLine="0"/>
        <w:rPr>
          <w:rStyle w:val="FontStyle23"/>
        </w:rPr>
      </w:pPr>
      <w:r w:rsidRPr="0005610F">
        <w:rPr>
          <w:rStyle w:val="FontStyle23"/>
        </w:rPr>
        <w:t>17.2. Відступлення права вимоги та/або переведення боргу за даним Договором однією зі Сторін до третіх осіб допускається виключно за умови письмового погодження цього з іншою Стороною.</w:t>
      </w:r>
    </w:p>
    <w:p w14:paraId="2A500B27" w14:textId="77777777" w:rsidR="00B35A22" w:rsidRPr="0005610F" w:rsidRDefault="00B35A22" w:rsidP="00B94406">
      <w:pPr>
        <w:pStyle w:val="Style21"/>
        <w:widowControl/>
        <w:tabs>
          <w:tab w:val="left" w:pos="950"/>
        </w:tabs>
        <w:spacing w:line="240" w:lineRule="auto"/>
        <w:ind w:firstLine="0"/>
        <w:rPr>
          <w:rStyle w:val="FontStyle23"/>
        </w:rPr>
      </w:pPr>
      <w:r w:rsidRPr="0005610F">
        <w:rPr>
          <w:rStyle w:val="FontStyle23"/>
        </w:rPr>
        <w:lastRenderedPageBreak/>
        <w:t>17.3. Умови договору є чинними на весь строк дії договору, в тому числі у випадках, коли після його укладення законодавчими актами встановлено правила, які погіршують становище приватного партнера.</w:t>
      </w:r>
    </w:p>
    <w:p w14:paraId="5BC892D0" w14:textId="77777777" w:rsidR="00B35A22" w:rsidRPr="0005610F" w:rsidRDefault="00B35A22" w:rsidP="00B94406">
      <w:pPr>
        <w:pStyle w:val="Style21"/>
        <w:widowControl/>
        <w:tabs>
          <w:tab w:val="left" w:pos="950"/>
        </w:tabs>
        <w:spacing w:line="240" w:lineRule="auto"/>
        <w:ind w:firstLine="0"/>
        <w:rPr>
          <w:rStyle w:val="FontStyle23"/>
        </w:rPr>
      </w:pPr>
      <w:r w:rsidRPr="0005610F">
        <w:rPr>
          <w:rStyle w:val="FontStyle23"/>
        </w:rPr>
        <w:t>17.4. Цей Договір оформлено у двох оригінальних примірниках, які мають однакову юридичну силу, по одному примірнику для кожної зі сторін.</w:t>
      </w:r>
    </w:p>
    <w:p w14:paraId="38B51685" w14:textId="77777777" w:rsidR="00B35A22" w:rsidRPr="0005610F" w:rsidRDefault="00B35A22" w:rsidP="00B94406">
      <w:pPr>
        <w:pStyle w:val="Style21"/>
        <w:widowControl/>
        <w:numPr>
          <w:ilvl w:val="1"/>
          <w:numId w:val="47"/>
        </w:numPr>
        <w:tabs>
          <w:tab w:val="left" w:pos="950"/>
        </w:tabs>
        <w:spacing w:line="240" w:lineRule="auto"/>
        <w:rPr>
          <w:rStyle w:val="FontStyle23"/>
        </w:rPr>
      </w:pPr>
      <w:r w:rsidRPr="0005610F">
        <w:rPr>
          <w:rStyle w:val="FontStyle23"/>
        </w:rPr>
        <w:t>Усі додатки до Договору є невід'ємною його частиною.</w:t>
      </w:r>
    </w:p>
    <w:p w14:paraId="162DC7CF" w14:textId="77777777" w:rsidR="00B35A22" w:rsidRPr="0005610F" w:rsidRDefault="00B35A22" w:rsidP="00B94406">
      <w:pPr>
        <w:pStyle w:val="Style21"/>
        <w:widowControl/>
        <w:tabs>
          <w:tab w:val="left" w:pos="950"/>
        </w:tabs>
        <w:spacing w:line="240" w:lineRule="auto"/>
        <w:ind w:firstLine="0"/>
        <w:rPr>
          <w:rStyle w:val="FontStyle23"/>
        </w:rPr>
      </w:pPr>
      <w:r w:rsidRPr="0005610F">
        <w:rPr>
          <w:rStyle w:val="FontStyle23"/>
        </w:rPr>
        <w:t>17.6. Усі повідомлення, що надсилаються за цим договором, та будь-яке листування, документація, що будь-яким чином стосуються цього договору, повинні бути викладені письмово.</w:t>
      </w:r>
    </w:p>
    <w:p w14:paraId="7556FB5B" w14:textId="77777777" w:rsidR="00B35A22" w:rsidRPr="0005610F" w:rsidRDefault="00B35A22" w:rsidP="00B94406">
      <w:pPr>
        <w:pStyle w:val="Style21"/>
        <w:widowControl/>
        <w:tabs>
          <w:tab w:val="left" w:pos="950"/>
        </w:tabs>
        <w:spacing w:line="240" w:lineRule="auto"/>
        <w:ind w:firstLine="0"/>
        <w:rPr>
          <w:rStyle w:val="FontStyle23"/>
        </w:rPr>
      </w:pPr>
      <w:r w:rsidRPr="0005610F">
        <w:rPr>
          <w:rStyle w:val="FontStyle23"/>
        </w:rPr>
        <w:t>17.7. Якщо з будь-якої причини будь-яке положення цього договору втрачає чинність, законність або юридичні підстави для виконання, або ж визнається таким, що втратило чинність, законність або юридичні підстави для виконання відповідно до рішення суду, законність та юридична сила інших положень залишається незмінною, і сторони повинні якомога швидше провести переговори з метою дійти згоди щодо заміни положень, що втратили чинність, законність та юридичні підстави для виконання.</w:t>
      </w:r>
    </w:p>
    <w:p w14:paraId="24F5C3E0" w14:textId="77777777" w:rsidR="00B35A22" w:rsidRPr="0005610F" w:rsidRDefault="00B35A22" w:rsidP="00B94406">
      <w:pPr>
        <w:pStyle w:val="Style17"/>
        <w:widowControl/>
        <w:tabs>
          <w:tab w:val="left" w:pos="950"/>
        </w:tabs>
        <w:spacing w:line="240" w:lineRule="auto"/>
        <w:ind w:firstLine="0"/>
        <w:jc w:val="both"/>
        <w:rPr>
          <w:rStyle w:val="FontStyle23"/>
        </w:rPr>
      </w:pPr>
      <w:r w:rsidRPr="0005610F">
        <w:rPr>
          <w:rStyle w:val="FontStyle23"/>
        </w:rPr>
        <w:t>17.8. Після підписання цього Договору всі попередні переговори за ним, листування та будь-які інші усні або письмові домовленості сторін з питань, що так чи інакше стосується цього Договору, втрачають юридичну силу.</w:t>
      </w:r>
    </w:p>
    <w:p w14:paraId="03683EEC" w14:textId="77777777" w:rsidR="00B35A22" w:rsidRPr="0005610F" w:rsidRDefault="00B35A22" w:rsidP="00B94406">
      <w:pPr>
        <w:jc w:val="center"/>
        <w:outlineLvl w:val="0"/>
        <w:rPr>
          <w:rFonts w:ascii="Times New Roman" w:hAnsi="Times New Roman"/>
          <w:b/>
        </w:rPr>
      </w:pPr>
      <w:r w:rsidRPr="0005610F">
        <w:rPr>
          <w:rFonts w:ascii="Times New Roman" w:hAnsi="Times New Roman"/>
          <w:b/>
        </w:rPr>
        <w:t>18. Реквізити та підписи сторін</w:t>
      </w:r>
    </w:p>
    <w:tbl>
      <w:tblPr>
        <w:tblW w:w="9747" w:type="dxa"/>
        <w:tblInd w:w="-34" w:type="dxa"/>
        <w:tblLook w:val="00A0" w:firstRow="1" w:lastRow="0" w:firstColumn="1" w:lastColumn="0" w:noHBand="0" w:noVBand="0"/>
      </w:tblPr>
      <w:tblGrid>
        <w:gridCol w:w="4643"/>
        <w:gridCol w:w="5104"/>
      </w:tblGrid>
      <w:tr w:rsidR="00B35A22" w:rsidRPr="0005610F" w14:paraId="7C5B1D57" w14:textId="77777777" w:rsidTr="00EE1715">
        <w:trPr>
          <w:trHeight w:val="3860"/>
        </w:trPr>
        <w:tc>
          <w:tcPr>
            <w:tcW w:w="4643" w:type="dxa"/>
          </w:tcPr>
          <w:p w14:paraId="51428F58" w14:textId="77777777" w:rsidR="00B35A22" w:rsidRPr="0005610F" w:rsidRDefault="00B35A22" w:rsidP="00EE1715">
            <w:pPr>
              <w:spacing w:after="0" w:line="240" w:lineRule="auto"/>
              <w:outlineLvl w:val="0"/>
              <w:rPr>
                <w:rFonts w:ascii="Times New Roman" w:hAnsi="Times New Roman"/>
                <w:b/>
                <w:sz w:val="20"/>
                <w:szCs w:val="20"/>
              </w:rPr>
            </w:pPr>
            <w:r w:rsidRPr="0005610F">
              <w:rPr>
                <w:rFonts w:ascii="Times New Roman" w:hAnsi="Times New Roman"/>
                <w:b/>
                <w:sz w:val="20"/>
                <w:szCs w:val="20"/>
              </w:rPr>
              <w:t xml:space="preserve">ПРИВАТНИЙ ПАРТНЕР </w:t>
            </w:r>
          </w:p>
          <w:p w14:paraId="0181F1DF"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________________________ «________________»</w:t>
            </w:r>
          </w:p>
          <w:p w14:paraId="7128B5C0"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місцезнаходження: ________________________________________</w:t>
            </w:r>
          </w:p>
          <w:p w14:paraId="41D17A5E"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________________________________________</w:t>
            </w:r>
          </w:p>
          <w:p w14:paraId="1C5031A8" w14:textId="77777777" w:rsidR="00B35A22" w:rsidRPr="0005610F" w:rsidRDefault="00B35A22" w:rsidP="00EE1715">
            <w:pPr>
              <w:spacing w:after="0" w:line="240" w:lineRule="auto"/>
              <w:outlineLvl w:val="0"/>
              <w:rPr>
                <w:rFonts w:ascii="Times New Roman" w:hAnsi="Times New Roman"/>
                <w:sz w:val="20"/>
                <w:szCs w:val="20"/>
              </w:rPr>
            </w:pPr>
          </w:p>
          <w:p w14:paraId="4B8DB4C6"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Код ЄДРПОУ ___________________</w:t>
            </w:r>
          </w:p>
          <w:p w14:paraId="165CF95B"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 xml:space="preserve"> </w:t>
            </w:r>
          </w:p>
          <w:p w14:paraId="07D6E158" w14:textId="77777777" w:rsidR="00B35A22" w:rsidRPr="0005610F" w:rsidRDefault="00B35A22" w:rsidP="00EE1715">
            <w:pPr>
              <w:spacing w:after="0" w:line="240" w:lineRule="auto"/>
              <w:outlineLvl w:val="0"/>
              <w:rPr>
                <w:rFonts w:ascii="Times New Roman" w:hAnsi="Times New Roman"/>
                <w:sz w:val="20"/>
                <w:szCs w:val="20"/>
              </w:rPr>
            </w:pPr>
          </w:p>
          <w:p w14:paraId="598F92CE"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 xml:space="preserve">Керівник _____________ </w:t>
            </w:r>
          </w:p>
          <w:p w14:paraId="73FFDE9F" w14:textId="77777777" w:rsidR="00B35A22" w:rsidRPr="0005610F" w:rsidRDefault="00B35A22" w:rsidP="00EE1715">
            <w:pPr>
              <w:spacing w:after="0" w:line="240" w:lineRule="auto"/>
              <w:outlineLvl w:val="0"/>
              <w:rPr>
                <w:rFonts w:ascii="Times New Roman" w:hAnsi="Times New Roman"/>
                <w:b/>
                <w:sz w:val="20"/>
                <w:szCs w:val="20"/>
              </w:rPr>
            </w:pPr>
          </w:p>
          <w:p w14:paraId="3A0C6848" w14:textId="77777777" w:rsidR="00B35A22" w:rsidRPr="0005610F" w:rsidRDefault="00B35A22" w:rsidP="00EE1715">
            <w:pPr>
              <w:spacing w:after="0" w:line="240" w:lineRule="auto"/>
              <w:rPr>
                <w:rFonts w:ascii="Times New Roman" w:hAnsi="Times New Roman"/>
                <w:sz w:val="20"/>
                <w:szCs w:val="20"/>
              </w:rPr>
            </w:pPr>
          </w:p>
          <w:p w14:paraId="09096900" w14:textId="77777777" w:rsidR="00B35A22" w:rsidRPr="0005610F" w:rsidRDefault="00B35A22" w:rsidP="00EE1715">
            <w:pPr>
              <w:spacing w:after="0" w:line="240" w:lineRule="auto"/>
              <w:rPr>
                <w:rFonts w:ascii="Times New Roman" w:hAnsi="Times New Roman"/>
                <w:sz w:val="20"/>
                <w:szCs w:val="20"/>
              </w:rPr>
            </w:pPr>
          </w:p>
          <w:p w14:paraId="490DEC7B" w14:textId="77777777" w:rsidR="00B35A22" w:rsidRPr="0005610F" w:rsidRDefault="00B35A22" w:rsidP="00EE1715">
            <w:pPr>
              <w:spacing w:after="0" w:line="240" w:lineRule="auto"/>
              <w:rPr>
                <w:rFonts w:ascii="Times New Roman" w:hAnsi="Times New Roman"/>
                <w:sz w:val="20"/>
                <w:szCs w:val="20"/>
              </w:rPr>
            </w:pPr>
          </w:p>
          <w:p w14:paraId="36360F77" w14:textId="77777777" w:rsidR="00B35A22" w:rsidRPr="0005610F" w:rsidRDefault="00B35A22" w:rsidP="00EE1715">
            <w:pPr>
              <w:spacing w:after="0" w:line="240" w:lineRule="auto"/>
              <w:rPr>
                <w:rFonts w:ascii="Times New Roman" w:hAnsi="Times New Roman"/>
                <w:sz w:val="20"/>
                <w:szCs w:val="20"/>
              </w:rPr>
            </w:pPr>
          </w:p>
        </w:tc>
        <w:tc>
          <w:tcPr>
            <w:tcW w:w="5104" w:type="dxa"/>
          </w:tcPr>
          <w:p w14:paraId="52FC0778" w14:textId="77777777" w:rsidR="00B35A22" w:rsidRPr="0005610F" w:rsidRDefault="00B35A22" w:rsidP="00EE1715">
            <w:pPr>
              <w:spacing w:after="0" w:line="240" w:lineRule="auto"/>
              <w:jc w:val="center"/>
              <w:outlineLvl w:val="0"/>
              <w:rPr>
                <w:rFonts w:ascii="Times New Roman" w:hAnsi="Times New Roman"/>
                <w:b/>
                <w:sz w:val="20"/>
                <w:szCs w:val="20"/>
              </w:rPr>
            </w:pPr>
            <w:r w:rsidRPr="0005610F">
              <w:rPr>
                <w:rFonts w:ascii="Times New Roman" w:hAnsi="Times New Roman"/>
                <w:b/>
                <w:sz w:val="20"/>
                <w:szCs w:val="20"/>
              </w:rPr>
              <w:t>ДЕРЖАВНИЙ ПАРТНЕР</w:t>
            </w:r>
          </w:p>
          <w:p w14:paraId="29B76C20"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НОВОМОСКОВСЬКА МІСЬКА РАДА</w:t>
            </w:r>
          </w:p>
          <w:p w14:paraId="7CBBBFD1"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місцезнаходження: 51200, Дніпропетровська обл., м. Новомосковськ, вул. Гетьманська, 14</w:t>
            </w:r>
          </w:p>
          <w:p w14:paraId="49BABDF8"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 xml:space="preserve"> код ЄДРПОУ _________________</w:t>
            </w:r>
          </w:p>
          <w:p w14:paraId="1C16B57A"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 xml:space="preserve"> </w:t>
            </w:r>
          </w:p>
          <w:p w14:paraId="2E3CCFC1" w14:textId="77777777" w:rsidR="00B35A22" w:rsidRPr="0005610F" w:rsidRDefault="00B35A22" w:rsidP="00EE1715">
            <w:pPr>
              <w:spacing w:after="0" w:line="240" w:lineRule="auto"/>
              <w:outlineLvl w:val="0"/>
              <w:rPr>
                <w:rFonts w:ascii="Times New Roman" w:hAnsi="Times New Roman"/>
                <w:sz w:val="20"/>
                <w:szCs w:val="20"/>
              </w:rPr>
            </w:pPr>
          </w:p>
          <w:p w14:paraId="6DFAEF0F" w14:textId="77777777" w:rsidR="00B35A22" w:rsidRPr="0005610F" w:rsidRDefault="00B35A22" w:rsidP="00EE1715">
            <w:pPr>
              <w:spacing w:after="0" w:line="240" w:lineRule="auto"/>
              <w:outlineLvl w:val="0"/>
              <w:rPr>
                <w:rFonts w:ascii="Times New Roman" w:hAnsi="Times New Roman"/>
                <w:sz w:val="20"/>
                <w:szCs w:val="20"/>
              </w:rPr>
            </w:pPr>
          </w:p>
          <w:p w14:paraId="4EB20B62" w14:textId="77777777" w:rsidR="00B35A22" w:rsidRPr="0005610F" w:rsidRDefault="00B35A22" w:rsidP="00EE1715">
            <w:pPr>
              <w:spacing w:after="0" w:line="240" w:lineRule="auto"/>
              <w:outlineLvl w:val="0"/>
              <w:rPr>
                <w:rFonts w:ascii="Times New Roman" w:hAnsi="Times New Roman"/>
                <w:sz w:val="20"/>
                <w:szCs w:val="20"/>
              </w:rPr>
            </w:pPr>
          </w:p>
          <w:p w14:paraId="1F6B8F09" w14:textId="77777777" w:rsidR="00B35A22" w:rsidRPr="0005610F" w:rsidRDefault="00B35A22" w:rsidP="00EE1715">
            <w:pPr>
              <w:spacing w:after="0" w:line="240" w:lineRule="auto"/>
              <w:outlineLvl w:val="0"/>
              <w:rPr>
                <w:rFonts w:ascii="Times New Roman" w:hAnsi="Times New Roman"/>
                <w:sz w:val="20"/>
                <w:szCs w:val="20"/>
              </w:rPr>
            </w:pPr>
            <w:r w:rsidRPr="0005610F">
              <w:rPr>
                <w:rFonts w:ascii="Times New Roman" w:hAnsi="Times New Roman"/>
                <w:sz w:val="20"/>
                <w:szCs w:val="20"/>
              </w:rPr>
              <w:t>Міський голова ____________ Сергій РЕЗНІК</w:t>
            </w:r>
          </w:p>
        </w:tc>
      </w:tr>
    </w:tbl>
    <w:p w14:paraId="4E8180F9" w14:textId="77777777" w:rsidR="00B35A22" w:rsidRPr="00977222" w:rsidRDefault="00B35A22" w:rsidP="000E3080">
      <w:pPr>
        <w:rPr>
          <w:rFonts w:ascii="Times New Roman" w:hAnsi="Times New Roman"/>
          <w:sz w:val="28"/>
          <w:szCs w:val="28"/>
        </w:rPr>
      </w:pPr>
      <w:r w:rsidRPr="0005610F">
        <w:rPr>
          <w:rFonts w:ascii="Times New Roman" w:hAnsi="Times New Roman"/>
          <w:sz w:val="28"/>
          <w:szCs w:val="28"/>
        </w:rPr>
        <w:t>Секретар міської ради</w:t>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r>
      <w:r w:rsidRPr="0005610F">
        <w:rPr>
          <w:rFonts w:ascii="Times New Roman" w:hAnsi="Times New Roman"/>
          <w:sz w:val="28"/>
          <w:szCs w:val="28"/>
        </w:rPr>
        <w:tab/>
        <w:t>Володимир АРУТЮНОВ</w:t>
      </w:r>
    </w:p>
    <w:p w14:paraId="593DBFB9" w14:textId="77777777" w:rsidR="00B35A22" w:rsidRPr="00977222" w:rsidRDefault="00B35A22" w:rsidP="00FB34F6">
      <w:pPr>
        <w:ind w:firstLine="708"/>
        <w:rPr>
          <w:rFonts w:ascii="Times New Roman" w:hAnsi="Times New Roman"/>
          <w:sz w:val="28"/>
          <w:szCs w:val="28"/>
        </w:rPr>
      </w:pPr>
    </w:p>
    <w:p w14:paraId="30F1124C" w14:textId="77777777" w:rsidR="00B35A22" w:rsidRPr="00977222" w:rsidRDefault="00B35A22" w:rsidP="00FB34F6">
      <w:pPr>
        <w:ind w:firstLine="708"/>
        <w:rPr>
          <w:rFonts w:ascii="Times New Roman" w:hAnsi="Times New Roman"/>
          <w:sz w:val="28"/>
          <w:szCs w:val="28"/>
        </w:rPr>
      </w:pPr>
    </w:p>
    <w:sectPr w:rsidR="00B35A22" w:rsidRPr="00977222" w:rsidSect="006C6E9B">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A2BA" w14:textId="77777777" w:rsidR="00AF75AA" w:rsidRDefault="00AF75AA">
      <w:pPr>
        <w:spacing w:after="0" w:line="240" w:lineRule="auto"/>
      </w:pPr>
      <w:r>
        <w:separator/>
      </w:r>
    </w:p>
  </w:endnote>
  <w:endnote w:type="continuationSeparator" w:id="0">
    <w:p w14:paraId="37DFC924" w14:textId="77777777" w:rsidR="00AF75AA" w:rsidRDefault="00AF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B7C4" w14:textId="77777777" w:rsidR="00546D6D" w:rsidRDefault="00546D6D">
    <w:pPr>
      <w:pStyle w:val="a6"/>
      <w:jc w:val="right"/>
    </w:pPr>
    <w:r>
      <w:fldChar w:fldCharType="begin"/>
    </w:r>
    <w:r>
      <w:instrText>PAGE   \* MERGEFORMAT</w:instrText>
    </w:r>
    <w:r>
      <w:fldChar w:fldCharType="separate"/>
    </w:r>
    <w:r w:rsidR="00F7498C" w:rsidRPr="00F7498C">
      <w:rPr>
        <w:noProof/>
        <w:lang w:val="ru-RU"/>
      </w:rPr>
      <w:t>105</w:t>
    </w:r>
    <w:r>
      <w:fldChar w:fldCharType="end"/>
    </w:r>
  </w:p>
  <w:p w14:paraId="0EC3AD14" w14:textId="77777777" w:rsidR="00546D6D" w:rsidRDefault="00546D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C5C8" w14:textId="77777777" w:rsidR="00AF75AA" w:rsidRDefault="00AF75AA">
      <w:pPr>
        <w:spacing w:after="0" w:line="240" w:lineRule="auto"/>
      </w:pPr>
      <w:r>
        <w:separator/>
      </w:r>
    </w:p>
  </w:footnote>
  <w:footnote w:type="continuationSeparator" w:id="0">
    <w:p w14:paraId="5AA4A97E" w14:textId="77777777" w:rsidR="00AF75AA" w:rsidRDefault="00AF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0497A6"/>
    <w:lvl w:ilvl="0">
      <w:numFmt w:val="bullet"/>
      <w:lvlText w:val="*"/>
      <w:lvlJc w:val="left"/>
    </w:lvl>
  </w:abstractNum>
  <w:abstractNum w:abstractNumId="1" w15:restartNumberingAfterBreak="0">
    <w:nsid w:val="030053F8"/>
    <w:multiLevelType w:val="multilevel"/>
    <w:tmpl w:val="D8D6047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063310BB"/>
    <w:multiLevelType w:val="multilevel"/>
    <w:tmpl w:val="C0806618"/>
    <w:lvl w:ilvl="0">
      <w:start w:val="3"/>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3.%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08623C0D"/>
    <w:multiLevelType w:val="hybridMultilevel"/>
    <w:tmpl w:val="DD88255C"/>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5E3A85"/>
    <w:multiLevelType w:val="multilevel"/>
    <w:tmpl w:val="7A6C180A"/>
    <w:lvl w:ilvl="0">
      <w:start w:val="12"/>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D6547B"/>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22E203B0"/>
    <w:multiLevelType w:val="hybridMultilevel"/>
    <w:tmpl w:val="D2CEC5C0"/>
    <w:lvl w:ilvl="0" w:tplc="0D049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C2049E"/>
    <w:multiLevelType w:val="multilevel"/>
    <w:tmpl w:val="502E727E"/>
    <w:lvl w:ilvl="0">
      <w:start w:val="9"/>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9.%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28CA0328"/>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984763D"/>
    <w:multiLevelType w:val="hybridMultilevel"/>
    <w:tmpl w:val="A0705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071021"/>
    <w:multiLevelType w:val="hybridMultilevel"/>
    <w:tmpl w:val="10363A7C"/>
    <w:lvl w:ilvl="0" w:tplc="5392A1D0">
      <w:start w:val="8"/>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146857"/>
    <w:multiLevelType w:val="hybridMultilevel"/>
    <w:tmpl w:val="57D294FA"/>
    <w:lvl w:ilvl="0" w:tplc="1EB2D80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CB1E3D"/>
    <w:multiLevelType w:val="hybridMultilevel"/>
    <w:tmpl w:val="3EE2ED1A"/>
    <w:lvl w:ilvl="0" w:tplc="1EB2D80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175039C"/>
    <w:multiLevelType w:val="multilevel"/>
    <w:tmpl w:val="736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618DC"/>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15" w15:restartNumberingAfterBreak="0">
    <w:nsid w:val="37F2727E"/>
    <w:multiLevelType w:val="hybridMultilevel"/>
    <w:tmpl w:val="F340601A"/>
    <w:lvl w:ilvl="0" w:tplc="98965F7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A366A9"/>
    <w:multiLevelType w:val="hybridMultilevel"/>
    <w:tmpl w:val="5F526A32"/>
    <w:lvl w:ilvl="0" w:tplc="0538B9A2">
      <w:start w:val="1"/>
      <w:numFmt w:val="bullet"/>
      <w:lvlText w:val="-"/>
      <w:lvlJc w:val="left"/>
      <w:pPr>
        <w:ind w:left="1440" w:hanging="360"/>
      </w:pPr>
      <w:rPr>
        <w:rFonts w:ascii="Calibri" w:eastAsia="Times New Roman" w:hAnsi="Calibri"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E45419"/>
    <w:multiLevelType w:val="singleLevel"/>
    <w:tmpl w:val="26F8493C"/>
    <w:lvl w:ilvl="0">
      <w:start w:val="1"/>
      <w:numFmt w:val="decimal"/>
      <w:lvlText w:val="%1)"/>
      <w:legacy w:legacy="1" w:legacySpace="0" w:legacyIndent="259"/>
      <w:lvlJc w:val="left"/>
      <w:rPr>
        <w:rFonts w:ascii="Times New Roman" w:hAnsi="Times New Roman" w:cs="Times New Roman" w:hint="default"/>
      </w:rPr>
    </w:lvl>
  </w:abstractNum>
  <w:abstractNum w:abstractNumId="18" w15:restartNumberingAfterBreak="0">
    <w:nsid w:val="412F7112"/>
    <w:multiLevelType w:val="multilevel"/>
    <w:tmpl w:val="003C653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42C005B2"/>
    <w:multiLevelType w:val="multilevel"/>
    <w:tmpl w:val="B85C4A84"/>
    <w:lvl w:ilvl="0">
      <w:start w:val="5"/>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lvlText w:val="ІІ.9.1%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47F308F1"/>
    <w:multiLevelType w:val="multilevel"/>
    <w:tmpl w:val="166A343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495" w:hanging="360"/>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1" w15:restartNumberingAfterBreak="0">
    <w:nsid w:val="48301853"/>
    <w:multiLevelType w:val="hybridMultilevel"/>
    <w:tmpl w:val="E0E4471A"/>
    <w:lvl w:ilvl="0" w:tplc="0538B9A2">
      <w:start w:val="1"/>
      <w:numFmt w:val="bullet"/>
      <w:lvlText w:val="-"/>
      <w:lvlJc w:val="left"/>
      <w:pPr>
        <w:ind w:left="1440" w:hanging="360"/>
      </w:pPr>
      <w:rPr>
        <w:rFonts w:ascii="Calibri" w:eastAsia="Times New Roman" w:hAnsi="Calibri" w:hint="default"/>
      </w:rPr>
    </w:lvl>
    <w:lvl w:ilvl="1" w:tplc="0538B9A2">
      <w:start w:val="1"/>
      <w:numFmt w:val="bullet"/>
      <w:lvlText w:val="-"/>
      <w:lvlJc w:val="left"/>
      <w:pPr>
        <w:ind w:left="2160" w:hanging="360"/>
      </w:pPr>
      <w:rPr>
        <w:rFonts w:ascii="Calibri" w:eastAsia="Times New Roman" w:hAnsi="Calibr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A3942D7"/>
    <w:multiLevelType w:val="hybridMultilevel"/>
    <w:tmpl w:val="24F4F13A"/>
    <w:lvl w:ilvl="0" w:tplc="13BC661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ACF1BBB"/>
    <w:multiLevelType w:val="multilevel"/>
    <w:tmpl w:val="339C35DA"/>
    <w:lvl w:ilvl="0">
      <w:start w:val="17"/>
      <w:numFmt w:val="decimal"/>
      <w:lvlText w:val="%1."/>
      <w:lvlJc w:val="left"/>
      <w:pPr>
        <w:ind w:left="525" w:hanging="52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1F698D"/>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FC45CEF"/>
    <w:multiLevelType w:val="multilevel"/>
    <w:tmpl w:val="EA764A2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5131042B"/>
    <w:multiLevelType w:val="multilevel"/>
    <w:tmpl w:val="FA4CF3DA"/>
    <w:lvl w:ilvl="0">
      <w:start w:val="3"/>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4.%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15:restartNumberingAfterBreak="0">
    <w:nsid w:val="520F5503"/>
    <w:multiLevelType w:val="multilevel"/>
    <w:tmpl w:val="1BAC0992"/>
    <w:lvl w:ilvl="0">
      <w:start w:val="1"/>
      <w:numFmt w:val="decimal"/>
      <w:lvlText w:val="V.%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15:restartNumberingAfterBreak="0">
    <w:nsid w:val="52D44AD0"/>
    <w:multiLevelType w:val="hybridMultilevel"/>
    <w:tmpl w:val="32B00A38"/>
    <w:lvl w:ilvl="0" w:tplc="0538B9A2">
      <w:start w:val="1"/>
      <w:numFmt w:val="bullet"/>
      <w:lvlText w:val="-"/>
      <w:lvlJc w:val="left"/>
      <w:pPr>
        <w:ind w:left="1440" w:hanging="360"/>
      </w:pPr>
      <w:rPr>
        <w:rFonts w:ascii="Calibri" w:eastAsia="Times New Roman" w:hAnsi="Calibri" w:hint="default"/>
      </w:rPr>
    </w:lvl>
    <w:lvl w:ilvl="1" w:tplc="5510A200">
      <w:numFmt w:val="bullet"/>
      <w:lvlText w:val="•"/>
      <w:lvlJc w:val="left"/>
      <w:pPr>
        <w:ind w:left="3218" w:hanging="1418"/>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6B35024"/>
    <w:multiLevelType w:val="hybridMultilevel"/>
    <w:tmpl w:val="DCC05272"/>
    <w:lvl w:ilvl="0" w:tplc="F8AC8CF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7BE5CC3"/>
    <w:multiLevelType w:val="hybridMultilevel"/>
    <w:tmpl w:val="20166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5AE542D5"/>
    <w:multiLevelType w:val="hybridMultilevel"/>
    <w:tmpl w:val="6B481E38"/>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32" w15:restartNumberingAfterBreak="0">
    <w:nsid w:val="5B7314F3"/>
    <w:multiLevelType w:val="multilevel"/>
    <w:tmpl w:val="9C6A3E30"/>
    <w:lvl w:ilvl="0">
      <w:start w:val="1"/>
      <w:numFmt w:val="decimal"/>
      <w:lvlText w:val="ІV.%1"/>
      <w:lvlJc w:val="left"/>
      <w:pPr>
        <w:ind w:left="720" w:hanging="360"/>
      </w:pPr>
      <w:rPr>
        <w:rFonts w:cs="Times New Roman" w:hint="default"/>
        <w:b/>
      </w:rPr>
    </w:lvl>
    <w:lvl w:ilvl="1">
      <w:start w:val="1"/>
      <w:numFmt w:val="decimal"/>
      <w:lvlText w:val="ІV.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15:restartNumberingAfterBreak="0">
    <w:nsid w:val="5D4202CC"/>
    <w:multiLevelType w:val="multilevel"/>
    <w:tmpl w:val="EEACD6C6"/>
    <w:lvl w:ilvl="0">
      <w:start w:val="1"/>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3.1"/>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15:restartNumberingAfterBreak="0">
    <w:nsid w:val="602F2BBD"/>
    <w:multiLevelType w:val="hybridMultilevel"/>
    <w:tmpl w:val="8FBC8D18"/>
    <w:lvl w:ilvl="0" w:tplc="AF1A1400">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3A32855"/>
    <w:multiLevelType w:val="hybridMultilevel"/>
    <w:tmpl w:val="EDDE0226"/>
    <w:lvl w:ilvl="0" w:tplc="0538B9A2">
      <w:start w:val="1"/>
      <w:numFmt w:val="bullet"/>
      <w:lvlText w:val="-"/>
      <w:lvlJc w:val="left"/>
      <w:pPr>
        <w:ind w:left="1440" w:hanging="360"/>
      </w:pPr>
      <w:rPr>
        <w:rFonts w:ascii="Calibri" w:eastAsia="Times New Roman" w:hAnsi="Calibri" w:hint="default"/>
      </w:rPr>
    </w:lvl>
    <w:lvl w:ilvl="1" w:tplc="0538B9A2">
      <w:start w:val="1"/>
      <w:numFmt w:val="bullet"/>
      <w:lvlText w:val="-"/>
      <w:lvlJc w:val="left"/>
      <w:pPr>
        <w:ind w:left="2160" w:hanging="360"/>
      </w:pPr>
      <w:rPr>
        <w:rFonts w:ascii="Calibri" w:eastAsia="Times New Roman" w:hAnsi="Calibr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7EA5BAC"/>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37" w15:restartNumberingAfterBreak="0">
    <w:nsid w:val="69E95155"/>
    <w:multiLevelType w:val="multilevel"/>
    <w:tmpl w:val="E6F62F14"/>
    <w:lvl w:ilvl="0">
      <w:start w:val="1"/>
      <w:numFmt w:val="decimal"/>
      <w:lvlText w:val="ІІІ.%1"/>
      <w:lvlJc w:val="left"/>
      <w:pPr>
        <w:ind w:left="720" w:hanging="360"/>
      </w:pPr>
      <w:rPr>
        <w:rFonts w:cs="Times New Roman" w:hint="default"/>
      </w:rPr>
    </w:lvl>
    <w:lvl w:ilvl="1">
      <w:start w:val="1"/>
      <w:numFmt w:val="decimal"/>
      <w:lvlText w:val="ІІІ.3.%2"/>
      <w:lvlJc w:val="left"/>
      <w:pPr>
        <w:ind w:left="1440" w:hanging="720"/>
      </w:pPr>
      <w:rPr>
        <w:rFonts w:cs="Times New Roman" w:hint="default"/>
      </w:rPr>
    </w:lvl>
    <w:lvl w:ilvl="2">
      <w:start w:val="1"/>
      <w:numFmt w:val="decimal"/>
      <w:lvlText w:val="ІІІ.2.%3"/>
      <w:lvlJc w:val="left"/>
      <w:pPr>
        <w:ind w:left="1800" w:hanging="720"/>
      </w:pPr>
      <w:rPr>
        <w:rFonts w:cs="Times New Roman" w:hint="default"/>
      </w:rPr>
    </w:lvl>
    <w:lvl w:ilvl="3">
      <w:start w:val="1"/>
      <w:numFmt w:val="decimal"/>
      <w:lvlText w:val="ІІІ.2.2.%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15:restartNumberingAfterBreak="0">
    <w:nsid w:val="6D58230C"/>
    <w:multiLevelType w:val="hybridMultilevel"/>
    <w:tmpl w:val="7D989F6A"/>
    <w:lvl w:ilvl="0" w:tplc="8E480CA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6F4A4240"/>
    <w:multiLevelType w:val="hybridMultilevel"/>
    <w:tmpl w:val="E0CEC276"/>
    <w:lvl w:ilvl="0" w:tplc="B512F65C">
      <w:numFmt w:val="bullet"/>
      <w:lvlText w:val="-"/>
      <w:lvlJc w:val="left"/>
      <w:pPr>
        <w:ind w:left="1068" w:hanging="360"/>
      </w:pPr>
      <w:rPr>
        <w:rFonts w:ascii="Calibri" w:eastAsia="Times New Roman" w:hAnsi="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6F612550"/>
    <w:multiLevelType w:val="hybridMultilevel"/>
    <w:tmpl w:val="29F8640C"/>
    <w:lvl w:ilvl="0" w:tplc="0538B9A2">
      <w:start w:val="1"/>
      <w:numFmt w:val="bullet"/>
      <w:lvlText w:val="-"/>
      <w:lvlJc w:val="left"/>
      <w:pPr>
        <w:ind w:left="2160" w:hanging="360"/>
      </w:pPr>
      <w:rPr>
        <w:rFonts w:ascii="Calibri" w:eastAsia="Times New Roman" w:hAnsi="Calibri"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70552FDA"/>
    <w:multiLevelType w:val="hybridMultilevel"/>
    <w:tmpl w:val="0E122578"/>
    <w:lvl w:ilvl="0" w:tplc="042C5928">
      <w:start w:val="1"/>
      <w:numFmt w:val="decimal"/>
      <w:lvlText w:val="ІІІ.2.%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7F532E"/>
    <w:multiLevelType w:val="singleLevel"/>
    <w:tmpl w:val="CB504D9E"/>
    <w:lvl w:ilvl="0">
      <w:start w:val="3"/>
      <w:numFmt w:val="decimal"/>
      <w:lvlText w:val="%1)"/>
      <w:legacy w:legacy="1" w:legacySpace="0" w:legacyIndent="298"/>
      <w:lvlJc w:val="left"/>
      <w:rPr>
        <w:rFonts w:ascii="Times New Roman" w:hAnsi="Times New Roman" w:cs="Times New Roman" w:hint="default"/>
      </w:rPr>
    </w:lvl>
  </w:abstractNum>
  <w:abstractNum w:abstractNumId="43" w15:restartNumberingAfterBreak="0">
    <w:nsid w:val="75A22249"/>
    <w:multiLevelType w:val="hybridMultilevel"/>
    <w:tmpl w:val="4DD8D80A"/>
    <w:lvl w:ilvl="0" w:tplc="98965F7C">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6AB5BF3"/>
    <w:multiLevelType w:val="hybridMultilevel"/>
    <w:tmpl w:val="9ACACFC0"/>
    <w:lvl w:ilvl="0" w:tplc="676027E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8482856"/>
    <w:multiLevelType w:val="hybridMultilevel"/>
    <w:tmpl w:val="6A301336"/>
    <w:lvl w:ilvl="0" w:tplc="0538B9A2">
      <w:start w:val="1"/>
      <w:numFmt w:val="bullet"/>
      <w:lvlText w:val="-"/>
      <w:lvlJc w:val="left"/>
      <w:pPr>
        <w:ind w:left="1440" w:hanging="360"/>
      </w:pPr>
      <w:rPr>
        <w:rFonts w:ascii="Calibri" w:eastAsia="Times New Roman" w:hAnsi="Calibri"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A5308E2"/>
    <w:multiLevelType w:val="multilevel"/>
    <w:tmpl w:val="3DA0913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16cid:durableId="1894272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109671">
    <w:abstractNumId w:val="30"/>
  </w:num>
  <w:num w:numId="3" w16cid:durableId="850531694">
    <w:abstractNumId w:val="25"/>
  </w:num>
  <w:num w:numId="4" w16cid:durableId="1118063476">
    <w:abstractNumId w:val="18"/>
  </w:num>
  <w:num w:numId="5" w16cid:durableId="1274872017">
    <w:abstractNumId w:val="10"/>
  </w:num>
  <w:num w:numId="6" w16cid:durableId="222062803">
    <w:abstractNumId w:val="29"/>
  </w:num>
  <w:num w:numId="7" w16cid:durableId="1310088432">
    <w:abstractNumId w:val="11"/>
  </w:num>
  <w:num w:numId="8" w16cid:durableId="1609388682">
    <w:abstractNumId w:val="44"/>
  </w:num>
  <w:num w:numId="9" w16cid:durableId="1041514329">
    <w:abstractNumId w:val="28"/>
  </w:num>
  <w:num w:numId="10" w16cid:durableId="950165941">
    <w:abstractNumId w:val="45"/>
  </w:num>
  <w:num w:numId="11" w16cid:durableId="871646879">
    <w:abstractNumId w:val="35"/>
  </w:num>
  <w:num w:numId="12" w16cid:durableId="1760756846">
    <w:abstractNumId w:val="16"/>
  </w:num>
  <w:num w:numId="13" w16cid:durableId="1780490680">
    <w:abstractNumId w:val="40"/>
  </w:num>
  <w:num w:numId="14" w16cid:durableId="2095123748">
    <w:abstractNumId w:val="21"/>
  </w:num>
  <w:num w:numId="15" w16cid:durableId="787504723">
    <w:abstractNumId w:val="15"/>
  </w:num>
  <w:num w:numId="16" w16cid:durableId="2047442869">
    <w:abstractNumId w:val="43"/>
  </w:num>
  <w:num w:numId="17" w16cid:durableId="1747799756">
    <w:abstractNumId w:val="9"/>
  </w:num>
  <w:num w:numId="18" w16cid:durableId="335042175">
    <w:abstractNumId w:val="31"/>
  </w:num>
  <w:num w:numId="19" w16cid:durableId="1501895211">
    <w:abstractNumId w:val="12"/>
  </w:num>
  <w:num w:numId="20" w16cid:durableId="1789742394">
    <w:abstractNumId w:val="1"/>
  </w:num>
  <w:num w:numId="21" w16cid:durableId="1368260620">
    <w:abstractNumId w:val="33"/>
  </w:num>
  <w:num w:numId="22" w16cid:durableId="1965621768">
    <w:abstractNumId w:val="22"/>
  </w:num>
  <w:num w:numId="23" w16cid:durableId="141968535">
    <w:abstractNumId w:val="37"/>
  </w:num>
  <w:num w:numId="24" w16cid:durableId="807354267">
    <w:abstractNumId w:val="13"/>
  </w:num>
  <w:num w:numId="25" w16cid:durableId="1554267592">
    <w:abstractNumId w:val="34"/>
  </w:num>
  <w:num w:numId="26" w16cid:durableId="879442510">
    <w:abstractNumId w:val="32"/>
  </w:num>
  <w:num w:numId="27" w16cid:durableId="1251234465">
    <w:abstractNumId w:val="39"/>
  </w:num>
  <w:num w:numId="28" w16cid:durableId="1110473237">
    <w:abstractNumId w:val="27"/>
  </w:num>
  <w:num w:numId="29" w16cid:durableId="414590162">
    <w:abstractNumId w:val="38"/>
  </w:num>
  <w:num w:numId="30" w16cid:durableId="2012755986">
    <w:abstractNumId w:val="46"/>
  </w:num>
  <w:num w:numId="31" w16cid:durableId="92633821">
    <w:abstractNumId w:val="2"/>
  </w:num>
  <w:num w:numId="32" w16cid:durableId="1194806796">
    <w:abstractNumId w:val="26"/>
  </w:num>
  <w:num w:numId="33" w16cid:durableId="2101027452">
    <w:abstractNumId w:val="19"/>
  </w:num>
  <w:num w:numId="34" w16cid:durableId="2109541981">
    <w:abstractNumId w:val="7"/>
  </w:num>
  <w:num w:numId="35" w16cid:durableId="1623464082">
    <w:abstractNumId w:val="41"/>
  </w:num>
  <w:num w:numId="36" w16cid:durableId="8384272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0084042">
    <w:abstractNumId w:val="3"/>
  </w:num>
  <w:num w:numId="38" w16cid:durableId="1759054958">
    <w:abstractNumId w:val="0"/>
    <w:lvlOverride w:ilvl="0">
      <w:lvl w:ilvl="0">
        <w:numFmt w:val="bullet"/>
        <w:lvlText w:val="-"/>
        <w:legacy w:legacy="1" w:legacySpace="0" w:legacyIndent="134"/>
        <w:lvlJc w:val="left"/>
        <w:rPr>
          <w:rFonts w:ascii="Times New Roman" w:hAnsi="Times New Roman" w:hint="default"/>
        </w:rPr>
      </w:lvl>
    </w:lvlOverride>
  </w:num>
  <w:num w:numId="39" w16cid:durableId="549615413">
    <w:abstractNumId w:val="36"/>
  </w:num>
  <w:num w:numId="40" w16cid:durableId="1052122015">
    <w:abstractNumId w:val="8"/>
  </w:num>
  <w:num w:numId="41" w16cid:durableId="680740020">
    <w:abstractNumId w:val="42"/>
  </w:num>
  <w:num w:numId="42" w16cid:durableId="1305545653">
    <w:abstractNumId w:val="17"/>
  </w:num>
  <w:num w:numId="43" w16cid:durableId="1769809227">
    <w:abstractNumId w:val="5"/>
  </w:num>
  <w:num w:numId="44" w16cid:durableId="897932888">
    <w:abstractNumId w:val="14"/>
  </w:num>
  <w:num w:numId="45" w16cid:durableId="986131840">
    <w:abstractNumId w:val="24"/>
  </w:num>
  <w:num w:numId="46" w16cid:durableId="9842601">
    <w:abstractNumId w:val="4"/>
  </w:num>
  <w:num w:numId="47" w16cid:durableId="520120216">
    <w:abstractNumId w:val="23"/>
  </w:num>
  <w:num w:numId="48" w16cid:durableId="545223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0A"/>
    <w:rsid w:val="00001F77"/>
    <w:rsid w:val="00004A78"/>
    <w:rsid w:val="00006679"/>
    <w:rsid w:val="0001028B"/>
    <w:rsid w:val="000153D0"/>
    <w:rsid w:val="000167AD"/>
    <w:rsid w:val="000177B0"/>
    <w:rsid w:val="00024356"/>
    <w:rsid w:val="00025438"/>
    <w:rsid w:val="00034265"/>
    <w:rsid w:val="000347F5"/>
    <w:rsid w:val="000403AA"/>
    <w:rsid w:val="0004695B"/>
    <w:rsid w:val="00046B05"/>
    <w:rsid w:val="00050D7D"/>
    <w:rsid w:val="000560B4"/>
    <w:rsid w:val="0005610F"/>
    <w:rsid w:val="00062D3D"/>
    <w:rsid w:val="00067018"/>
    <w:rsid w:val="00071741"/>
    <w:rsid w:val="00084BE9"/>
    <w:rsid w:val="00094D00"/>
    <w:rsid w:val="000968B2"/>
    <w:rsid w:val="000A20C8"/>
    <w:rsid w:val="000A53AC"/>
    <w:rsid w:val="000A5BD4"/>
    <w:rsid w:val="000B3627"/>
    <w:rsid w:val="000B3767"/>
    <w:rsid w:val="000B4071"/>
    <w:rsid w:val="000B4C5B"/>
    <w:rsid w:val="000B665E"/>
    <w:rsid w:val="000C0B47"/>
    <w:rsid w:val="000C206C"/>
    <w:rsid w:val="000C32C1"/>
    <w:rsid w:val="000D1EA4"/>
    <w:rsid w:val="000D593B"/>
    <w:rsid w:val="000D606A"/>
    <w:rsid w:val="000D7188"/>
    <w:rsid w:val="000E3080"/>
    <w:rsid w:val="000F1F15"/>
    <w:rsid w:val="00100222"/>
    <w:rsid w:val="0010476B"/>
    <w:rsid w:val="00104D90"/>
    <w:rsid w:val="00107B71"/>
    <w:rsid w:val="00110331"/>
    <w:rsid w:val="001278E3"/>
    <w:rsid w:val="00134886"/>
    <w:rsid w:val="001369FF"/>
    <w:rsid w:val="001405D2"/>
    <w:rsid w:val="00144E12"/>
    <w:rsid w:val="001500BB"/>
    <w:rsid w:val="00151E87"/>
    <w:rsid w:val="001566D0"/>
    <w:rsid w:val="001576B6"/>
    <w:rsid w:val="00165F52"/>
    <w:rsid w:val="00172E7C"/>
    <w:rsid w:val="001733AA"/>
    <w:rsid w:val="00182378"/>
    <w:rsid w:val="00183DC4"/>
    <w:rsid w:val="00187E96"/>
    <w:rsid w:val="001920DD"/>
    <w:rsid w:val="001965FA"/>
    <w:rsid w:val="001A1A3A"/>
    <w:rsid w:val="001A1B5A"/>
    <w:rsid w:val="001A7AB9"/>
    <w:rsid w:val="001B0072"/>
    <w:rsid w:val="001C4730"/>
    <w:rsid w:val="001D111B"/>
    <w:rsid w:val="001D3A5A"/>
    <w:rsid w:val="001D43C7"/>
    <w:rsid w:val="001D6479"/>
    <w:rsid w:val="001D7D84"/>
    <w:rsid w:val="001E1059"/>
    <w:rsid w:val="001E1C7E"/>
    <w:rsid w:val="001E4B97"/>
    <w:rsid w:val="001E7927"/>
    <w:rsid w:val="001F4295"/>
    <w:rsid w:val="001F4EE8"/>
    <w:rsid w:val="001F5C08"/>
    <w:rsid w:val="00220D07"/>
    <w:rsid w:val="00226B3B"/>
    <w:rsid w:val="00230238"/>
    <w:rsid w:val="002302E7"/>
    <w:rsid w:val="002322C0"/>
    <w:rsid w:val="00232335"/>
    <w:rsid w:val="00234D9E"/>
    <w:rsid w:val="002357AD"/>
    <w:rsid w:val="00236818"/>
    <w:rsid w:val="00241F0B"/>
    <w:rsid w:val="002465C5"/>
    <w:rsid w:val="00246BE9"/>
    <w:rsid w:val="002537FE"/>
    <w:rsid w:val="00253AB1"/>
    <w:rsid w:val="00254B36"/>
    <w:rsid w:val="002665AF"/>
    <w:rsid w:val="0026729E"/>
    <w:rsid w:val="00273F37"/>
    <w:rsid w:val="00274225"/>
    <w:rsid w:val="00274EDD"/>
    <w:rsid w:val="002755CD"/>
    <w:rsid w:val="00281389"/>
    <w:rsid w:val="00286D41"/>
    <w:rsid w:val="00287E15"/>
    <w:rsid w:val="002901C8"/>
    <w:rsid w:val="00293AD4"/>
    <w:rsid w:val="002941E3"/>
    <w:rsid w:val="0029561E"/>
    <w:rsid w:val="00296510"/>
    <w:rsid w:val="002A5C1F"/>
    <w:rsid w:val="002A60C9"/>
    <w:rsid w:val="002B2467"/>
    <w:rsid w:val="002B6D92"/>
    <w:rsid w:val="002C4B91"/>
    <w:rsid w:val="002D0606"/>
    <w:rsid w:val="002E066D"/>
    <w:rsid w:val="002E0E94"/>
    <w:rsid w:val="002E40FC"/>
    <w:rsid w:val="002E76B0"/>
    <w:rsid w:val="002F0FC5"/>
    <w:rsid w:val="002F401E"/>
    <w:rsid w:val="002F569B"/>
    <w:rsid w:val="003006BC"/>
    <w:rsid w:val="00301A80"/>
    <w:rsid w:val="003027BE"/>
    <w:rsid w:val="0030456E"/>
    <w:rsid w:val="00306396"/>
    <w:rsid w:val="003113B9"/>
    <w:rsid w:val="00314BE6"/>
    <w:rsid w:val="0032372D"/>
    <w:rsid w:val="00325D35"/>
    <w:rsid w:val="00326915"/>
    <w:rsid w:val="00326D45"/>
    <w:rsid w:val="00330260"/>
    <w:rsid w:val="00340965"/>
    <w:rsid w:val="0034668A"/>
    <w:rsid w:val="0035684E"/>
    <w:rsid w:val="00361524"/>
    <w:rsid w:val="0036287E"/>
    <w:rsid w:val="00362EFB"/>
    <w:rsid w:val="0036753A"/>
    <w:rsid w:val="00367F2B"/>
    <w:rsid w:val="00375D17"/>
    <w:rsid w:val="00380971"/>
    <w:rsid w:val="00380CC7"/>
    <w:rsid w:val="003810EF"/>
    <w:rsid w:val="00381B53"/>
    <w:rsid w:val="0038751E"/>
    <w:rsid w:val="00393010"/>
    <w:rsid w:val="00394726"/>
    <w:rsid w:val="00395BC7"/>
    <w:rsid w:val="0039793A"/>
    <w:rsid w:val="003A1B45"/>
    <w:rsid w:val="003A4017"/>
    <w:rsid w:val="003A4A0A"/>
    <w:rsid w:val="003B371F"/>
    <w:rsid w:val="003B405C"/>
    <w:rsid w:val="003B54A2"/>
    <w:rsid w:val="003B616B"/>
    <w:rsid w:val="003C09E9"/>
    <w:rsid w:val="003C1BA8"/>
    <w:rsid w:val="003C271F"/>
    <w:rsid w:val="003C2DBF"/>
    <w:rsid w:val="003C2E41"/>
    <w:rsid w:val="003C4371"/>
    <w:rsid w:val="003C6197"/>
    <w:rsid w:val="003D26CA"/>
    <w:rsid w:val="003E1251"/>
    <w:rsid w:val="003F0325"/>
    <w:rsid w:val="003F3A3B"/>
    <w:rsid w:val="003F6E34"/>
    <w:rsid w:val="004103D4"/>
    <w:rsid w:val="00411C62"/>
    <w:rsid w:val="00411F3C"/>
    <w:rsid w:val="00412535"/>
    <w:rsid w:val="00412587"/>
    <w:rsid w:val="0041269A"/>
    <w:rsid w:val="00413294"/>
    <w:rsid w:val="00413D9D"/>
    <w:rsid w:val="00416794"/>
    <w:rsid w:val="004178C5"/>
    <w:rsid w:val="004204E9"/>
    <w:rsid w:val="004253A0"/>
    <w:rsid w:val="00425B54"/>
    <w:rsid w:val="00426787"/>
    <w:rsid w:val="00426C8A"/>
    <w:rsid w:val="004275F6"/>
    <w:rsid w:val="00436354"/>
    <w:rsid w:val="0044376E"/>
    <w:rsid w:val="00443934"/>
    <w:rsid w:val="00445B1B"/>
    <w:rsid w:val="00446D80"/>
    <w:rsid w:val="0045229D"/>
    <w:rsid w:val="00452B35"/>
    <w:rsid w:val="00455268"/>
    <w:rsid w:val="0045571E"/>
    <w:rsid w:val="004668EA"/>
    <w:rsid w:val="0046715D"/>
    <w:rsid w:val="00471626"/>
    <w:rsid w:val="00472440"/>
    <w:rsid w:val="00474122"/>
    <w:rsid w:val="00474B4C"/>
    <w:rsid w:val="00477B29"/>
    <w:rsid w:val="0048264C"/>
    <w:rsid w:val="004831BE"/>
    <w:rsid w:val="004879F3"/>
    <w:rsid w:val="00490D0A"/>
    <w:rsid w:val="004A0E40"/>
    <w:rsid w:val="004A46C1"/>
    <w:rsid w:val="004A5318"/>
    <w:rsid w:val="004A6125"/>
    <w:rsid w:val="004B26F2"/>
    <w:rsid w:val="004B73F6"/>
    <w:rsid w:val="004C3DD6"/>
    <w:rsid w:val="004C4CFC"/>
    <w:rsid w:val="004C7831"/>
    <w:rsid w:val="004D2549"/>
    <w:rsid w:val="004D3D51"/>
    <w:rsid w:val="004D48CF"/>
    <w:rsid w:val="004D697E"/>
    <w:rsid w:val="004D70D1"/>
    <w:rsid w:val="004D7CB8"/>
    <w:rsid w:val="004E75E5"/>
    <w:rsid w:val="004F3EB3"/>
    <w:rsid w:val="004F66A2"/>
    <w:rsid w:val="00503423"/>
    <w:rsid w:val="0050354D"/>
    <w:rsid w:val="0050509F"/>
    <w:rsid w:val="00512261"/>
    <w:rsid w:val="00520150"/>
    <w:rsid w:val="005214F4"/>
    <w:rsid w:val="005224E5"/>
    <w:rsid w:val="005374AF"/>
    <w:rsid w:val="00542D91"/>
    <w:rsid w:val="00543111"/>
    <w:rsid w:val="0054482E"/>
    <w:rsid w:val="0054682F"/>
    <w:rsid w:val="00546D6D"/>
    <w:rsid w:val="00553F13"/>
    <w:rsid w:val="005625B9"/>
    <w:rsid w:val="00562D01"/>
    <w:rsid w:val="00563F49"/>
    <w:rsid w:val="005673A4"/>
    <w:rsid w:val="005709BD"/>
    <w:rsid w:val="005728A0"/>
    <w:rsid w:val="00573542"/>
    <w:rsid w:val="005808EA"/>
    <w:rsid w:val="005817FE"/>
    <w:rsid w:val="00583E68"/>
    <w:rsid w:val="0059261F"/>
    <w:rsid w:val="00593E05"/>
    <w:rsid w:val="0059538B"/>
    <w:rsid w:val="005A499E"/>
    <w:rsid w:val="005B20CD"/>
    <w:rsid w:val="005B6260"/>
    <w:rsid w:val="005C1D65"/>
    <w:rsid w:val="005C412C"/>
    <w:rsid w:val="005C5162"/>
    <w:rsid w:val="005C7161"/>
    <w:rsid w:val="005E2F44"/>
    <w:rsid w:val="005E32B2"/>
    <w:rsid w:val="005E6E94"/>
    <w:rsid w:val="005F3F03"/>
    <w:rsid w:val="005F7CFD"/>
    <w:rsid w:val="00615592"/>
    <w:rsid w:val="00615989"/>
    <w:rsid w:val="006164F9"/>
    <w:rsid w:val="00621F50"/>
    <w:rsid w:val="006236B3"/>
    <w:rsid w:val="0062521A"/>
    <w:rsid w:val="00632507"/>
    <w:rsid w:val="00636C90"/>
    <w:rsid w:val="006411DB"/>
    <w:rsid w:val="00642AF1"/>
    <w:rsid w:val="00643F04"/>
    <w:rsid w:val="00645FB8"/>
    <w:rsid w:val="00646F6A"/>
    <w:rsid w:val="00647048"/>
    <w:rsid w:val="006507E7"/>
    <w:rsid w:val="006560C8"/>
    <w:rsid w:val="0066442C"/>
    <w:rsid w:val="00667735"/>
    <w:rsid w:val="00687016"/>
    <w:rsid w:val="0069046C"/>
    <w:rsid w:val="006908A2"/>
    <w:rsid w:val="006923A2"/>
    <w:rsid w:val="006952F2"/>
    <w:rsid w:val="00695835"/>
    <w:rsid w:val="006A1AD9"/>
    <w:rsid w:val="006A3F41"/>
    <w:rsid w:val="006A5EB5"/>
    <w:rsid w:val="006A71E2"/>
    <w:rsid w:val="006A73B3"/>
    <w:rsid w:val="006A7797"/>
    <w:rsid w:val="006B71BF"/>
    <w:rsid w:val="006B7DEC"/>
    <w:rsid w:val="006C0527"/>
    <w:rsid w:val="006C06BA"/>
    <w:rsid w:val="006C0B01"/>
    <w:rsid w:val="006C262A"/>
    <w:rsid w:val="006C5EF7"/>
    <w:rsid w:val="006C6E9B"/>
    <w:rsid w:val="006D37EA"/>
    <w:rsid w:val="006D697A"/>
    <w:rsid w:val="006D7471"/>
    <w:rsid w:val="006E0CAF"/>
    <w:rsid w:val="006E0E09"/>
    <w:rsid w:val="006E669D"/>
    <w:rsid w:val="006E6FE8"/>
    <w:rsid w:val="006F37E2"/>
    <w:rsid w:val="007007C4"/>
    <w:rsid w:val="0070162E"/>
    <w:rsid w:val="007050CF"/>
    <w:rsid w:val="00712FEA"/>
    <w:rsid w:val="007208FD"/>
    <w:rsid w:val="007231AC"/>
    <w:rsid w:val="0073470D"/>
    <w:rsid w:val="0074164F"/>
    <w:rsid w:val="0074608E"/>
    <w:rsid w:val="007535B1"/>
    <w:rsid w:val="007549C2"/>
    <w:rsid w:val="00760099"/>
    <w:rsid w:val="00761241"/>
    <w:rsid w:val="00761AE7"/>
    <w:rsid w:val="00762F63"/>
    <w:rsid w:val="0076326D"/>
    <w:rsid w:val="00764A3E"/>
    <w:rsid w:val="00764EAF"/>
    <w:rsid w:val="00770CC3"/>
    <w:rsid w:val="007725E3"/>
    <w:rsid w:val="00772BB8"/>
    <w:rsid w:val="00781313"/>
    <w:rsid w:val="00784C3B"/>
    <w:rsid w:val="00787710"/>
    <w:rsid w:val="00787C12"/>
    <w:rsid w:val="007914A4"/>
    <w:rsid w:val="00794B11"/>
    <w:rsid w:val="00796665"/>
    <w:rsid w:val="00797EA3"/>
    <w:rsid w:val="007A7090"/>
    <w:rsid w:val="007B1AFB"/>
    <w:rsid w:val="007B4E4F"/>
    <w:rsid w:val="007B5206"/>
    <w:rsid w:val="007B6643"/>
    <w:rsid w:val="007C19BE"/>
    <w:rsid w:val="007C35E5"/>
    <w:rsid w:val="007C4A9F"/>
    <w:rsid w:val="007D0267"/>
    <w:rsid w:val="007D1174"/>
    <w:rsid w:val="007D2C18"/>
    <w:rsid w:val="007D6E99"/>
    <w:rsid w:val="007E0FEB"/>
    <w:rsid w:val="007E4C35"/>
    <w:rsid w:val="007E613F"/>
    <w:rsid w:val="007E621F"/>
    <w:rsid w:val="007F20BE"/>
    <w:rsid w:val="008034CE"/>
    <w:rsid w:val="00814B7C"/>
    <w:rsid w:val="00816FAB"/>
    <w:rsid w:val="008179F2"/>
    <w:rsid w:val="00821EC1"/>
    <w:rsid w:val="008224C7"/>
    <w:rsid w:val="00825858"/>
    <w:rsid w:val="00832406"/>
    <w:rsid w:val="00834AC4"/>
    <w:rsid w:val="00843B21"/>
    <w:rsid w:val="00846C51"/>
    <w:rsid w:val="008534D5"/>
    <w:rsid w:val="00854F8D"/>
    <w:rsid w:val="00855C91"/>
    <w:rsid w:val="00867C01"/>
    <w:rsid w:val="008748A5"/>
    <w:rsid w:val="00880770"/>
    <w:rsid w:val="00881DB7"/>
    <w:rsid w:val="00890B59"/>
    <w:rsid w:val="008A483C"/>
    <w:rsid w:val="008A7FCC"/>
    <w:rsid w:val="008B0A5D"/>
    <w:rsid w:val="008B24CD"/>
    <w:rsid w:val="008B341F"/>
    <w:rsid w:val="008B427D"/>
    <w:rsid w:val="008B45CE"/>
    <w:rsid w:val="008B5D5F"/>
    <w:rsid w:val="008B6603"/>
    <w:rsid w:val="008B6684"/>
    <w:rsid w:val="008B6CF7"/>
    <w:rsid w:val="008C479B"/>
    <w:rsid w:val="008C7ED3"/>
    <w:rsid w:val="008D0173"/>
    <w:rsid w:val="008D6397"/>
    <w:rsid w:val="008E423C"/>
    <w:rsid w:val="008E7FA2"/>
    <w:rsid w:val="008F05A4"/>
    <w:rsid w:val="008F0D8D"/>
    <w:rsid w:val="008F2F54"/>
    <w:rsid w:val="008F30AA"/>
    <w:rsid w:val="008F4657"/>
    <w:rsid w:val="008F5654"/>
    <w:rsid w:val="008F5934"/>
    <w:rsid w:val="008F6BE1"/>
    <w:rsid w:val="009012A0"/>
    <w:rsid w:val="00902110"/>
    <w:rsid w:val="00905ABB"/>
    <w:rsid w:val="00906A38"/>
    <w:rsid w:val="00907E59"/>
    <w:rsid w:val="00913A0D"/>
    <w:rsid w:val="00916420"/>
    <w:rsid w:val="00917855"/>
    <w:rsid w:val="00924267"/>
    <w:rsid w:val="00924467"/>
    <w:rsid w:val="00924B63"/>
    <w:rsid w:val="00925673"/>
    <w:rsid w:val="009275B1"/>
    <w:rsid w:val="00931497"/>
    <w:rsid w:val="0093172A"/>
    <w:rsid w:val="009337FB"/>
    <w:rsid w:val="00941431"/>
    <w:rsid w:val="00946067"/>
    <w:rsid w:val="009476A7"/>
    <w:rsid w:val="00955D82"/>
    <w:rsid w:val="00961F81"/>
    <w:rsid w:val="009651E1"/>
    <w:rsid w:val="009668F2"/>
    <w:rsid w:val="00972A75"/>
    <w:rsid w:val="009733F4"/>
    <w:rsid w:val="00976432"/>
    <w:rsid w:val="00977222"/>
    <w:rsid w:val="00977DF6"/>
    <w:rsid w:val="009866B7"/>
    <w:rsid w:val="0099165F"/>
    <w:rsid w:val="00995CAF"/>
    <w:rsid w:val="009976CD"/>
    <w:rsid w:val="009A3B85"/>
    <w:rsid w:val="009A568E"/>
    <w:rsid w:val="009A5EAB"/>
    <w:rsid w:val="009A6747"/>
    <w:rsid w:val="009A69F7"/>
    <w:rsid w:val="009A6F09"/>
    <w:rsid w:val="009B3912"/>
    <w:rsid w:val="009B56ED"/>
    <w:rsid w:val="009C41BB"/>
    <w:rsid w:val="009C441D"/>
    <w:rsid w:val="009C58E2"/>
    <w:rsid w:val="009C6C14"/>
    <w:rsid w:val="009D0AE0"/>
    <w:rsid w:val="009D3D19"/>
    <w:rsid w:val="009D5810"/>
    <w:rsid w:val="009D73E5"/>
    <w:rsid w:val="009E05E8"/>
    <w:rsid w:val="009E2987"/>
    <w:rsid w:val="009E7FF5"/>
    <w:rsid w:val="009F0B81"/>
    <w:rsid w:val="009F5432"/>
    <w:rsid w:val="009F7EA2"/>
    <w:rsid w:val="00A01955"/>
    <w:rsid w:val="00A04B90"/>
    <w:rsid w:val="00A05619"/>
    <w:rsid w:val="00A077FA"/>
    <w:rsid w:val="00A10A92"/>
    <w:rsid w:val="00A110C6"/>
    <w:rsid w:val="00A12065"/>
    <w:rsid w:val="00A12758"/>
    <w:rsid w:val="00A179CF"/>
    <w:rsid w:val="00A25F1B"/>
    <w:rsid w:val="00A26453"/>
    <w:rsid w:val="00A26F43"/>
    <w:rsid w:val="00A33398"/>
    <w:rsid w:val="00A334EB"/>
    <w:rsid w:val="00A34BBD"/>
    <w:rsid w:val="00A468AE"/>
    <w:rsid w:val="00A51225"/>
    <w:rsid w:val="00A70ECB"/>
    <w:rsid w:val="00A721E2"/>
    <w:rsid w:val="00A734BD"/>
    <w:rsid w:val="00A7525A"/>
    <w:rsid w:val="00A753AD"/>
    <w:rsid w:val="00A75DEC"/>
    <w:rsid w:val="00A7751C"/>
    <w:rsid w:val="00A81089"/>
    <w:rsid w:val="00A91DF1"/>
    <w:rsid w:val="00A95CB1"/>
    <w:rsid w:val="00A96A4F"/>
    <w:rsid w:val="00AA1953"/>
    <w:rsid w:val="00AA2D05"/>
    <w:rsid w:val="00AB2A4F"/>
    <w:rsid w:val="00AB509C"/>
    <w:rsid w:val="00AC0EA4"/>
    <w:rsid w:val="00AC707F"/>
    <w:rsid w:val="00AC7887"/>
    <w:rsid w:val="00AC7A2F"/>
    <w:rsid w:val="00AE0CD7"/>
    <w:rsid w:val="00AE0D2B"/>
    <w:rsid w:val="00AE29E4"/>
    <w:rsid w:val="00AF101E"/>
    <w:rsid w:val="00AF1D6E"/>
    <w:rsid w:val="00AF1F97"/>
    <w:rsid w:val="00AF2A0B"/>
    <w:rsid w:val="00AF2E3D"/>
    <w:rsid w:val="00AF63CF"/>
    <w:rsid w:val="00AF75AA"/>
    <w:rsid w:val="00B03AA5"/>
    <w:rsid w:val="00B12629"/>
    <w:rsid w:val="00B14120"/>
    <w:rsid w:val="00B17202"/>
    <w:rsid w:val="00B17416"/>
    <w:rsid w:val="00B23D40"/>
    <w:rsid w:val="00B247F1"/>
    <w:rsid w:val="00B30FEB"/>
    <w:rsid w:val="00B34506"/>
    <w:rsid w:val="00B35A22"/>
    <w:rsid w:val="00B4060E"/>
    <w:rsid w:val="00B41A61"/>
    <w:rsid w:val="00B43197"/>
    <w:rsid w:val="00B50FF4"/>
    <w:rsid w:val="00B514B0"/>
    <w:rsid w:val="00B540F9"/>
    <w:rsid w:val="00B544CC"/>
    <w:rsid w:val="00B54BEB"/>
    <w:rsid w:val="00B576B4"/>
    <w:rsid w:val="00B6195F"/>
    <w:rsid w:val="00B62C53"/>
    <w:rsid w:val="00B62CDD"/>
    <w:rsid w:val="00B65A3D"/>
    <w:rsid w:val="00B6601E"/>
    <w:rsid w:val="00B66B8E"/>
    <w:rsid w:val="00B67CB4"/>
    <w:rsid w:val="00B7343F"/>
    <w:rsid w:val="00B751D6"/>
    <w:rsid w:val="00B812FF"/>
    <w:rsid w:val="00B81B83"/>
    <w:rsid w:val="00B828E0"/>
    <w:rsid w:val="00B859C1"/>
    <w:rsid w:val="00B86360"/>
    <w:rsid w:val="00B9264A"/>
    <w:rsid w:val="00B94406"/>
    <w:rsid w:val="00BA0144"/>
    <w:rsid w:val="00BA16E3"/>
    <w:rsid w:val="00BA207F"/>
    <w:rsid w:val="00BA7E1D"/>
    <w:rsid w:val="00BB4BA4"/>
    <w:rsid w:val="00BB5026"/>
    <w:rsid w:val="00BC10EF"/>
    <w:rsid w:val="00BC1729"/>
    <w:rsid w:val="00BC1B74"/>
    <w:rsid w:val="00BC4F7C"/>
    <w:rsid w:val="00BC63A2"/>
    <w:rsid w:val="00BD24E6"/>
    <w:rsid w:val="00BD38CA"/>
    <w:rsid w:val="00BD40C0"/>
    <w:rsid w:val="00BD6159"/>
    <w:rsid w:val="00BD7890"/>
    <w:rsid w:val="00BE0559"/>
    <w:rsid w:val="00BE2657"/>
    <w:rsid w:val="00BE7C43"/>
    <w:rsid w:val="00C02CEB"/>
    <w:rsid w:val="00C047D5"/>
    <w:rsid w:val="00C04E77"/>
    <w:rsid w:val="00C0698D"/>
    <w:rsid w:val="00C1382C"/>
    <w:rsid w:val="00C1452A"/>
    <w:rsid w:val="00C145A8"/>
    <w:rsid w:val="00C15E1D"/>
    <w:rsid w:val="00C164B0"/>
    <w:rsid w:val="00C2152E"/>
    <w:rsid w:val="00C21A27"/>
    <w:rsid w:val="00C245FB"/>
    <w:rsid w:val="00C30704"/>
    <w:rsid w:val="00C31332"/>
    <w:rsid w:val="00C363F1"/>
    <w:rsid w:val="00C37CAE"/>
    <w:rsid w:val="00C43057"/>
    <w:rsid w:val="00C44B8D"/>
    <w:rsid w:val="00C47812"/>
    <w:rsid w:val="00C50D85"/>
    <w:rsid w:val="00C51806"/>
    <w:rsid w:val="00C5466B"/>
    <w:rsid w:val="00C56299"/>
    <w:rsid w:val="00C603AA"/>
    <w:rsid w:val="00C60DE5"/>
    <w:rsid w:val="00C6290F"/>
    <w:rsid w:val="00C71161"/>
    <w:rsid w:val="00C71CCD"/>
    <w:rsid w:val="00C71EC1"/>
    <w:rsid w:val="00C83368"/>
    <w:rsid w:val="00CA401D"/>
    <w:rsid w:val="00CB69A4"/>
    <w:rsid w:val="00CC3BE9"/>
    <w:rsid w:val="00CC6978"/>
    <w:rsid w:val="00CC6A49"/>
    <w:rsid w:val="00CD0B67"/>
    <w:rsid w:val="00CD0F9C"/>
    <w:rsid w:val="00CE1083"/>
    <w:rsid w:val="00CE140F"/>
    <w:rsid w:val="00CF0EE7"/>
    <w:rsid w:val="00CF1069"/>
    <w:rsid w:val="00CF1767"/>
    <w:rsid w:val="00CF1FDF"/>
    <w:rsid w:val="00CF4BCE"/>
    <w:rsid w:val="00CF54B5"/>
    <w:rsid w:val="00CF611A"/>
    <w:rsid w:val="00D11671"/>
    <w:rsid w:val="00D116CC"/>
    <w:rsid w:val="00D12546"/>
    <w:rsid w:val="00D1483B"/>
    <w:rsid w:val="00D16778"/>
    <w:rsid w:val="00D23331"/>
    <w:rsid w:val="00D234C3"/>
    <w:rsid w:val="00D27C58"/>
    <w:rsid w:val="00D32D9A"/>
    <w:rsid w:val="00D342A7"/>
    <w:rsid w:val="00D357DD"/>
    <w:rsid w:val="00D3664A"/>
    <w:rsid w:val="00D42B28"/>
    <w:rsid w:val="00D46E03"/>
    <w:rsid w:val="00D5018A"/>
    <w:rsid w:val="00D50870"/>
    <w:rsid w:val="00D5254D"/>
    <w:rsid w:val="00D6107F"/>
    <w:rsid w:val="00D648E3"/>
    <w:rsid w:val="00D6731A"/>
    <w:rsid w:val="00D74221"/>
    <w:rsid w:val="00D74962"/>
    <w:rsid w:val="00D74FA4"/>
    <w:rsid w:val="00D752CB"/>
    <w:rsid w:val="00D86EDA"/>
    <w:rsid w:val="00D87650"/>
    <w:rsid w:val="00D910A2"/>
    <w:rsid w:val="00D91F96"/>
    <w:rsid w:val="00D95439"/>
    <w:rsid w:val="00D95B87"/>
    <w:rsid w:val="00DA0BFC"/>
    <w:rsid w:val="00DA40C8"/>
    <w:rsid w:val="00DA7E4D"/>
    <w:rsid w:val="00DB3055"/>
    <w:rsid w:val="00DB7CF2"/>
    <w:rsid w:val="00DC251C"/>
    <w:rsid w:val="00DC316F"/>
    <w:rsid w:val="00DC40EA"/>
    <w:rsid w:val="00DC5F73"/>
    <w:rsid w:val="00DC708C"/>
    <w:rsid w:val="00DD6088"/>
    <w:rsid w:val="00DE09EF"/>
    <w:rsid w:val="00DE1CF6"/>
    <w:rsid w:val="00DE5359"/>
    <w:rsid w:val="00DE6062"/>
    <w:rsid w:val="00DE6840"/>
    <w:rsid w:val="00DE6939"/>
    <w:rsid w:val="00DE7657"/>
    <w:rsid w:val="00DF256A"/>
    <w:rsid w:val="00E03111"/>
    <w:rsid w:val="00E0650A"/>
    <w:rsid w:val="00E10174"/>
    <w:rsid w:val="00E10E18"/>
    <w:rsid w:val="00E149B9"/>
    <w:rsid w:val="00E165B6"/>
    <w:rsid w:val="00E170FC"/>
    <w:rsid w:val="00E200FB"/>
    <w:rsid w:val="00E21A37"/>
    <w:rsid w:val="00E270FC"/>
    <w:rsid w:val="00E27442"/>
    <w:rsid w:val="00E27A38"/>
    <w:rsid w:val="00E27BBE"/>
    <w:rsid w:val="00E34EA2"/>
    <w:rsid w:val="00E350A4"/>
    <w:rsid w:val="00E3621A"/>
    <w:rsid w:val="00E4200C"/>
    <w:rsid w:val="00E43C12"/>
    <w:rsid w:val="00E50BE3"/>
    <w:rsid w:val="00E52D0E"/>
    <w:rsid w:val="00E539B6"/>
    <w:rsid w:val="00E623DD"/>
    <w:rsid w:val="00E668D9"/>
    <w:rsid w:val="00E6707C"/>
    <w:rsid w:val="00E67764"/>
    <w:rsid w:val="00E67D08"/>
    <w:rsid w:val="00E804F8"/>
    <w:rsid w:val="00E82DE4"/>
    <w:rsid w:val="00E8761C"/>
    <w:rsid w:val="00E878EB"/>
    <w:rsid w:val="00E90E9F"/>
    <w:rsid w:val="00E91C34"/>
    <w:rsid w:val="00E92579"/>
    <w:rsid w:val="00E97794"/>
    <w:rsid w:val="00EA10E8"/>
    <w:rsid w:val="00EB2377"/>
    <w:rsid w:val="00EB465E"/>
    <w:rsid w:val="00EB4BAA"/>
    <w:rsid w:val="00EB4F8F"/>
    <w:rsid w:val="00EB659C"/>
    <w:rsid w:val="00EB7C12"/>
    <w:rsid w:val="00EC1374"/>
    <w:rsid w:val="00EC411C"/>
    <w:rsid w:val="00EC4524"/>
    <w:rsid w:val="00EC6D6B"/>
    <w:rsid w:val="00EC7563"/>
    <w:rsid w:val="00EE0052"/>
    <w:rsid w:val="00EE1715"/>
    <w:rsid w:val="00EE2293"/>
    <w:rsid w:val="00EE3769"/>
    <w:rsid w:val="00EE7B2D"/>
    <w:rsid w:val="00EF0972"/>
    <w:rsid w:val="00EF72C0"/>
    <w:rsid w:val="00F05625"/>
    <w:rsid w:val="00F05A41"/>
    <w:rsid w:val="00F12BDD"/>
    <w:rsid w:val="00F15DEA"/>
    <w:rsid w:val="00F20116"/>
    <w:rsid w:val="00F216DD"/>
    <w:rsid w:val="00F22378"/>
    <w:rsid w:val="00F2502B"/>
    <w:rsid w:val="00F274B9"/>
    <w:rsid w:val="00F27E7F"/>
    <w:rsid w:val="00F30FDE"/>
    <w:rsid w:val="00F318F8"/>
    <w:rsid w:val="00F32954"/>
    <w:rsid w:val="00F351BF"/>
    <w:rsid w:val="00F36582"/>
    <w:rsid w:val="00F37182"/>
    <w:rsid w:val="00F405E1"/>
    <w:rsid w:val="00F40ED9"/>
    <w:rsid w:val="00F43128"/>
    <w:rsid w:val="00F45408"/>
    <w:rsid w:val="00F45709"/>
    <w:rsid w:val="00F51F58"/>
    <w:rsid w:val="00F53191"/>
    <w:rsid w:val="00F54051"/>
    <w:rsid w:val="00F54EA3"/>
    <w:rsid w:val="00F56C7F"/>
    <w:rsid w:val="00F62C4E"/>
    <w:rsid w:val="00F67CA0"/>
    <w:rsid w:val="00F731B6"/>
    <w:rsid w:val="00F734A4"/>
    <w:rsid w:val="00F7498C"/>
    <w:rsid w:val="00F76D94"/>
    <w:rsid w:val="00F833DC"/>
    <w:rsid w:val="00F87390"/>
    <w:rsid w:val="00F94FE3"/>
    <w:rsid w:val="00F9544A"/>
    <w:rsid w:val="00F977F7"/>
    <w:rsid w:val="00FA040E"/>
    <w:rsid w:val="00FA0DF8"/>
    <w:rsid w:val="00FA352B"/>
    <w:rsid w:val="00FA4524"/>
    <w:rsid w:val="00FA5031"/>
    <w:rsid w:val="00FA7598"/>
    <w:rsid w:val="00FB34F6"/>
    <w:rsid w:val="00FB44FB"/>
    <w:rsid w:val="00FC3B98"/>
    <w:rsid w:val="00FC543C"/>
    <w:rsid w:val="00FC70C5"/>
    <w:rsid w:val="00FD5361"/>
    <w:rsid w:val="00FE11F2"/>
    <w:rsid w:val="00FE4E8C"/>
    <w:rsid w:val="00FF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FC7B5D"/>
  <w15:docId w15:val="{07299F94-DC68-4803-AD53-EC5F4F08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62E"/>
    <w:pPr>
      <w:spacing w:after="200" w:line="276" w:lineRule="auto"/>
    </w:pPr>
    <w:rPr>
      <w:sz w:val="22"/>
      <w:szCs w:val="22"/>
      <w:lang w:val="uk-UA" w:eastAsia="en-US"/>
    </w:rPr>
  </w:style>
  <w:style w:type="paragraph" w:styleId="1">
    <w:name w:val="heading 1"/>
    <w:basedOn w:val="a"/>
    <w:next w:val="a"/>
    <w:link w:val="10"/>
    <w:uiPriority w:val="99"/>
    <w:qFormat/>
    <w:rsid w:val="006A77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A195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7797"/>
    <w:rPr>
      <w:rFonts w:ascii="Cambria" w:hAnsi="Cambria" w:cs="Times New Roman"/>
      <w:b/>
      <w:bCs/>
      <w:color w:val="365F91"/>
      <w:sz w:val="28"/>
      <w:szCs w:val="28"/>
    </w:rPr>
  </w:style>
  <w:style w:type="character" w:customStyle="1" w:styleId="20">
    <w:name w:val="Заголовок 2 Знак"/>
    <w:link w:val="2"/>
    <w:uiPriority w:val="99"/>
    <w:locked/>
    <w:rsid w:val="00AA1953"/>
    <w:rPr>
      <w:rFonts w:ascii="Cambria" w:hAnsi="Cambria" w:cs="Times New Roman"/>
      <w:b/>
      <w:bCs/>
      <w:color w:val="4F81BD"/>
      <w:sz w:val="26"/>
      <w:szCs w:val="26"/>
    </w:rPr>
  </w:style>
  <w:style w:type="table" w:styleId="a3">
    <w:name w:val="Table Grid"/>
    <w:basedOn w:val="a1"/>
    <w:uiPriority w:val="99"/>
    <w:rsid w:val="00BE05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BE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E0559"/>
    <w:pPr>
      <w:tabs>
        <w:tab w:val="center" w:pos="4819"/>
        <w:tab w:val="right" w:pos="9639"/>
      </w:tabs>
      <w:spacing w:after="0" w:line="240" w:lineRule="auto"/>
    </w:pPr>
  </w:style>
  <w:style w:type="character" w:customStyle="1" w:styleId="a5">
    <w:name w:val="Верхний колонтитул Знак"/>
    <w:link w:val="a4"/>
    <w:uiPriority w:val="99"/>
    <w:locked/>
    <w:rsid w:val="00BE0559"/>
    <w:rPr>
      <w:rFonts w:ascii="Calibri" w:eastAsia="Times New Roman" w:hAnsi="Calibri" w:cs="Times New Roman"/>
    </w:rPr>
  </w:style>
  <w:style w:type="paragraph" w:styleId="a6">
    <w:name w:val="footer"/>
    <w:basedOn w:val="a"/>
    <w:link w:val="a7"/>
    <w:uiPriority w:val="99"/>
    <w:rsid w:val="00BE0559"/>
    <w:pPr>
      <w:tabs>
        <w:tab w:val="center" w:pos="4819"/>
        <w:tab w:val="right" w:pos="9639"/>
      </w:tabs>
      <w:spacing w:after="0" w:line="240" w:lineRule="auto"/>
    </w:pPr>
  </w:style>
  <w:style w:type="character" w:customStyle="1" w:styleId="a7">
    <w:name w:val="Нижний колонтитул Знак"/>
    <w:link w:val="a6"/>
    <w:uiPriority w:val="99"/>
    <w:locked/>
    <w:rsid w:val="00BE0559"/>
    <w:rPr>
      <w:rFonts w:ascii="Calibri" w:eastAsia="Times New Roman" w:hAnsi="Calibri" w:cs="Times New Roman"/>
    </w:rPr>
  </w:style>
  <w:style w:type="paragraph" w:styleId="a8">
    <w:name w:val="Balloon Text"/>
    <w:basedOn w:val="a"/>
    <w:link w:val="a9"/>
    <w:uiPriority w:val="99"/>
    <w:semiHidden/>
    <w:rsid w:val="006B71B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B71BF"/>
    <w:rPr>
      <w:rFonts w:ascii="Tahoma" w:eastAsia="Times New Roman" w:hAnsi="Tahoma" w:cs="Tahoma"/>
      <w:sz w:val="16"/>
      <w:szCs w:val="16"/>
    </w:rPr>
  </w:style>
  <w:style w:type="table" w:customStyle="1" w:styleId="12">
    <w:name w:val="Сетка таблицы1"/>
    <w:uiPriority w:val="99"/>
    <w:rsid w:val="00791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8534D5"/>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List Paragraph"/>
    <w:aliases w:val="маркированный"/>
    <w:basedOn w:val="a"/>
    <w:link w:val="ab"/>
    <w:uiPriority w:val="99"/>
    <w:qFormat/>
    <w:rsid w:val="00DE7657"/>
    <w:pPr>
      <w:ind w:left="720"/>
      <w:contextualSpacing/>
    </w:pPr>
  </w:style>
  <w:style w:type="paragraph" w:styleId="ac">
    <w:name w:val="footnote text"/>
    <w:aliases w:val="~FootnoteText"/>
    <w:basedOn w:val="a"/>
    <w:link w:val="ad"/>
    <w:uiPriority w:val="99"/>
    <w:rsid w:val="00DE7657"/>
    <w:pPr>
      <w:spacing w:after="0" w:line="240" w:lineRule="auto"/>
    </w:pPr>
    <w:rPr>
      <w:sz w:val="20"/>
      <w:szCs w:val="20"/>
    </w:rPr>
  </w:style>
  <w:style w:type="character" w:customStyle="1" w:styleId="ad">
    <w:name w:val="Текст сноски Знак"/>
    <w:aliases w:val="~FootnoteText Знак"/>
    <w:link w:val="ac"/>
    <w:uiPriority w:val="99"/>
    <w:locked/>
    <w:rsid w:val="00DE7657"/>
    <w:rPr>
      <w:rFonts w:cs="Times New Roman"/>
      <w:sz w:val="20"/>
      <w:szCs w:val="20"/>
    </w:rPr>
  </w:style>
  <w:style w:type="character" w:styleId="ae">
    <w:name w:val="footnote reference"/>
    <w:uiPriority w:val="99"/>
    <w:rsid w:val="00DE7657"/>
    <w:rPr>
      <w:rFonts w:cs="Times New Roman"/>
      <w:vertAlign w:val="superscript"/>
    </w:rPr>
  </w:style>
  <w:style w:type="character" w:customStyle="1" w:styleId="ab">
    <w:name w:val="Абзац списка Знак"/>
    <w:aliases w:val="маркированный Знак"/>
    <w:link w:val="aa"/>
    <w:uiPriority w:val="99"/>
    <w:locked/>
    <w:rsid w:val="00DE7657"/>
  </w:style>
  <w:style w:type="table" w:styleId="-1">
    <w:name w:val="Light List Accent 1"/>
    <w:basedOn w:val="a1"/>
    <w:uiPriority w:val="99"/>
    <w:rsid w:val="009F7EA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
    <w:name w:val="Normal (Web)"/>
    <w:basedOn w:val="a"/>
    <w:uiPriority w:val="99"/>
    <w:rsid w:val="003B616B"/>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annotation reference"/>
    <w:uiPriority w:val="99"/>
    <w:semiHidden/>
    <w:rsid w:val="00477B29"/>
    <w:rPr>
      <w:rFonts w:cs="Times New Roman"/>
      <w:sz w:val="18"/>
      <w:szCs w:val="18"/>
    </w:rPr>
  </w:style>
  <w:style w:type="paragraph" w:styleId="af1">
    <w:name w:val="annotation text"/>
    <w:basedOn w:val="a"/>
    <w:link w:val="af2"/>
    <w:uiPriority w:val="99"/>
    <w:semiHidden/>
    <w:rsid w:val="00477B29"/>
    <w:pPr>
      <w:spacing w:line="240" w:lineRule="auto"/>
    </w:pPr>
    <w:rPr>
      <w:sz w:val="24"/>
      <w:szCs w:val="24"/>
    </w:rPr>
  </w:style>
  <w:style w:type="character" w:customStyle="1" w:styleId="af2">
    <w:name w:val="Текст примечания Знак"/>
    <w:link w:val="af1"/>
    <w:uiPriority w:val="99"/>
    <w:semiHidden/>
    <w:locked/>
    <w:rsid w:val="00477B29"/>
    <w:rPr>
      <w:rFonts w:ascii="Calibri" w:eastAsia="Times New Roman" w:hAnsi="Calibri" w:cs="Times New Roman"/>
      <w:sz w:val="24"/>
      <w:szCs w:val="24"/>
    </w:rPr>
  </w:style>
  <w:style w:type="paragraph" w:styleId="af3">
    <w:name w:val="annotation subject"/>
    <w:basedOn w:val="af1"/>
    <w:next w:val="af1"/>
    <w:link w:val="af4"/>
    <w:uiPriority w:val="99"/>
    <w:semiHidden/>
    <w:rsid w:val="00477B29"/>
    <w:rPr>
      <w:b/>
      <w:bCs/>
      <w:sz w:val="20"/>
      <w:szCs w:val="20"/>
    </w:rPr>
  </w:style>
  <w:style w:type="character" w:customStyle="1" w:styleId="af4">
    <w:name w:val="Тема примечания Знак"/>
    <w:link w:val="af3"/>
    <w:uiPriority w:val="99"/>
    <w:semiHidden/>
    <w:locked/>
    <w:rsid w:val="00477B29"/>
    <w:rPr>
      <w:rFonts w:ascii="Calibri" w:eastAsia="Times New Roman" w:hAnsi="Calibri" w:cs="Times New Roman"/>
      <w:b/>
      <w:bCs/>
      <w:sz w:val="20"/>
      <w:szCs w:val="20"/>
    </w:rPr>
  </w:style>
  <w:style w:type="character" w:customStyle="1" w:styleId="rvts9">
    <w:name w:val="rvts9"/>
    <w:uiPriority w:val="99"/>
    <w:rsid w:val="00C60DE5"/>
    <w:rPr>
      <w:rFonts w:cs="Times New Roman"/>
    </w:rPr>
  </w:style>
  <w:style w:type="character" w:styleId="af5">
    <w:name w:val="Hyperlink"/>
    <w:uiPriority w:val="99"/>
    <w:rsid w:val="00C60DE5"/>
    <w:rPr>
      <w:rFonts w:cs="Times New Roman"/>
      <w:color w:val="0000FF"/>
      <w:u w:val="single"/>
    </w:rPr>
  </w:style>
  <w:style w:type="character" w:customStyle="1" w:styleId="rvts23">
    <w:name w:val="rvts23"/>
    <w:uiPriority w:val="99"/>
    <w:rsid w:val="00C60DE5"/>
    <w:rPr>
      <w:rFonts w:cs="Times New Roman"/>
    </w:rPr>
  </w:style>
  <w:style w:type="paragraph" w:customStyle="1" w:styleId="Default">
    <w:name w:val="Default"/>
    <w:uiPriority w:val="99"/>
    <w:rsid w:val="00230238"/>
    <w:pPr>
      <w:autoSpaceDE w:val="0"/>
      <w:autoSpaceDN w:val="0"/>
      <w:adjustRightInd w:val="0"/>
    </w:pPr>
    <w:rPr>
      <w:rFonts w:ascii="Arial" w:hAnsi="Arial" w:cs="Arial"/>
      <w:color w:val="000000"/>
      <w:sz w:val="24"/>
      <w:szCs w:val="24"/>
      <w:lang w:eastAsia="en-US"/>
    </w:rPr>
  </w:style>
  <w:style w:type="character" w:customStyle="1" w:styleId="snmenutitle">
    <w:name w:val="sn_menu_title"/>
    <w:uiPriority w:val="99"/>
    <w:rsid w:val="00796665"/>
    <w:rPr>
      <w:rFonts w:cs="Times New Roman"/>
    </w:rPr>
  </w:style>
  <w:style w:type="paragraph" w:styleId="af6">
    <w:name w:val="endnote text"/>
    <w:basedOn w:val="a"/>
    <w:link w:val="af7"/>
    <w:uiPriority w:val="99"/>
    <w:semiHidden/>
    <w:rsid w:val="00C245FB"/>
    <w:pPr>
      <w:spacing w:after="0" w:line="240" w:lineRule="auto"/>
    </w:pPr>
    <w:rPr>
      <w:sz w:val="20"/>
      <w:szCs w:val="20"/>
    </w:rPr>
  </w:style>
  <w:style w:type="character" w:customStyle="1" w:styleId="af7">
    <w:name w:val="Текст концевой сноски Знак"/>
    <w:link w:val="af6"/>
    <w:uiPriority w:val="99"/>
    <w:semiHidden/>
    <w:locked/>
    <w:rsid w:val="00C245FB"/>
    <w:rPr>
      <w:rFonts w:ascii="Calibri" w:eastAsia="Times New Roman" w:hAnsi="Calibri" w:cs="Times New Roman"/>
      <w:sz w:val="20"/>
      <w:szCs w:val="20"/>
    </w:rPr>
  </w:style>
  <w:style w:type="character" w:styleId="af8">
    <w:name w:val="endnote reference"/>
    <w:uiPriority w:val="99"/>
    <w:semiHidden/>
    <w:rsid w:val="00C245FB"/>
    <w:rPr>
      <w:rFonts w:cs="Times New Roman"/>
      <w:vertAlign w:val="superscript"/>
    </w:rPr>
  </w:style>
  <w:style w:type="character" w:customStyle="1" w:styleId="FontStyle23">
    <w:name w:val="Font Style23"/>
    <w:uiPriority w:val="99"/>
    <w:rsid w:val="00794B11"/>
    <w:rPr>
      <w:rFonts w:ascii="Times New Roman" w:hAnsi="Times New Roman" w:cs="Times New Roman"/>
      <w:sz w:val="22"/>
      <w:szCs w:val="22"/>
    </w:rPr>
  </w:style>
  <w:style w:type="paragraph" w:customStyle="1" w:styleId="Style13">
    <w:name w:val="Style13"/>
    <w:basedOn w:val="a"/>
    <w:uiPriority w:val="99"/>
    <w:rsid w:val="00B94406"/>
    <w:pPr>
      <w:widowControl w:val="0"/>
      <w:autoSpaceDE w:val="0"/>
      <w:autoSpaceDN w:val="0"/>
      <w:adjustRightInd w:val="0"/>
      <w:spacing w:after="0" w:line="240" w:lineRule="exact"/>
    </w:pPr>
    <w:rPr>
      <w:rFonts w:ascii="Times New Roman" w:eastAsia="Times New Roman" w:hAnsi="Times New Roman"/>
      <w:sz w:val="24"/>
      <w:szCs w:val="24"/>
      <w:lang w:eastAsia="uk-UA"/>
    </w:rPr>
  </w:style>
  <w:style w:type="paragraph" w:customStyle="1" w:styleId="Style9">
    <w:name w:val="Style9"/>
    <w:basedOn w:val="a"/>
    <w:uiPriority w:val="99"/>
    <w:rsid w:val="00B94406"/>
    <w:pPr>
      <w:widowControl w:val="0"/>
      <w:autoSpaceDE w:val="0"/>
      <w:autoSpaceDN w:val="0"/>
      <w:adjustRightInd w:val="0"/>
      <w:spacing w:after="0" w:line="281" w:lineRule="exact"/>
      <w:ind w:firstLine="413"/>
      <w:jc w:val="both"/>
    </w:pPr>
    <w:rPr>
      <w:rFonts w:ascii="Times New Roman" w:eastAsia="Times New Roman" w:hAnsi="Times New Roman"/>
      <w:sz w:val="24"/>
      <w:szCs w:val="24"/>
      <w:lang w:eastAsia="uk-UA"/>
    </w:rPr>
  </w:style>
  <w:style w:type="paragraph" w:customStyle="1" w:styleId="Style21">
    <w:name w:val="Style21"/>
    <w:basedOn w:val="a"/>
    <w:uiPriority w:val="99"/>
    <w:rsid w:val="00B94406"/>
    <w:pPr>
      <w:widowControl w:val="0"/>
      <w:autoSpaceDE w:val="0"/>
      <w:autoSpaceDN w:val="0"/>
      <w:adjustRightInd w:val="0"/>
      <w:spacing w:after="0" w:line="298" w:lineRule="exact"/>
      <w:ind w:firstLine="413"/>
      <w:jc w:val="both"/>
    </w:pPr>
    <w:rPr>
      <w:rFonts w:ascii="Times New Roman" w:eastAsia="Times New Roman" w:hAnsi="Times New Roman"/>
      <w:sz w:val="24"/>
      <w:szCs w:val="24"/>
      <w:lang w:eastAsia="uk-UA"/>
    </w:rPr>
  </w:style>
  <w:style w:type="paragraph" w:customStyle="1" w:styleId="Style5">
    <w:name w:val="Style5"/>
    <w:basedOn w:val="a"/>
    <w:uiPriority w:val="99"/>
    <w:rsid w:val="00B94406"/>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5">
    <w:name w:val="Style15"/>
    <w:basedOn w:val="a"/>
    <w:uiPriority w:val="99"/>
    <w:rsid w:val="00B94406"/>
    <w:pPr>
      <w:widowControl w:val="0"/>
      <w:autoSpaceDE w:val="0"/>
      <w:autoSpaceDN w:val="0"/>
      <w:adjustRightInd w:val="0"/>
      <w:spacing w:after="0" w:line="280" w:lineRule="exact"/>
      <w:ind w:firstLine="845"/>
      <w:jc w:val="both"/>
    </w:pPr>
    <w:rPr>
      <w:rFonts w:ascii="Times New Roman" w:eastAsia="Times New Roman" w:hAnsi="Times New Roman"/>
      <w:sz w:val="24"/>
      <w:szCs w:val="24"/>
      <w:lang w:eastAsia="uk-UA"/>
    </w:rPr>
  </w:style>
  <w:style w:type="character" w:customStyle="1" w:styleId="FontStyle32">
    <w:name w:val="Font Style32"/>
    <w:uiPriority w:val="99"/>
    <w:rsid w:val="00B94406"/>
    <w:rPr>
      <w:rFonts w:ascii="Times New Roman" w:hAnsi="Times New Roman" w:cs="Times New Roman"/>
      <w:b/>
      <w:bCs/>
      <w:sz w:val="22"/>
      <w:szCs w:val="22"/>
    </w:rPr>
  </w:style>
  <w:style w:type="paragraph" w:customStyle="1" w:styleId="Style2">
    <w:name w:val="Style2"/>
    <w:basedOn w:val="a"/>
    <w:uiPriority w:val="99"/>
    <w:rsid w:val="00B94406"/>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7">
    <w:name w:val="Style17"/>
    <w:basedOn w:val="a"/>
    <w:uiPriority w:val="99"/>
    <w:rsid w:val="00B94406"/>
    <w:pPr>
      <w:widowControl w:val="0"/>
      <w:autoSpaceDE w:val="0"/>
      <w:autoSpaceDN w:val="0"/>
      <w:adjustRightInd w:val="0"/>
      <w:spacing w:after="0" w:line="278" w:lineRule="exact"/>
      <w:ind w:firstLine="451"/>
    </w:pPr>
    <w:rPr>
      <w:rFonts w:ascii="Times New Roman" w:eastAsia="Times New Roman" w:hAnsi="Times New Roman"/>
      <w:sz w:val="24"/>
      <w:szCs w:val="24"/>
      <w:lang w:eastAsia="uk-UA"/>
    </w:rPr>
  </w:style>
  <w:style w:type="character" w:styleId="af9">
    <w:name w:val="FollowedHyperlink"/>
    <w:uiPriority w:val="99"/>
    <w:semiHidden/>
    <w:rsid w:val="00E91C34"/>
    <w:rPr>
      <w:rFonts w:cs="Times New Roman"/>
      <w:color w:val="800080"/>
      <w:u w:val="single"/>
    </w:rPr>
  </w:style>
  <w:style w:type="paragraph" w:customStyle="1" w:styleId="xl60">
    <w:name w:val="xl60"/>
    <w:basedOn w:val="a"/>
    <w:uiPriority w:val="99"/>
    <w:rsid w:val="00E91C34"/>
    <w:pP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61">
    <w:name w:val="xl61"/>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62">
    <w:name w:val="xl62"/>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63">
    <w:name w:val="xl63"/>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4">
    <w:name w:val="xl64"/>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5">
    <w:name w:val="xl65"/>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18"/>
      <w:szCs w:val="18"/>
      <w:lang w:val="ru-RU" w:eastAsia="ru-RU"/>
    </w:rPr>
  </w:style>
  <w:style w:type="paragraph" w:customStyle="1" w:styleId="xl66">
    <w:name w:val="xl66"/>
    <w:basedOn w:val="a"/>
    <w:uiPriority w:val="99"/>
    <w:rsid w:val="00E91C34"/>
    <w:pP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67">
    <w:name w:val="xl67"/>
    <w:basedOn w:val="a"/>
    <w:uiPriority w:val="99"/>
    <w:rsid w:val="00E9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ru-RU" w:eastAsia="ru-RU"/>
    </w:rPr>
  </w:style>
  <w:style w:type="paragraph" w:customStyle="1" w:styleId="xl68">
    <w:name w:val="xl68"/>
    <w:basedOn w:val="a"/>
    <w:uiPriority w:val="99"/>
    <w:rsid w:val="00E9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69">
    <w:name w:val="xl69"/>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0">
    <w:name w:val="xl70"/>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1">
    <w:name w:val="xl71"/>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0"/>
      <w:szCs w:val="20"/>
      <w:lang w:val="ru-RU" w:eastAsia="ru-RU"/>
    </w:rPr>
  </w:style>
  <w:style w:type="paragraph" w:customStyle="1" w:styleId="xl72">
    <w:name w:val="xl72"/>
    <w:basedOn w:val="a"/>
    <w:uiPriority w:val="99"/>
    <w:rsid w:val="00E9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58">
    <w:name w:val="xl58"/>
    <w:basedOn w:val="a"/>
    <w:uiPriority w:val="99"/>
    <w:rsid w:val="00977222"/>
    <w:pP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59">
    <w:name w:val="xl59"/>
    <w:basedOn w:val="a"/>
    <w:uiPriority w:val="99"/>
    <w:rsid w:val="009772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8925">
      <w:marLeft w:val="0"/>
      <w:marRight w:val="0"/>
      <w:marTop w:val="0"/>
      <w:marBottom w:val="0"/>
      <w:divBdr>
        <w:top w:val="none" w:sz="0" w:space="0" w:color="auto"/>
        <w:left w:val="none" w:sz="0" w:space="0" w:color="auto"/>
        <w:bottom w:val="none" w:sz="0" w:space="0" w:color="auto"/>
        <w:right w:val="none" w:sz="0" w:space="0" w:color="auto"/>
      </w:divBdr>
    </w:div>
    <w:div w:id="347558926">
      <w:marLeft w:val="0"/>
      <w:marRight w:val="0"/>
      <w:marTop w:val="0"/>
      <w:marBottom w:val="0"/>
      <w:divBdr>
        <w:top w:val="none" w:sz="0" w:space="0" w:color="auto"/>
        <w:left w:val="none" w:sz="0" w:space="0" w:color="auto"/>
        <w:bottom w:val="none" w:sz="0" w:space="0" w:color="auto"/>
        <w:right w:val="none" w:sz="0" w:space="0" w:color="auto"/>
      </w:divBdr>
    </w:div>
    <w:div w:id="347558927">
      <w:marLeft w:val="0"/>
      <w:marRight w:val="0"/>
      <w:marTop w:val="0"/>
      <w:marBottom w:val="0"/>
      <w:divBdr>
        <w:top w:val="none" w:sz="0" w:space="0" w:color="auto"/>
        <w:left w:val="none" w:sz="0" w:space="0" w:color="auto"/>
        <w:bottom w:val="none" w:sz="0" w:space="0" w:color="auto"/>
        <w:right w:val="none" w:sz="0" w:space="0" w:color="auto"/>
      </w:divBdr>
    </w:div>
    <w:div w:id="347558928">
      <w:marLeft w:val="0"/>
      <w:marRight w:val="0"/>
      <w:marTop w:val="0"/>
      <w:marBottom w:val="0"/>
      <w:divBdr>
        <w:top w:val="none" w:sz="0" w:space="0" w:color="auto"/>
        <w:left w:val="none" w:sz="0" w:space="0" w:color="auto"/>
        <w:bottom w:val="none" w:sz="0" w:space="0" w:color="auto"/>
        <w:right w:val="none" w:sz="0" w:space="0" w:color="auto"/>
      </w:divBdr>
    </w:div>
    <w:div w:id="347558929">
      <w:marLeft w:val="0"/>
      <w:marRight w:val="0"/>
      <w:marTop w:val="0"/>
      <w:marBottom w:val="0"/>
      <w:divBdr>
        <w:top w:val="none" w:sz="0" w:space="0" w:color="auto"/>
        <w:left w:val="none" w:sz="0" w:space="0" w:color="auto"/>
        <w:bottom w:val="none" w:sz="0" w:space="0" w:color="auto"/>
        <w:right w:val="none" w:sz="0" w:space="0" w:color="auto"/>
      </w:divBdr>
    </w:div>
    <w:div w:id="347558930">
      <w:marLeft w:val="0"/>
      <w:marRight w:val="0"/>
      <w:marTop w:val="0"/>
      <w:marBottom w:val="0"/>
      <w:divBdr>
        <w:top w:val="none" w:sz="0" w:space="0" w:color="auto"/>
        <w:left w:val="none" w:sz="0" w:space="0" w:color="auto"/>
        <w:bottom w:val="none" w:sz="0" w:space="0" w:color="auto"/>
        <w:right w:val="none" w:sz="0" w:space="0" w:color="auto"/>
      </w:divBdr>
    </w:div>
    <w:div w:id="347558931">
      <w:marLeft w:val="0"/>
      <w:marRight w:val="0"/>
      <w:marTop w:val="0"/>
      <w:marBottom w:val="0"/>
      <w:divBdr>
        <w:top w:val="none" w:sz="0" w:space="0" w:color="auto"/>
        <w:left w:val="none" w:sz="0" w:space="0" w:color="auto"/>
        <w:bottom w:val="none" w:sz="0" w:space="0" w:color="auto"/>
        <w:right w:val="none" w:sz="0" w:space="0" w:color="auto"/>
      </w:divBdr>
    </w:div>
    <w:div w:id="347558932">
      <w:marLeft w:val="0"/>
      <w:marRight w:val="0"/>
      <w:marTop w:val="0"/>
      <w:marBottom w:val="0"/>
      <w:divBdr>
        <w:top w:val="none" w:sz="0" w:space="0" w:color="auto"/>
        <w:left w:val="none" w:sz="0" w:space="0" w:color="auto"/>
        <w:bottom w:val="none" w:sz="0" w:space="0" w:color="auto"/>
        <w:right w:val="none" w:sz="0" w:space="0" w:color="auto"/>
      </w:divBdr>
    </w:div>
    <w:div w:id="347558933">
      <w:marLeft w:val="0"/>
      <w:marRight w:val="0"/>
      <w:marTop w:val="0"/>
      <w:marBottom w:val="0"/>
      <w:divBdr>
        <w:top w:val="none" w:sz="0" w:space="0" w:color="auto"/>
        <w:left w:val="none" w:sz="0" w:space="0" w:color="auto"/>
        <w:bottom w:val="none" w:sz="0" w:space="0" w:color="auto"/>
        <w:right w:val="none" w:sz="0" w:space="0" w:color="auto"/>
      </w:divBdr>
    </w:div>
    <w:div w:id="347558934">
      <w:marLeft w:val="0"/>
      <w:marRight w:val="0"/>
      <w:marTop w:val="0"/>
      <w:marBottom w:val="0"/>
      <w:divBdr>
        <w:top w:val="none" w:sz="0" w:space="0" w:color="auto"/>
        <w:left w:val="none" w:sz="0" w:space="0" w:color="auto"/>
        <w:bottom w:val="none" w:sz="0" w:space="0" w:color="auto"/>
        <w:right w:val="none" w:sz="0" w:space="0" w:color="auto"/>
      </w:divBdr>
    </w:div>
    <w:div w:id="347558935">
      <w:marLeft w:val="0"/>
      <w:marRight w:val="0"/>
      <w:marTop w:val="0"/>
      <w:marBottom w:val="0"/>
      <w:divBdr>
        <w:top w:val="none" w:sz="0" w:space="0" w:color="auto"/>
        <w:left w:val="none" w:sz="0" w:space="0" w:color="auto"/>
        <w:bottom w:val="none" w:sz="0" w:space="0" w:color="auto"/>
        <w:right w:val="none" w:sz="0" w:space="0" w:color="auto"/>
      </w:divBdr>
    </w:div>
    <w:div w:id="347558936">
      <w:marLeft w:val="0"/>
      <w:marRight w:val="0"/>
      <w:marTop w:val="0"/>
      <w:marBottom w:val="0"/>
      <w:divBdr>
        <w:top w:val="none" w:sz="0" w:space="0" w:color="auto"/>
        <w:left w:val="none" w:sz="0" w:space="0" w:color="auto"/>
        <w:bottom w:val="none" w:sz="0" w:space="0" w:color="auto"/>
        <w:right w:val="none" w:sz="0" w:space="0" w:color="auto"/>
      </w:divBdr>
    </w:div>
    <w:div w:id="347558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jkh@i.ua" TargetMode="External"/><Relationship Id="rId3" Type="http://schemas.openxmlformats.org/officeDocument/2006/relationships/settings" Target="settings.xml"/><Relationship Id="rId7" Type="http://schemas.openxmlformats.org/officeDocument/2006/relationships/hyperlink" Target="https://zakon.rada.gov.ua/laws/show/401-202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38112</Words>
  <Characters>217243</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Microsoft</Company>
  <LinksUpToDate>false</LinksUpToDate>
  <CharactersWithSpaces>254846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Лазука Марианна</dc:creator>
  <cp:keywords/>
  <dc:description/>
  <cp:lastModifiedBy>User</cp:lastModifiedBy>
  <cp:revision>3</cp:revision>
  <cp:lastPrinted>2022-08-21T09:50:00Z</cp:lastPrinted>
  <dcterms:created xsi:type="dcterms:W3CDTF">2022-08-22T11:59:00Z</dcterms:created>
  <dcterms:modified xsi:type="dcterms:W3CDTF">2022-09-05T07:38:00Z</dcterms:modified>
</cp:coreProperties>
</file>