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8275" w14:textId="4DFAA177" w:rsidR="00DB7C51" w:rsidRPr="00E969E0" w:rsidRDefault="00642053" w:rsidP="00E969E0">
      <w:pPr>
        <w:ind w:left="5670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Додаток до рішення Новомосковської міської ради</w:t>
      </w:r>
    </w:p>
    <w:p w14:paraId="231142A0" w14:textId="283D60DC" w:rsidR="00642053" w:rsidRPr="00E969E0" w:rsidRDefault="00E969E0" w:rsidP="00E969E0">
      <w:pPr>
        <w:ind w:left="5670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від </w:t>
      </w:r>
      <w:r w:rsidR="00F0788D">
        <w:rPr>
          <w:color w:val="000000"/>
          <w:sz w:val="28"/>
          <w:szCs w:val="28"/>
        </w:rPr>
        <w:t>25.03.2022</w:t>
      </w:r>
      <w:r w:rsidRPr="00E969E0">
        <w:rPr>
          <w:color w:val="000000"/>
          <w:sz w:val="28"/>
          <w:szCs w:val="28"/>
        </w:rPr>
        <w:t xml:space="preserve"> № </w:t>
      </w:r>
      <w:r w:rsidR="00F0788D">
        <w:rPr>
          <w:color w:val="000000"/>
          <w:sz w:val="28"/>
          <w:szCs w:val="28"/>
        </w:rPr>
        <w:t>667</w:t>
      </w:r>
      <w:bookmarkStart w:id="0" w:name="_GoBack"/>
      <w:bookmarkEnd w:id="0"/>
    </w:p>
    <w:p w14:paraId="7E162314" w14:textId="77777777" w:rsidR="001F3C5B" w:rsidRPr="00E969E0" w:rsidRDefault="001F3C5B" w:rsidP="00E969E0">
      <w:pPr>
        <w:rPr>
          <w:color w:val="000000"/>
          <w:sz w:val="28"/>
          <w:szCs w:val="28"/>
        </w:rPr>
      </w:pPr>
    </w:p>
    <w:p w14:paraId="324CA89B" w14:textId="77777777" w:rsidR="001F3C5B" w:rsidRPr="00E969E0" w:rsidRDefault="001F3C5B" w:rsidP="00E969E0">
      <w:pPr>
        <w:rPr>
          <w:color w:val="000000"/>
          <w:sz w:val="28"/>
          <w:szCs w:val="28"/>
        </w:rPr>
      </w:pPr>
    </w:p>
    <w:p w14:paraId="41ED2357" w14:textId="77777777" w:rsidR="001F3C5B" w:rsidRPr="00E969E0" w:rsidRDefault="001F3C5B" w:rsidP="00E969E0">
      <w:pPr>
        <w:pStyle w:val="1"/>
        <w:jc w:val="center"/>
        <w:rPr>
          <w:b/>
          <w:bCs/>
          <w:color w:val="000000"/>
          <w:spacing w:val="98"/>
          <w:szCs w:val="28"/>
        </w:rPr>
      </w:pPr>
      <w:r w:rsidRPr="00E969E0">
        <w:rPr>
          <w:b/>
          <w:bCs/>
          <w:color w:val="000000"/>
          <w:spacing w:val="98"/>
          <w:szCs w:val="28"/>
        </w:rPr>
        <w:t>ПОЛОЖЕННЯ</w:t>
      </w:r>
    </w:p>
    <w:p w14:paraId="55A44B91" w14:textId="77777777" w:rsidR="00E969E0" w:rsidRPr="00E969E0" w:rsidRDefault="00755321" w:rsidP="00E969E0">
      <w:pPr>
        <w:jc w:val="center"/>
        <w:rPr>
          <w:b/>
          <w:bCs/>
          <w:color w:val="000000"/>
          <w:sz w:val="28"/>
          <w:szCs w:val="28"/>
        </w:rPr>
      </w:pPr>
      <w:r w:rsidRPr="00E969E0">
        <w:rPr>
          <w:b/>
          <w:bCs/>
          <w:color w:val="000000"/>
          <w:sz w:val="28"/>
          <w:szCs w:val="28"/>
        </w:rPr>
        <w:t xml:space="preserve">про відділ організаційної роботи </w:t>
      </w:r>
    </w:p>
    <w:p w14:paraId="7D4C5724" w14:textId="1AF3D58A" w:rsidR="001F3C5B" w:rsidRPr="00E969E0" w:rsidRDefault="00755321" w:rsidP="00E969E0">
      <w:pPr>
        <w:jc w:val="center"/>
        <w:rPr>
          <w:b/>
          <w:bCs/>
          <w:color w:val="000000"/>
          <w:sz w:val="28"/>
          <w:szCs w:val="28"/>
        </w:rPr>
      </w:pPr>
      <w:r w:rsidRPr="00E969E0">
        <w:rPr>
          <w:b/>
          <w:bCs/>
          <w:color w:val="000000"/>
          <w:sz w:val="28"/>
          <w:szCs w:val="28"/>
        </w:rPr>
        <w:t>виконавчого комітету Новомосковської міської ради</w:t>
      </w:r>
    </w:p>
    <w:p w14:paraId="1EB87BF2" w14:textId="77777777" w:rsidR="00755321" w:rsidRPr="00E969E0" w:rsidRDefault="00755321" w:rsidP="00E969E0">
      <w:pPr>
        <w:jc w:val="center"/>
        <w:rPr>
          <w:color w:val="000000"/>
          <w:sz w:val="28"/>
          <w:szCs w:val="28"/>
        </w:rPr>
      </w:pPr>
    </w:p>
    <w:p w14:paraId="74B80333" w14:textId="77777777" w:rsidR="001F3C5B" w:rsidRDefault="001F3C5B" w:rsidP="00E969E0">
      <w:pPr>
        <w:pStyle w:val="a6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  <w:lang w:val="uk-UA"/>
        </w:rPr>
      </w:pPr>
      <w:r w:rsidRPr="00E969E0">
        <w:rPr>
          <w:rStyle w:val="a8"/>
          <w:color w:val="000000"/>
          <w:sz w:val="28"/>
          <w:szCs w:val="28"/>
          <w:lang w:val="uk-UA"/>
        </w:rPr>
        <w:t>1. Загальні положення</w:t>
      </w:r>
    </w:p>
    <w:p w14:paraId="25335758" w14:textId="77777777" w:rsidR="00E969E0" w:rsidRPr="00E969E0" w:rsidRDefault="00E969E0" w:rsidP="00E969E0">
      <w:pPr>
        <w:pStyle w:val="a7"/>
      </w:pPr>
    </w:p>
    <w:p w14:paraId="525FB6EF" w14:textId="7B794012" w:rsidR="001F3C5B" w:rsidRPr="00E969E0" w:rsidRDefault="001F3C5B" w:rsidP="00E969E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Відділ організаційної роботи виконавчого комітету Новомосковської міської ради (далі – відділ) є структурним підрозділом в</w:t>
      </w:r>
      <w:r w:rsidR="00755321" w:rsidRPr="00E969E0">
        <w:rPr>
          <w:color w:val="000000"/>
          <w:sz w:val="28"/>
          <w:szCs w:val="28"/>
        </w:rPr>
        <w:t>иконавчого комітету Новомосковської міської ради</w:t>
      </w:r>
      <w:r w:rsidRPr="00E969E0">
        <w:rPr>
          <w:color w:val="000000"/>
          <w:sz w:val="28"/>
          <w:szCs w:val="28"/>
        </w:rPr>
        <w:t>.</w:t>
      </w:r>
    </w:p>
    <w:p w14:paraId="3CF9CEF5" w14:textId="77777777" w:rsidR="001F3C5B" w:rsidRPr="00E969E0" w:rsidRDefault="001F3C5B" w:rsidP="00E969E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Положення про відділ затверджується міською радою.</w:t>
      </w:r>
    </w:p>
    <w:p w14:paraId="56856891" w14:textId="77777777" w:rsidR="001F3C5B" w:rsidRPr="00E969E0" w:rsidRDefault="001F3C5B" w:rsidP="00E969E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Відділ у своїй діяльності керується Конституцією України, законами України, актами Президента України, Кабінету Міністрів України, </w:t>
      </w:r>
      <w:r w:rsidR="00480A53" w:rsidRPr="00E969E0">
        <w:rPr>
          <w:color w:val="000000"/>
          <w:sz w:val="28"/>
          <w:szCs w:val="28"/>
        </w:rPr>
        <w:t xml:space="preserve">Положенням про Державний Протокол та Церемоніал України, </w:t>
      </w:r>
      <w:r w:rsidRPr="00E969E0">
        <w:rPr>
          <w:color w:val="000000"/>
          <w:sz w:val="28"/>
          <w:szCs w:val="28"/>
        </w:rPr>
        <w:t>розпорядженнями голови обласної державної адміністрації, рішеннями міської ради та її виконавчого комітету, розпорядженнями міського голови (особи, що здійснює його повноваження), іншими актами законодавчої та виконавчої влади, цим Положенням.</w:t>
      </w:r>
    </w:p>
    <w:p w14:paraId="57095B2A" w14:textId="77777777" w:rsidR="002F2527" w:rsidRPr="00E969E0" w:rsidRDefault="002F2527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Діяльність відділу здійснюється на основі перспективних і поточних планів, що затверджуються відповідно до Регламенту.</w:t>
      </w:r>
    </w:p>
    <w:p w14:paraId="1CFB47F5" w14:textId="77777777" w:rsidR="002F2527" w:rsidRPr="00E969E0" w:rsidRDefault="002F2527" w:rsidP="00E969E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Структура і чисельність працівників відділу затверджуються рішенням міської ради.</w:t>
      </w:r>
    </w:p>
    <w:p w14:paraId="6F04327B" w14:textId="77777777" w:rsidR="002F2527" w:rsidRPr="00E969E0" w:rsidRDefault="002F2527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Відділ підпорядковується керуючому справами виконавчого комітету.</w:t>
      </w:r>
    </w:p>
    <w:p w14:paraId="0F118688" w14:textId="77777777" w:rsidR="002F2527" w:rsidRPr="00E969E0" w:rsidRDefault="002F2527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Фінансування та матеріально-технічне забезпечення здійснюється за рахунок коштів бюджету міста.</w:t>
      </w:r>
    </w:p>
    <w:p w14:paraId="2E62CDF9" w14:textId="77777777" w:rsidR="002F2527" w:rsidRPr="00E969E0" w:rsidRDefault="002F2527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Відділ при вирішенні питань, що належать до його компетенції, взаємодіє зі структурними підрозділами виконавчого комітету, підприємствами, установами, організаціями.</w:t>
      </w:r>
    </w:p>
    <w:p w14:paraId="1F8496A3" w14:textId="77777777" w:rsidR="00003874" w:rsidRPr="00E969E0" w:rsidRDefault="00003874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Відділ в своїй діяльності дотримується загальноприйнятих міжнародних норм, правил і традицій, а також національних традицій України.</w:t>
      </w:r>
    </w:p>
    <w:p w14:paraId="3C93A223" w14:textId="77777777" w:rsidR="002F2527" w:rsidRPr="00E969E0" w:rsidRDefault="002F2527" w:rsidP="00E969E0">
      <w:pPr>
        <w:pStyle w:val="a7"/>
        <w:numPr>
          <w:ilvl w:val="1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Відділ не є юридичною особою.</w:t>
      </w:r>
    </w:p>
    <w:p w14:paraId="08A30663" w14:textId="77777777" w:rsidR="005875E0" w:rsidRPr="00E969E0" w:rsidRDefault="005875E0" w:rsidP="00E969E0">
      <w:pPr>
        <w:pStyle w:val="a9"/>
        <w:rPr>
          <w:color w:val="000000"/>
          <w:sz w:val="28"/>
          <w:szCs w:val="28"/>
        </w:rPr>
      </w:pPr>
    </w:p>
    <w:p w14:paraId="7138C72C" w14:textId="77777777" w:rsidR="00DA71FE" w:rsidRPr="00E969E0" w:rsidRDefault="00DA71FE" w:rsidP="00E969E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Style w:val="a8"/>
          <w:color w:val="000000"/>
          <w:sz w:val="28"/>
          <w:szCs w:val="28"/>
        </w:rPr>
      </w:pPr>
      <w:r w:rsidRPr="00E969E0">
        <w:rPr>
          <w:rStyle w:val="a8"/>
          <w:color w:val="000000"/>
          <w:sz w:val="28"/>
          <w:szCs w:val="28"/>
        </w:rPr>
        <w:t>Мета та завдання відділу</w:t>
      </w:r>
    </w:p>
    <w:p w14:paraId="2A3DE091" w14:textId="77777777" w:rsidR="001F3C5B" w:rsidRPr="00E969E0" w:rsidRDefault="001F3C5B" w:rsidP="00E969E0">
      <w:pPr>
        <w:ind w:left="1410"/>
        <w:jc w:val="both"/>
        <w:rPr>
          <w:color w:val="000000"/>
          <w:sz w:val="28"/>
          <w:szCs w:val="28"/>
        </w:rPr>
      </w:pPr>
    </w:p>
    <w:p w14:paraId="22DCDEA3" w14:textId="77777777" w:rsidR="009F3161" w:rsidRPr="00E969E0" w:rsidRDefault="009F3161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Надання </w:t>
      </w:r>
      <w:r w:rsidRPr="00E969E0">
        <w:rPr>
          <w:color w:val="000000"/>
          <w:sz w:val="28"/>
          <w:szCs w:val="28"/>
          <w:lang w:val="uk-UA"/>
        </w:rPr>
        <w:t xml:space="preserve">методичної та </w:t>
      </w:r>
      <w:r w:rsidRPr="00E969E0">
        <w:rPr>
          <w:sz w:val="28"/>
          <w:szCs w:val="28"/>
          <w:lang w:val="uk-UA"/>
        </w:rPr>
        <w:t>практичної допомоги структурним підрозділам виконавчого комітету міської ради, постійним комісіям міської ради в організації їх діяльності.</w:t>
      </w:r>
    </w:p>
    <w:p w14:paraId="0E55E364" w14:textId="77777777" w:rsidR="000E5BCA" w:rsidRPr="00E969E0" w:rsidRDefault="00B9709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Підготовка та організація проведення </w:t>
      </w:r>
      <w:r w:rsidR="00DA71FE" w:rsidRPr="00E969E0">
        <w:rPr>
          <w:sz w:val="28"/>
          <w:szCs w:val="28"/>
          <w:lang w:val="uk-UA"/>
        </w:rPr>
        <w:t xml:space="preserve">сесій міської ради, </w:t>
      </w:r>
      <w:r w:rsidRPr="00E969E0">
        <w:rPr>
          <w:sz w:val="28"/>
          <w:szCs w:val="28"/>
          <w:lang w:val="uk-UA"/>
        </w:rPr>
        <w:t xml:space="preserve">нарад, селекторів, </w:t>
      </w:r>
      <w:proofErr w:type="spellStart"/>
      <w:r w:rsidRPr="00E969E0">
        <w:rPr>
          <w:sz w:val="28"/>
          <w:szCs w:val="28"/>
          <w:lang w:val="uk-UA"/>
        </w:rPr>
        <w:t>онлайн-конференцій</w:t>
      </w:r>
      <w:proofErr w:type="spellEnd"/>
      <w:r w:rsidRPr="00E969E0">
        <w:rPr>
          <w:sz w:val="28"/>
          <w:szCs w:val="28"/>
          <w:lang w:val="uk-UA"/>
        </w:rPr>
        <w:t>, конференцій, семінарів, зустрічей</w:t>
      </w:r>
      <w:r w:rsidR="00DA71FE" w:rsidRPr="00E969E0">
        <w:rPr>
          <w:sz w:val="28"/>
          <w:szCs w:val="28"/>
          <w:lang w:val="uk-UA"/>
        </w:rPr>
        <w:t>,</w:t>
      </w:r>
      <w:r w:rsidRPr="00E969E0">
        <w:rPr>
          <w:sz w:val="28"/>
          <w:szCs w:val="28"/>
          <w:lang w:val="uk-UA"/>
        </w:rPr>
        <w:t xml:space="preserve"> в тому числі міжнародних</w:t>
      </w:r>
      <w:r w:rsidR="00AB032C" w:rsidRPr="00E969E0">
        <w:rPr>
          <w:sz w:val="28"/>
          <w:szCs w:val="28"/>
          <w:lang w:val="uk-UA"/>
        </w:rPr>
        <w:t>, за участю міського голови</w:t>
      </w:r>
      <w:r w:rsidR="00DA71FE" w:rsidRPr="00E969E0">
        <w:rPr>
          <w:sz w:val="28"/>
          <w:szCs w:val="28"/>
          <w:lang w:val="uk-UA"/>
        </w:rPr>
        <w:t>.</w:t>
      </w:r>
    </w:p>
    <w:p w14:paraId="10013472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lastRenderedPageBreak/>
        <w:t>Участь, спільно з іншими структурними підрозділами виконкому, відповідно до компетенції, у підготовці та проведенні загальноміських культурно-масових заходів в місті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1945A6F9" w14:textId="77777777" w:rsidR="00003874" w:rsidRPr="00E969E0" w:rsidRDefault="00003874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Забезпечує надання пропозицій та координацію графіка зустрічей міського голови, надає пропозиції щодо його вдосконалення.</w:t>
      </w:r>
    </w:p>
    <w:p w14:paraId="202362B8" w14:textId="77777777" w:rsidR="00DA71FE" w:rsidRPr="00E969E0" w:rsidRDefault="00B9709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Наповнення </w:t>
      </w:r>
      <w:proofErr w:type="spellStart"/>
      <w:r w:rsidRPr="00E969E0">
        <w:rPr>
          <w:color w:val="000000"/>
          <w:sz w:val="28"/>
          <w:szCs w:val="28"/>
          <w:lang w:val="uk-UA"/>
        </w:rPr>
        <w:t>вебсайту</w:t>
      </w:r>
      <w:proofErr w:type="spellEnd"/>
      <w:r w:rsidRPr="00E969E0">
        <w:rPr>
          <w:color w:val="000000"/>
          <w:sz w:val="28"/>
          <w:szCs w:val="28"/>
          <w:lang w:val="uk-UA"/>
        </w:rPr>
        <w:t xml:space="preserve"> Новомосковської міської ради в частині інформації</w:t>
      </w:r>
      <w:r w:rsidR="00DA71FE" w:rsidRPr="00E969E0">
        <w:rPr>
          <w:color w:val="000000"/>
          <w:sz w:val="28"/>
          <w:szCs w:val="28"/>
          <w:lang w:val="uk-UA"/>
        </w:rPr>
        <w:t>,</w:t>
      </w:r>
      <w:r w:rsidR="00B7322F" w:rsidRPr="00E969E0">
        <w:rPr>
          <w:color w:val="000000"/>
          <w:sz w:val="28"/>
          <w:szCs w:val="28"/>
          <w:lang w:val="uk-UA"/>
        </w:rPr>
        <w:t xml:space="preserve"> яка стосується компетенції відділу</w:t>
      </w:r>
      <w:r w:rsidR="00DA71FE" w:rsidRPr="00E969E0">
        <w:rPr>
          <w:color w:val="000000"/>
          <w:sz w:val="28"/>
          <w:szCs w:val="28"/>
          <w:lang w:val="uk-UA"/>
        </w:rPr>
        <w:t xml:space="preserve"> (оприлюднення </w:t>
      </w:r>
      <w:proofErr w:type="spellStart"/>
      <w:r w:rsidR="00DA71FE" w:rsidRPr="00E969E0">
        <w:rPr>
          <w:color w:val="000000"/>
          <w:sz w:val="28"/>
          <w:szCs w:val="28"/>
          <w:lang w:val="uk-UA"/>
        </w:rPr>
        <w:t>проєктів</w:t>
      </w:r>
      <w:proofErr w:type="spellEnd"/>
      <w:r w:rsidR="00DA71FE" w:rsidRPr="00E969E0">
        <w:rPr>
          <w:color w:val="000000"/>
          <w:sz w:val="28"/>
          <w:szCs w:val="28"/>
          <w:lang w:val="uk-UA"/>
        </w:rPr>
        <w:t xml:space="preserve"> нормативно-правових актів, розпоряджень міського голови, рішень міської ради та виконавчого комітету).</w:t>
      </w:r>
    </w:p>
    <w:p w14:paraId="088EF288" w14:textId="77777777" w:rsidR="001F3C5B" w:rsidRDefault="004678BD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Надання </w:t>
      </w:r>
      <w:r w:rsidR="00B7322F" w:rsidRPr="00E969E0">
        <w:rPr>
          <w:color w:val="000000"/>
          <w:sz w:val="28"/>
          <w:szCs w:val="28"/>
          <w:lang w:val="uk-UA"/>
        </w:rPr>
        <w:t>офіційної інформації яка стосується діяльності виконкому та міської ради</w:t>
      </w:r>
      <w:r w:rsidRPr="00E969E0">
        <w:rPr>
          <w:color w:val="000000"/>
          <w:sz w:val="28"/>
          <w:szCs w:val="28"/>
          <w:lang w:val="uk-UA"/>
        </w:rPr>
        <w:t xml:space="preserve"> для своєчасного оприлюднення на веб-сайті Новомосковської міської ради та засобах масової інформації.</w:t>
      </w:r>
    </w:p>
    <w:p w14:paraId="11B14DD0" w14:textId="77777777" w:rsidR="00E969E0" w:rsidRPr="00E969E0" w:rsidRDefault="00E969E0" w:rsidP="00E969E0">
      <w:pPr>
        <w:pStyle w:val="a7"/>
      </w:pPr>
    </w:p>
    <w:p w14:paraId="6EFAFC08" w14:textId="77777777" w:rsidR="001F3C5B" w:rsidRDefault="001F3C5B" w:rsidP="00E969E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8"/>
          <w:color w:val="000000"/>
          <w:sz w:val="28"/>
          <w:szCs w:val="28"/>
          <w:lang w:val="uk-UA"/>
        </w:rPr>
      </w:pPr>
      <w:r w:rsidRPr="00E969E0">
        <w:rPr>
          <w:rStyle w:val="a8"/>
          <w:color w:val="000000"/>
          <w:sz w:val="28"/>
          <w:szCs w:val="28"/>
          <w:lang w:val="uk-UA"/>
        </w:rPr>
        <w:t>Функції відділу</w:t>
      </w:r>
    </w:p>
    <w:p w14:paraId="5A02E3A7" w14:textId="77777777" w:rsidR="00E969E0" w:rsidRPr="00E969E0" w:rsidRDefault="00E969E0" w:rsidP="00E969E0">
      <w:pPr>
        <w:pStyle w:val="a7"/>
      </w:pPr>
    </w:p>
    <w:p w14:paraId="2DA3BAB0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Підготовка </w:t>
      </w:r>
      <w:proofErr w:type="spellStart"/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>ів</w:t>
      </w:r>
      <w:proofErr w:type="spellEnd"/>
      <w:r w:rsidRPr="00E969E0">
        <w:rPr>
          <w:sz w:val="28"/>
          <w:szCs w:val="28"/>
          <w:lang w:val="uk-UA"/>
        </w:rPr>
        <w:t xml:space="preserve"> рішень міської ради, виконкому та розпоряджень міського голови з питань місцевого самоврядування, а також з питань здійснення власних повноважень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7D3DCE78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Підготовка перспективних і поточних планів роботи міської ради з урахуванням пропозицій депутатів та постійних комісій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4726DE4F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Підготовка графіка засідань постійних комісій міської ради та організація їх роботи з розгляду питань, що пропонуються до порядку денного сесій міської ради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392B5B56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Підготовка </w:t>
      </w:r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 xml:space="preserve">у порядку денного сесії, організація своєчасної підготовки необхідних матеріалів та </w:t>
      </w:r>
      <w:proofErr w:type="spellStart"/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>ів</w:t>
      </w:r>
      <w:proofErr w:type="spellEnd"/>
      <w:r w:rsidRPr="00E969E0">
        <w:rPr>
          <w:sz w:val="28"/>
          <w:szCs w:val="28"/>
          <w:lang w:val="uk-UA"/>
        </w:rPr>
        <w:t xml:space="preserve"> рішень з питань, які виносяться на розгляд міської ради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4F5BB587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Тиражування </w:t>
      </w:r>
      <w:proofErr w:type="spellStart"/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>ів</w:t>
      </w:r>
      <w:proofErr w:type="spellEnd"/>
      <w:r w:rsidRPr="00E969E0">
        <w:rPr>
          <w:sz w:val="28"/>
          <w:szCs w:val="28"/>
          <w:lang w:val="uk-UA"/>
        </w:rPr>
        <w:t xml:space="preserve"> рішень, підготовка матеріалів депутатам для розгляду в постійних комісіях та на сесіях ради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0C4FDA3B" w14:textId="77777777" w:rsidR="00B7322F" w:rsidRPr="00E969E0" w:rsidRDefault="00B7322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Погодження категорії запрошених на засідання виконкому та пленарні засідання відповідно до порядку денного.</w:t>
      </w:r>
    </w:p>
    <w:p w14:paraId="6E73C945" w14:textId="77777777" w:rsidR="00B7322F" w:rsidRPr="00E969E0" w:rsidRDefault="00B7322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Своєчасне </w:t>
      </w:r>
      <w:r w:rsidR="004678BD" w:rsidRPr="00E969E0">
        <w:rPr>
          <w:color w:val="000000"/>
          <w:sz w:val="28"/>
          <w:szCs w:val="28"/>
          <w:lang w:val="uk-UA"/>
        </w:rPr>
        <w:t>інформування</w:t>
      </w:r>
      <w:r w:rsidRPr="00E969E0">
        <w:rPr>
          <w:color w:val="000000"/>
          <w:sz w:val="28"/>
          <w:szCs w:val="28"/>
          <w:lang w:val="uk-UA"/>
        </w:rPr>
        <w:t xml:space="preserve"> та </w:t>
      </w:r>
      <w:r w:rsidR="004678BD" w:rsidRPr="00E969E0">
        <w:rPr>
          <w:color w:val="000000"/>
          <w:sz w:val="28"/>
          <w:szCs w:val="28"/>
          <w:lang w:val="uk-UA"/>
        </w:rPr>
        <w:t xml:space="preserve">організаційне </w:t>
      </w:r>
      <w:r w:rsidRPr="00E969E0">
        <w:rPr>
          <w:color w:val="000000"/>
          <w:sz w:val="28"/>
          <w:szCs w:val="28"/>
          <w:lang w:val="uk-UA"/>
        </w:rPr>
        <w:t>супро</w:t>
      </w:r>
      <w:r w:rsidR="004678BD" w:rsidRPr="00E969E0">
        <w:rPr>
          <w:color w:val="000000"/>
          <w:sz w:val="28"/>
          <w:szCs w:val="28"/>
          <w:lang w:val="uk-UA"/>
        </w:rPr>
        <w:t>водження запрошених осіб.</w:t>
      </w:r>
    </w:p>
    <w:p w14:paraId="7B676190" w14:textId="66321AF0" w:rsidR="001F3C5B" w:rsidRPr="00E969E0" w:rsidRDefault="00795348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Виготовлення копій</w:t>
      </w:r>
      <w:r w:rsidR="001F3C5B" w:rsidRPr="00E969E0">
        <w:rPr>
          <w:sz w:val="28"/>
          <w:szCs w:val="28"/>
          <w:lang w:val="uk-UA"/>
        </w:rPr>
        <w:t xml:space="preserve"> рішень міської ради та доведення рішень ради до відповідних відділів і управлінь, підприємств, установ, організацій, службових осіб та громадян, у необхідних випадках </w:t>
      </w:r>
      <w:r w:rsidR="00DA71FE" w:rsidRPr="00E969E0">
        <w:rPr>
          <w:sz w:val="28"/>
          <w:szCs w:val="28"/>
          <w:lang w:val="uk-UA"/>
        </w:rPr>
        <w:t xml:space="preserve">– </w:t>
      </w:r>
      <w:r w:rsidR="001F3C5B" w:rsidRPr="00E969E0">
        <w:rPr>
          <w:sz w:val="28"/>
          <w:szCs w:val="28"/>
          <w:lang w:val="uk-UA"/>
        </w:rPr>
        <w:t>видача копій прийнятих рішень</w:t>
      </w:r>
      <w:r w:rsidR="001F3C5B" w:rsidRPr="00E969E0">
        <w:rPr>
          <w:color w:val="000000"/>
          <w:sz w:val="28"/>
          <w:szCs w:val="28"/>
          <w:lang w:val="uk-UA"/>
        </w:rPr>
        <w:t>.</w:t>
      </w:r>
    </w:p>
    <w:p w14:paraId="4816CE5E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Зберігання протягом встановленого строку рішень, протоколів сесій міської ради і її постійних комісій та передача їх до архівного відділу</w:t>
      </w:r>
      <w:r w:rsidR="00957E6F" w:rsidRPr="00E969E0">
        <w:rPr>
          <w:sz w:val="28"/>
          <w:szCs w:val="28"/>
          <w:lang w:val="uk-UA"/>
        </w:rPr>
        <w:t xml:space="preserve"> міста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2DF7CC22" w14:textId="45C29B7A" w:rsidR="001F3C5B" w:rsidRPr="00E969E0" w:rsidRDefault="00E969E0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C5B" w:rsidRPr="00E969E0">
        <w:rPr>
          <w:sz w:val="28"/>
          <w:szCs w:val="28"/>
          <w:lang w:val="uk-UA"/>
        </w:rPr>
        <w:t>Надання практичної допомоги постійним комісіям міської ради в організації їхньої діяльності, організаційне забезпечення підготовки і проведення засідань, попереднє обговорення в постійних комісіях питань, що виносяться на розгляд міської ради</w:t>
      </w:r>
      <w:r w:rsidR="001F3C5B" w:rsidRPr="00E969E0">
        <w:rPr>
          <w:color w:val="000000"/>
          <w:sz w:val="28"/>
          <w:szCs w:val="28"/>
          <w:lang w:val="uk-UA"/>
        </w:rPr>
        <w:t>.</w:t>
      </w:r>
    </w:p>
    <w:p w14:paraId="165F01FB" w14:textId="5273F674" w:rsidR="006E6538" w:rsidRPr="00E969E0" w:rsidRDefault="00B7322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 </w:t>
      </w:r>
      <w:r w:rsidR="001F3C5B" w:rsidRPr="00E969E0">
        <w:rPr>
          <w:sz w:val="28"/>
          <w:szCs w:val="28"/>
          <w:lang w:val="uk-UA"/>
        </w:rPr>
        <w:t>Оформлення та видача Посвідчень помічника-консультанта депутата міської ради</w:t>
      </w:r>
      <w:r w:rsidR="001F3C5B" w:rsidRPr="00E969E0">
        <w:rPr>
          <w:color w:val="000000"/>
          <w:sz w:val="28"/>
          <w:szCs w:val="28"/>
          <w:lang w:val="uk-UA"/>
        </w:rPr>
        <w:t>.</w:t>
      </w:r>
    </w:p>
    <w:p w14:paraId="68AA722B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lastRenderedPageBreak/>
        <w:t xml:space="preserve">Надання консультацій управлінням, відділам міської ради з питань, що виникають в ході підготовки </w:t>
      </w:r>
      <w:proofErr w:type="spellStart"/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>ів</w:t>
      </w:r>
      <w:proofErr w:type="spellEnd"/>
      <w:r w:rsidRPr="00E969E0">
        <w:rPr>
          <w:sz w:val="28"/>
          <w:szCs w:val="28"/>
          <w:lang w:val="uk-UA"/>
        </w:rPr>
        <w:t xml:space="preserve"> рішень міської ради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6DEAB981" w14:textId="77777777" w:rsidR="001F3C5B" w:rsidRPr="00E969E0" w:rsidRDefault="00B7322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 </w:t>
      </w:r>
      <w:r w:rsidR="001F3C5B" w:rsidRPr="00E969E0">
        <w:rPr>
          <w:sz w:val="28"/>
          <w:szCs w:val="28"/>
          <w:lang w:val="uk-UA"/>
        </w:rPr>
        <w:t>Здійснення прийому громадян з питань, що належать до компетенції відділу</w:t>
      </w:r>
      <w:r w:rsidR="001F3C5B" w:rsidRPr="00E969E0">
        <w:rPr>
          <w:color w:val="000000"/>
          <w:sz w:val="28"/>
          <w:szCs w:val="28"/>
          <w:lang w:val="uk-UA"/>
        </w:rPr>
        <w:t>.</w:t>
      </w:r>
    </w:p>
    <w:p w14:paraId="60DB7A8E" w14:textId="77777777" w:rsidR="001F3C5B" w:rsidRPr="00E969E0" w:rsidRDefault="00B7322F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 </w:t>
      </w:r>
      <w:r w:rsidR="001F3C5B" w:rsidRPr="00E969E0">
        <w:rPr>
          <w:sz w:val="28"/>
          <w:szCs w:val="28"/>
          <w:lang w:val="uk-UA"/>
        </w:rPr>
        <w:t>Розгляд звернень громадян,</w:t>
      </w:r>
      <w:r w:rsidR="00DA71FE" w:rsidRPr="00E969E0">
        <w:rPr>
          <w:sz w:val="28"/>
          <w:szCs w:val="28"/>
          <w:lang w:val="uk-UA"/>
        </w:rPr>
        <w:t xml:space="preserve"> інформаційних запитів від</w:t>
      </w:r>
      <w:r w:rsidR="001F3C5B" w:rsidRPr="00E969E0">
        <w:rPr>
          <w:sz w:val="28"/>
          <w:szCs w:val="28"/>
          <w:lang w:val="uk-UA"/>
        </w:rPr>
        <w:t xml:space="preserve"> установ і організацій з питань, що належать до компетенції відділу</w:t>
      </w:r>
      <w:r w:rsidR="001F3C5B" w:rsidRPr="00E969E0">
        <w:rPr>
          <w:color w:val="000000"/>
          <w:sz w:val="28"/>
          <w:szCs w:val="28"/>
          <w:lang w:val="uk-UA"/>
        </w:rPr>
        <w:t>.</w:t>
      </w:r>
    </w:p>
    <w:p w14:paraId="5EF97A9E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Участь у сесіях міської ради, засіданнях виконкому, нарадах та будь-яких інших заходах з метою збору необхідної для оприлюднення інформації.</w:t>
      </w:r>
    </w:p>
    <w:p w14:paraId="23E1E1DB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Оприлюднення, відповідно до Закону України «Про доступ до публічної інформації» на офіційному вебсайті Новомосковської міської ради </w:t>
      </w:r>
      <w:r w:rsidR="000A3B7A" w:rsidRPr="00E969E0">
        <w:rPr>
          <w:color w:val="000000"/>
          <w:sz w:val="28"/>
          <w:szCs w:val="28"/>
          <w:lang w:val="uk-UA"/>
        </w:rPr>
        <w:t xml:space="preserve">оприлюднення </w:t>
      </w:r>
      <w:proofErr w:type="spellStart"/>
      <w:r w:rsidR="000A3B7A" w:rsidRPr="00E969E0">
        <w:rPr>
          <w:color w:val="000000"/>
          <w:sz w:val="28"/>
          <w:szCs w:val="28"/>
          <w:lang w:val="uk-UA"/>
        </w:rPr>
        <w:t>проєктів</w:t>
      </w:r>
      <w:proofErr w:type="spellEnd"/>
      <w:r w:rsidR="000A3B7A" w:rsidRPr="00E969E0">
        <w:rPr>
          <w:color w:val="000000"/>
          <w:sz w:val="28"/>
          <w:szCs w:val="28"/>
          <w:lang w:val="uk-UA"/>
        </w:rPr>
        <w:t xml:space="preserve"> нормативно-правових актів, розпоряджень міського голови, рішень міської ради та виконавчого комітету</w:t>
      </w:r>
      <w:r w:rsidRPr="00E969E0">
        <w:rPr>
          <w:sz w:val="28"/>
          <w:szCs w:val="28"/>
          <w:lang w:val="uk-UA"/>
        </w:rPr>
        <w:t>.</w:t>
      </w:r>
    </w:p>
    <w:p w14:paraId="2BA25BF6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Здійснення інших повноважень, передбачених законодавством, регламентами міської ради та її виконавчого комітету, виконання доручень міського голови (особи, що здійснює його повноваження), секретаря міської ради, керуючого справами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0EAEB833" w14:textId="77777777" w:rsidR="00AB032C" w:rsidRPr="00E969E0" w:rsidRDefault="00AB032C" w:rsidP="00E969E0">
      <w:pPr>
        <w:pStyle w:val="a7"/>
        <w:rPr>
          <w:sz w:val="28"/>
          <w:szCs w:val="28"/>
        </w:rPr>
      </w:pPr>
    </w:p>
    <w:p w14:paraId="5FDD291C" w14:textId="77777777" w:rsidR="001F3C5B" w:rsidRDefault="001F3C5B" w:rsidP="00E969E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8"/>
          <w:color w:val="000000"/>
          <w:sz w:val="28"/>
          <w:szCs w:val="28"/>
          <w:lang w:val="uk-UA"/>
        </w:rPr>
      </w:pPr>
      <w:r w:rsidRPr="00E969E0">
        <w:rPr>
          <w:rStyle w:val="a8"/>
          <w:color w:val="000000"/>
          <w:sz w:val="28"/>
          <w:szCs w:val="28"/>
          <w:lang w:val="uk-UA"/>
        </w:rPr>
        <w:t>Права відділу</w:t>
      </w:r>
    </w:p>
    <w:p w14:paraId="67301081" w14:textId="77777777" w:rsidR="00E969E0" w:rsidRPr="00E969E0" w:rsidRDefault="00E969E0" w:rsidP="00E969E0">
      <w:pPr>
        <w:pStyle w:val="a7"/>
      </w:pPr>
    </w:p>
    <w:p w14:paraId="427EF3EF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Одержувати необхідну інформацію, а в разі потреби – відповідні документи від структурних підрозділів виконавчого комітету.</w:t>
      </w:r>
    </w:p>
    <w:p w14:paraId="1B60ECB8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Здійснювати особистий прийом громадян з питань, що стосуют</w:t>
      </w:r>
      <w:r w:rsidR="00DA71FE" w:rsidRPr="00E969E0">
        <w:rPr>
          <w:sz w:val="28"/>
          <w:szCs w:val="28"/>
          <w:lang w:val="uk-UA"/>
        </w:rPr>
        <w:t>ься діяльності відділу, та вживати</w:t>
      </w:r>
      <w:r w:rsidRPr="00E969E0">
        <w:rPr>
          <w:sz w:val="28"/>
          <w:szCs w:val="28"/>
          <w:lang w:val="uk-UA"/>
        </w:rPr>
        <w:t xml:space="preserve"> заходів щодо своєчасного розгляду їх пропозицій, заяв, скарг.</w:t>
      </w:r>
    </w:p>
    <w:p w14:paraId="706620F6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 xml:space="preserve">Вносити на розгляд міського голови </w:t>
      </w:r>
      <w:proofErr w:type="spellStart"/>
      <w:r w:rsidR="00DA71FE" w:rsidRPr="00E969E0">
        <w:rPr>
          <w:sz w:val="28"/>
          <w:szCs w:val="28"/>
          <w:lang w:val="uk-UA"/>
        </w:rPr>
        <w:t>проєкт</w:t>
      </w:r>
      <w:r w:rsidRPr="00E969E0">
        <w:rPr>
          <w:sz w:val="28"/>
          <w:szCs w:val="28"/>
          <w:lang w:val="uk-UA"/>
        </w:rPr>
        <w:t>и</w:t>
      </w:r>
      <w:proofErr w:type="spellEnd"/>
      <w:r w:rsidRPr="00E969E0">
        <w:rPr>
          <w:sz w:val="28"/>
          <w:szCs w:val="28"/>
          <w:lang w:val="uk-UA"/>
        </w:rPr>
        <w:t xml:space="preserve"> розпоряджень, планів, заходів, доповідні записки та інформації з питань, що належать до компетенції</w:t>
      </w:r>
      <w:r w:rsidR="00DE4F3C" w:rsidRPr="00E969E0">
        <w:rPr>
          <w:sz w:val="28"/>
          <w:szCs w:val="28"/>
          <w:lang w:val="uk-UA"/>
        </w:rPr>
        <w:t xml:space="preserve"> відділу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190B8092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sz w:val="28"/>
          <w:szCs w:val="28"/>
          <w:lang w:val="uk-UA"/>
        </w:rPr>
        <w:t>Надавати методичну допомогу щодо організаційного забезпечення діяльності органів міської ради та виконкому, відповідно до чинного законодавства</w:t>
      </w:r>
      <w:r w:rsidRPr="00E969E0">
        <w:rPr>
          <w:color w:val="000000"/>
          <w:sz w:val="28"/>
          <w:szCs w:val="28"/>
          <w:lang w:val="uk-UA"/>
        </w:rPr>
        <w:t>.</w:t>
      </w:r>
    </w:p>
    <w:p w14:paraId="6950169C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Надавати методичну та практичну допомогу структурним підрозділам виконавчого комітету щодо підготовки </w:t>
      </w:r>
      <w:proofErr w:type="spellStart"/>
      <w:r w:rsidR="00DA71FE" w:rsidRPr="00E969E0">
        <w:rPr>
          <w:color w:val="000000"/>
          <w:sz w:val="28"/>
          <w:szCs w:val="28"/>
          <w:lang w:val="uk-UA"/>
        </w:rPr>
        <w:t>проєкт</w:t>
      </w:r>
      <w:r w:rsidRPr="00E969E0">
        <w:rPr>
          <w:color w:val="000000"/>
          <w:sz w:val="28"/>
          <w:szCs w:val="28"/>
          <w:lang w:val="uk-UA"/>
        </w:rPr>
        <w:t>ів</w:t>
      </w:r>
      <w:proofErr w:type="spellEnd"/>
      <w:r w:rsidRPr="00E969E0">
        <w:rPr>
          <w:color w:val="000000"/>
          <w:sz w:val="28"/>
          <w:szCs w:val="28"/>
          <w:lang w:val="uk-UA"/>
        </w:rPr>
        <w:t xml:space="preserve"> рішень міської ради.</w:t>
      </w:r>
    </w:p>
    <w:p w14:paraId="40805A01" w14:textId="77777777" w:rsidR="001F3C5B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Брати участь у нарадах, семінарах, зборах, засіданнях у керівництва і скликати наради з питань, що відносяться до компетенції відділу.</w:t>
      </w:r>
    </w:p>
    <w:p w14:paraId="39F604D9" w14:textId="77777777" w:rsidR="00E969E0" w:rsidRPr="00E969E0" w:rsidRDefault="00E969E0" w:rsidP="00E969E0">
      <w:pPr>
        <w:pStyle w:val="a7"/>
      </w:pPr>
    </w:p>
    <w:p w14:paraId="1709B175" w14:textId="77777777" w:rsidR="00796E1B" w:rsidRPr="00E969E0" w:rsidRDefault="00796E1B" w:rsidP="00E969E0">
      <w:pPr>
        <w:pStyle w:val="a7"/>
        <w:numPr>
          <w:ilvl w:val="0"/>
          <w:numId w:val="1"/>
        </w:numPr>
        <w:ind w:hanging="701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E969E0">
        <w:rPr>
          <w:rStyle w:val="a8"/>
          <w:color w:val="000000"/>
          <w:sz w:val="28"/>
          <w:szCs w:val="28"/>
        </w:rPr>
        <w:t>Керівництво відділом</w:t>
      </w:r>
    </w:p>
    <w:p w14:paraId="2E24C676" w14:textId="77777777" w:rsidR="00E969E0" w:rsidRPr="00E969E0" w:rsidRDefault="00E969E0" w:rsidP="00E969E0">
      <w:pPr>
        <w:pStyle w:val="a7"/>
        <w:ind w:left="1410"/>
        <w:rPr>
          <w:color w:val="000000"/>
          <w:sz w:val="28"/>
          <w:szCs w:val="28"/>
        </w:rPr>
      </w:pPr>
    </w:p>
    <w:p w14:paraId="69E987DA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Відділ очолює начальник, який призначається на посаду відповідно до вимог Закону України «Про службу в органах місцевого самоврядування» на конкурсній основі або за іншою процедурою, передбаченою законодавством, та звільняється з посади розпорядженням міського голови (особи, що здійснює його повноваження) відповідно до чинного законодавства України.</w:t>
      </w:r>
    </w:p>
    <w:p w14:paraId="3F0DB8CC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Працівники відділу призначаються на посаду відповідно до вимог Закону України «Про службу в органах місцевого самоврядування» на </w:t>
      </w:r>
      <w:r w:rsidRPr="00E969E0">
        <w:rPr>
          <w:color w:val="000000"/>
          <w:sz w:val="28"/>
          <w:szCs w:val="28"/>
          <w:lang w:val="uk-UA"/>
        </w:rPr>
        <w:lastRenderedPageBreak/>
        <w:t>конкурсній основі або за іншою процедурою, передбаченою законодавством, та звільняються з посади розпорядженням міського голови (особи, що здійснює його повноваження) відповідно до чинного законодавства України.</w:t>
      </w:r>
    </w:p>
    <w:p w14:paraId="0C773497" w14:textId="10F3E8C2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Працівники відділу безпосередньо підпорядковані начальнику відділу</w:t>
      </w:r>
      <w:r w:rsidR="00E91051" w:rsidRPr="00E969E0">
        <w:rPr>
          <w:color w:val="000000"/>
          <w:sz w:val="28"/>
          <w:szCs w:val="28"/>
          <w:lang w:val="uk-UA"/>
        </w:rPr>
        <w:t>.</w:t>
      </w:r>
    </w:p>
    <w:p w14:paraId="54294D76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 xml:space="preserve">На посаду начальника відділу, </w:t>
      </w:r>
      <w:r w:rsidR="00173738" w:rsidRPr="00E969E0">
        <w:rPr>
          <w:color w:val="000000"/>
          <w:sz w:val="28"/>
          <w:szCs w:val="28"/>
          <w:lang w:val="uk-UA"/>
        </w:rPr>
        <w:t xml:space="preserve">заступника начальника, </w:t>
      </w:r>
      <w:r w:rsidRPr="00E969E0">
        <w:rPr>
          <w:color w:val="000000"/>
          <w:sz w:val="28"/>
          <w:szCs w:val="28"/>
          <w:lang w:val="uk-UA"/>
        </w:rPr>
        <w:t>спеціалістів та інших працівників відділу призначаються особи з відповідним рівнем кваліфікації згідно з вимогами чинного законодавства України.</w:t>
      </w:r>
    </w:p>
    <w:p w14:paraId="4F8D8215" w14:textId="77777777" w:rsidR="001F3C5B" w:rsidRPr="00E969E0" w:rsidRDefault="001F3C5B" w:rsidP="00E969E0">
      <w:pPr>
        <w:pStyle w:val="a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969E0">
        <w:rPr>
          <w:color w:val="000000"/>
          <w:sz w:val="28"/>
          <w:szCs w:val="28"/>
          <w:lang w:val="uk-UA"/>
        </w:rPr>
        <w:t>Начальник відділу:</w:t>
      </w:r>
    </w:p>
    <w:p w14:paraId="7A15BC66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Розподіляє обов’язки між працівниками відділу, контролює їх виконання, аналізує результати роботи і вживає заходів щодо ефективності діяльності відділу.</w:t>
      </w:r>
    </w:p>
    <w:p w14:paraId="2EE98021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Планує роботу відділу, забезпечує виконання перспективних і поточних планів роботи, організовує підготовку відповідних звітів.</w:t>
      </w:r>
    </w:p>
    <w:p w14:paraId="4B1CB266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Забезпечує підготовку </w:t>
      </w:r>
      <w:proofErr w:type="spellStart"/>
      <w:r w:rsidR="00DA71FE" w:rsidRPr="00E969E0">
        <w:rPr>
          <w:color w:val="000000"/>
          <w:sz w:val="28"/>
          <w:szCs w:val="28"/>
        </w:rPr>
        <w:t>проєкт</w:t>
      </w:r>
      <w:r w:rsidRPr="00E969E0">
        <w:rPr>
          <w:color w:val="000000"/>
          <w:sz w:val="28"/>
          <w:szCs w:val="28"/>
        </w:rPr>
        <w:t>ів</w:t>
      </w:r>
      <w:proofErr w:type="spellEnd"/>
      <w:r w:rsidRPr="00E969E0">
        <w:rPr>
          <w:color w:val="000000"/>
          <w:sz w:val="28"/>
          <w:szCs w:val="28"/>
        </w:rPr>
        <w:t xml:space="preserve"> рішень міської ради, виконавчого комітету, розпоряджень і доручень міського голови (особи, що здійснює його повноваження) та інших службових документів з питань, що належать до компетенції відділу.</w:t>
      </w:r>
    </w:p>
    <w:p w14:paraId="500EBEDC" w14:textId="2C3BF0A3" w:rsidR="00173738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Здійснює контроль за дотриманням </w:t>
      </w:r>
      <w:r w:rsidR="006E6538" w:rsidRPr="00E969E0">
        <w:rPr>
          <w:color w:val="000000"/>
          <w:sz w:val="28"/>
          <w:szCs w:val="28"/>
        </w:rPr>
        <w:t xml:space="preserve">заступником начальника відділу, </w:t>
      </w:r>
      <w:r w:rsidRPr="00E969E0">
        <w:rPr>
          <w:color w:val="000000"/>
          <w:sz w:val="28"/>
          <w:szCs w:val="28"/>
        </w:rPr>
        <w:t>працівниками відділу законодавства України з питань служби в органах місцевого самоврядування, Інструкції з діловодства, Регламенту, Правил внутрішнього трудового розпорядку виконавчого комітету.</w:t>
      </w:r>
    </w:p>
    <w:p w14:paraId="60BCD30A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Підписує та візує документи в межах своєї компетенції.</w:t>
      </w:r>
    </w:p>
    <w:p w14:paraId="46F90DA9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За дорученням міського голови (особи, що здійснює його повноваження), секретаря міської ради та керуючого справами виконавчого комітету виконує інші обов’язки.</w:t>
      </w:r>
    </w:p>
    <w:p w14:paraId="5B8DDCDE" w14:textId="77777777" w:rsidR="001F3C5B" w:rsidRPr="00E969E0" w:rsidRDefault="001F3C5B" w:rsidP="00E969E0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На час відсутності начальника відділу його обов'язки виконує </w:t>
      </w:r>
      <w:r w:rsidR="00AB032C" w:rsidRPr="00E969E0">
        <w:rPr>
          <w:color w:val="000000"/>
          <w:sz w:val="28"/>
          <w:szCs w:val="28"/>
        </w:rPr>
        <w:t xml:space="preserve">заступник начальника відділу. </w:t>
      </w:r>
    </w:p>
    <w:p w14:paraId="6C5F0DA2" w14:textId="77777777" w:rsidR="005875E0" w:rsidRPr="00E969E0" w:rsidRDefault="005875E0" w:rsidP="00E969E0">
      <w:pPr>
        <w:tabs>
          <w:tab w:val="left" w:pos="1276"/>
        </w:tabs>
        <w:ind w:left="426"/>
        <w:jc w:val="both"/>
        <w:rPr>
          <w:color w:val="000000"/>
          <w:sz w:val="28"/>
          <w:szCs w:val="28"/>
        </w:rPr>
      </w:pPr>
    </w:p>
    <w:p w14:paraId="159AE9A7" w14:textId="77777777" w:rsidR="00796E1B" w:rsidRDefault="00796E1B" w:rsidP="00E969E0">
      <w:pPr>
        <w:pStyle w:val="a7"/>
        <w:numPr>
          <w:ilvl w:val="0"/>
          <w:numId w:val="1"/>
        </w:numPr>
        <w:ind w:left="993" w:hanging="993"/>
        <w:jc w:val="center"/>
        <w:rPr>
          <w:b/>
          <w:sz w:val="28"/>
          <w:szCs w:val="28"/>
        </w:rPr>
      </w:pPr>
      <w:r w:rsidRPr="00E969E0">
        <w:rPr>
          <w:b/>
          <w:sz w:val="28"/>
          <w:szCs w:val="28"/>
        </w:rPr>
        <w:t>Прикінцеві положення</w:t>
      </w:r>
    </w:p>
    <w:p w14:paraId="53DE573C" w14:textId="77777777" w:rsidR="00E969E0" w:rsidRPr="00E969E0" w:rsidRDefault="00E969E0" w:rsidP="00E969E0">
      <w:pPr>
        <w:pStyle w:val="a7"/>
        <w:ind w:left="993"/>
        <w:rPr>
          <w:b/>
          <w:sz w:val="28"/>
          <w:szCs w:val="28"/>
        </w:rPr>
      </w:pPr>
    </w:p>
    <w:p w14:paraId="7302716C" w14:textId="77777777" w:rsidR="00796E1B" w:rsidRPr="00E969E0" w:rsidRDefault="00796E1B" w:rsidP="00E969E0">
      <w:pPr>
        <w:pStyle w:val="a7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Працівники відділу несуть персональну дисциплінарну, цивільну, адміністративну та кримінальну відповідальність за невиконання або неналежне виконання покладених на них обов'язків, передбачених посадовою інструкцією та даним Положенням в межах чинного законодавства.</w:t>
      </w:r>
    </w:p>
    <w:p w14:paraId="3FC6408F" w14:textId="77777777" w:rsidR="00796E1B" w:rsidRPr="00E969E0" w:rsidRDefault="00796E1B" w:rsidP="00E969E0">
      <w:pPr>
        <w:pStyle w:val="a7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Відділ реорганізується та ліквідується рішенням Новомосковської міської ради в порядку, визначеному чинним законодавством. </w:t>
      </w:r>
    </w:p>
    <w:p w14:paraId="33A77F66" w14:textId="77777777" w:rsidR="00796E1B" w:rsidRPr="00E969E0" w:rsidRDefault="00796E1B" w:rsidP="00E969E0">
      <w:pPr>
        <w:pStyle w:val="a7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 xml:space="preserve">Зміни та доповнення до цього Положення вносяться в порядку, встановленому для його затвердження. </w:t>
      </w:r>
    </w:p>
    <w:p w14:paraId="2CA39BD6" w14:textId="77777777" w:rsidR="005875E0" w:rsidRPr="00E969E0" w:rsidRDefault="005875E0" w:rsidP="00E969E0">
      <w:pPr>
        <w:ind w:firstLine="708"/>
        <w:jc w:val="both"/>
        <w:rPr>
          <w:color w:val="000000"/>
          <w:sz w:val="28"/>
          <w:szCs w:val="28"/>
        </w:rPr>
      </w:pPr>
    </w:p>
    <w:p w14:paraId="1B9E3749" w14:textId="77777777" w:rsidR="00796E1B" w:rsidRPr="00E969E0" w:rsidRDefault="00796E1B" w:rsidP="00E969E0">
      <w:pPr>
        <w:ind w:firstLine="708"/>
        <w:jc w:val="both"/>
        <w:rPr>
          <w:color w:val="000000"/>
          <w:sz w:val="28"/>
          <w:szCs w:val="28"/>
        </w:rPr>
      </w:pPr>
    </w:p>
    <w:p w14:paraId="006159AD" w14:textId="63F4B47D" w:rsidR="00796E1B" w:rsidRPr="00E969E0" w:rsidRDefault="00796E1B" w:rsidP="00E969E0">
      <w:pPr>
        <w:pStyle w:val="a7"/>
        <w:jc w:val="center"/>
        <w:rPr>
          <w:color w:val="000000"/>
          <w:sz w:val="28"/>
          <w:szCs w:val="28"/>
        </w:rPr>
      </w:pPr>
      <w:r w:rsidRPr="00E969E0">
        <w:rPr>
          <w:color w:val="000000"/>
          <w:sz w:val="28"/>
          <w:szCs w:val="28"/>
        </w:rPr>
        <w:t>Секретар міської ради</w:t>
      </w:r>
      <w:r w:rsidRPr="00E969E0">
        <w:rPr>
          <w:color w:val="000000"/>
          <w:sz w:val="28"/>
          <w:szCs w:val="28"/>
        </w:rPr>
        <w:tab/>
      </w:r>
      <w:r w:rsidRPr="00E969E0">
        <w:rPr>
          <w:color w:val="000000"/>
          <w:sz w:val="28"/>
          <w:szCs w:val="28"/>
        </w:rPr>
        <w:tab/>
      </w:r>
      <w:r w:rsidRPr="00E969E0">
        <w:rPr>
          <w:color w:val="000000"/>
          <w:sz w:val="28"/>
          <w:szCs w:val="28"/>
        </w:rPr>
        <w:tab/>
      </w:r>
      <w:r w:rsidRPr="00E969E0">
        <w:rPr>
          <w:color w:val="000000"/>
          <w:sz w:val="28"/>
          <w:szCs w:val="28"/>
        </w:rPr>
        <w:tab/>
      </w:r>
      <w:r w:rsidRPr="00E969E0">
        <w:rPr>
          <w:color w:val="000000"/>
          <w:sz w:val="28"/>
          <w:szCs w:val="28"/>
        </w:rPr>
        <w:tab/>
        <w:t>В</w:t>
      </w:r>
      <w:r w:rsidR="00E969E0">
        <w:rPr>
          <w:color w:val="000000"/>
          <w:sz w:val="28"/>
          <w:szCs w:val="28"/>
        </w:rPr>
        <w:t>олодимир</w:t>
      </w:r>
      <w:r w:rsidRPr="00E969E0">
        <w:rPr>
          <w:color w:val="000000"/>
          <w:sz w:val="28"/>
          <w:szCs w:val="28"/>
        </w:rPr>
        <w:t xml:space="preserve"> АРУТЮНОВ</w:t>
      </w:r>
    </w:p>
    <w:sectPr w:rsidR="00796E1B" w:rsidRPr="00E969E0" w:rsidSect="00E969E0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41CA" w14:textId="77777777" w:rsidR="00247BC8" w:rsidRDefault="00247BC8">
      <w:r>
        <w:separator/>
      </w:r>
    </w:p>
  </w:endnote>
  <w:endnote w:type="continuationSeparator" w:id="0">
    <w:p w14:paraId="3DCDE8C0" w14:textId="77777777" w:rsidR="00247BC8" w:rsidRDefault="0024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3B3D" w14:textId="77777777" w:rsidR="00135962" w:rsidRDefault="00002897" w:rsidP="00F76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D364FB" w14:textId="77777777" w:rsidR="00135962" w:rsidRDefault="00F0788D" w:rsidP="00F76A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DF92" w14:textId="77777777" w:rsidR="00135962" w:rsidRDefault="00002897" w:rsidP="00F76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88D">
      <w:rPr>
        <w:rStyle w:val="a5"/>
        <w:noProof/>
      </w:rPr>
      <w:t>3</w:t>
    </w:r>
    <w:r>
      <w:rPr>
        <w:rStyle w:val="a5"/>
      </w:rPr>
      <w:fldChar w:fldCharType="end"/>
    </w:r>
  </w:p>
  <w:p w14:paraId="6290D6E7" w14:textId="77777777" w:rsidR="00135962" w:rsidRDefault="00F0788D" w:rsidP="00F76A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B143" w14:textId="77777777" w:rsidR="00247BC8" w:rsidRDefault="00247BC8">
      <w:r>
        <w:separator/>
      </w:r>
    </w:p>
  </w:footnote>
  <w:footnote w:type="continuationSeparator" w:id="0">
    <w:p w14:paraId="0D2CC06E" w14:textId="77777777" w:rsidR="00247BC8" w:rsidRDefault="0024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3D3"/>
    <w:multiLevelType w:val="multilevel"/>
    <w:tmpl w:val="BED6CA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">
    <w:nsid w:val="2B120CEA"/>
    <w:multiLevelType w:val="multilevel"/>
    <w:tmpl w:val="18E8E57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B"/>
    <w:rsid w:val="00002897"/>
    <w:rsid w:val="00003874"/>
    <w:rsid w:val="000664B7"/>
    <w:rsid w:val="000A3B7A"/>
    <w:rsid w:val="000C6A3A"/>
    <w:rsid w:val="000E5BCA"/>
    <w:rsid w:val="00120EF2"/>
    <w:rsid w:val="0015734A"/>
    <w:rsid w:val="00173738"/>
    <w:rsid w:val="001F3C5B"/>
    <w:rsid w:val="00247BC8"/>
    <w:rsid w:val="002F2527"/>
    <w:rsid w:val="003B47A7"/>
    <w:rsid w:val="00404802"/>
    <w:rsid w:val="004678BD"/>
    <w:rsid w:val="00480A53"/>
    <w:rsid w:val="004E7983"/>
    <w:rsid w:val="005875E0"/>
    <w:rsid w:val="00642053"/>
    <w:rsid w:val="00651528"/>
    <w:rsid w:val="006E6538"/>
    <w:rsid w:val="00755321"/>
    <w:rsid w:val="00795348"/>
    <w:rsid w:val="00796E1B"/>
    <w:rsid w:val="008D63CD"/>
    <w:rsid w:val="00920CB9"/>
    <w:rsid w:val="00957E6F"/>
    <w:rsid w:val="00984860"/>
    <w:rsid w:val="009E061F"/>
    <w:rsid w:val="009F3161"/>
    <w:rsid w:val="00AB032C"/>
    <w:rsid w:val="00AC7874"/>
    <w:rsid w:val="00B23F3E"/>
    <w:rsid w:val="00B7322F"/>
    <w:rsid w:val="00B9709F"/>
    <w:rsid w:val="00C00E11"/>
    <w:rsid w:val="00C56C13"/>
    <w:rsid w:val="00DA71FE"/>
    <w:rsid w:val="00DB1BE7"/>
    <w:rsid w:val="00DB7C51"/>
    <w:rsid w:val="00DE4F3C"/>
    <w:rsid w:val="00E91051"/>
    <w:rsid w:val="00E969E0"/>
    <w:rsid w:val="00F0788D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2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B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1F3C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5B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footer"/>
    <w:basedOn w:val="a"/>
    <w:link w:val="a4"/>
    <w:rsid w:val="001F3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3C5B"/>
    <w:rPr>
      <w:rFonts w:ascii="Times New Roman" w:eastAsia="Times New Roman" w:hAnsi="Times New Roman" w:cs="Times New Roman"/>
      <w:lang w:val="uk-UA" w:eastAsia="ru-RU"/>
    </w:rPr>
  </w:style>
  <w:style w:type="character" w:styleId="a5">
    <w:name w:val="page number"/>
    <w:basedOn w:val="a0"/>
    <w:rsid w:val="001F3C5B"/>
  </w:style>
  <w:style w:type="paragraph" w:customStyle="1" w:styleId="a6">
    <w:basedOn w:val="a"/>
    <w:next w:val="a7"/>
    <w:uiPriority w:val="99"/>
    <w:rsid w:val="001F3C5B"/>
    <w:pPr>
      <w:spacing w:before="100" w:beforeAutospacing="1" w:after="100" w:afterAutospacing="1"/>
    </w:pPr>
    <w:rPr>
      <w:lang w:val="ru-RU"/>
    </w:rPr>
  </w:style>
  <w:style w:type="character" w:styleId="a8">
    <w:name w:val="Strong"/>
    <w:uiPriority w:val="22"/>
    <w:qFormat/>
    <w:rsid w:val="001F3C5B"/>
    <w:rPr>
      <w:b/>
      <w:bCs/>
    </w:rPr>
  </w:style>
  <w:style w:type="paragraph" w:styleId="a9">
    <w:name w:val="List Paragraph"/>
    <w:basedOn w:val="a"/>
    <w:uiPriority w:val="34"/>
    <w:qFormat/>
    <w:rsid w:val="001F3C5B"/>
    <w:pPr>
      <w:ind w:left="708"/>
    </w:pPr>
  </w:style>
  <w:style w:type="paragraph" w:styleId="a7">
    <w:name w:val="Normal (Web)"/>
    <w:basedOn w:val="a"/>
    <w:uiPriority w:val="99"/>
    <w:unhideWhenUsed/>
    <w:rsid w:val="001F3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B"/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1F3C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5B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footer"/>
    <w:basedOn w:val="a"/>
    <w:link w:val="a4"/>
    <w:rsid w:val="001F3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3C5B"/>
    <w:rPr>
      <w:rFonts w:ascii="Times New Roman" w:eastAsia="Times New Roman" w:hAnsi="Times New Roman" w:cs="Times New Roman"/>
      <w:lang w:val="uk-UA" w:eastAsia="ru-RU"/>
    </w:rPr>
  </w:style>
  <w:style w:type="character" w:styleId="a5">
    <w:name w:val="page number"/>
    <w:basedOn w:val="a0"/>
    <w:rsid w:val="001F3C5B"/>
  </w:style>
  <w:style w:type="paragraph" w:customStyle="1" w:styleId="a6">
    <w:basedOn w:val="a"/>
    <w:next w:val="a7"/>
    <w:uiPriority w:val="99"/>
    <w:rsid w:val="001F3C5B"/>
    <w:pPr>
      <w:spacing w:before="100" w:beforeAutospacing="1" w:after="100" w:afterAutospacing="1"/>
    </w:pPr>
    <w:rPr>
      <w:lang w:val="ru-RU"/>
    </w:rPr>
  </w:style>
  <w:style w:type="character" w:styleId="a8">
    <w:name w:val="Strong"/>
    <w:uiPriority w:val="22"/>
    <w:qFormat/>
    <w:rsid w:val="001F3C5B"/>
    <w:rPr>
      <w:b/>
      <w:bCs/>
    </w:rPr>
  </w:style>
  <w:style w:type="paragraph" w:styleId="a9">
    <w:name w:val="List Paragraph"/>
    <w:basedOn w:val="a"/>
    <w:uiPriority w:val="34"/>
    <w:qFormat/>
    <w:rsid w:val="001F3C5B"/>
    <w:pPr>
      <w:ind w:left="708"/>
    </w:pPr>
  </w:style>
  <w:style w:type="paragraph" w:styleId="a7">
    <w:name w:val="Normal (Web)"/>
    <w:basedOn w:val="a"/>
    <w:uiPriority w:val="99"/>
    <w:unhideWhenUsed/>
    <w:rsid w:val="001F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Yevhenii Klymenov</dc:creator>
  <cp:lastModifiedBy>Пользователь Windows</cp:lastModifiedBy>
  <cp:revision>7</cp:revision>
  <cp:lastPrinted>2021-01-05T06:29:00Z</cp:lastPrinted>
  <dcterms:created xsi:type="dcterms:W3CDTF">2022-03-17T12:31:00Z</dcterms:created>
  <dcterms:modified xsi:type="dcterms:W3CDTF">2022-04-01T06:34:00Z</dcterms:modified>
</cp:coreProperties>
</file>