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4A" w:rsidRPr="00B958C4" w:rsidRDefault="00D6124A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9"/>
    </w:p>
    <w:p w:rsidR="00D6124A" w:rsidRPr="00B958C4" w:rsidRDefault="003854BC" w:rsidP="00BE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малого підприємництва</w:t>
      </w:r>
      <w:bookmarkEnd w:id="0"/>
      <w:r w:rsidR="00BE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(М-Тест)</w:t>
      </w:r>
    </w:p>
    <w:p w:rsidR="003854BC" w:rsidRPr="00B958C4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D01682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  <w:r w:rsidR="00D016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854BC" w:rsidRPr="00B958C4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заплановані </w:t>
      </w:r>
      <w:r w:rsidR="00E84B40">
        <w:rPr>
          <w:rFonts w:ascii="Times New Roman" w:eastAsia="Times New Roman" w:hAnsi="Times New Roman" w:cs="Times New Roman"/>
          <w:sz w:val="28"/>
          <w:szCs w:val="28"/>
          <w:lang w:eastAsia="ru-RU"/>
        </w:rPr>
        <w:t>с 04</w:t>
      </w:r>
      <w:r w:rsidR="002B5FE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1E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84B4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5FE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BA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BC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9922" w:type="dxa"/>
        <w:tblLook w:val="04A0"/>
      </w:tblPr>
      <w:tblGrid>
        <w:gridCol w:w="675"/>
        <w:gridCol w:w="3969"/>
        <w:gridCol w:w="1701"/>
        <w:gridCol w:w="3577"/>
      </w:tblGrid>
      <w:tr w:rsidR="00BE5F4F" w:rsidTr="006F0FC1">
        <w:tc>
          <w:tcPr>
            <w:tcW w:w="675" w:type="dxa"/>
          </w:tcPr>
          <w:p w:rsidR="00BE5F4F" w:rsidRDefault="00BE5F4F" w:rsidP="006F0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F0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BE5F4F" w:rsidRDefault="00BE5F4F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</w:t>
            </w:r>
            <w:proofErr w:type="spellEnd"/>
          </w:p>
        </w:tc>
        <w:tc>
          <w:tcPr>
            <w:tcW w:w="1701" w:type="dxa"/>
          </w:tcPr>
          <w:p w:rsidR="00BE5F4F" w:rsidRDefault="00BE5F4F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осіб</w:t>
            </w:r>
          </w:p>
        </w:tc>
        <w:tc>
          <w:tcPr>
            <w:tcW w:w="3577" w:type="dxa"/>
          </w:tcPr>
          <w:p w:rsidR="00BE5F4F" w:rsidRDefault="00B16CFE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консультаций (опис)</w:t>
            </w:r>
          </w:p>
        </w:tc>
      </w:tr>
      <w:tr w:rsidR="00B16CFE" w:rsidTr="006F0FC1">
        <w:tc>
          <w:tcPr>
            <w:tcW w:w="675" w:type="dxa"/>
          </w:tcPr>
          <w:p w:rsidR="00B16CFE" w:rsidRPr="005C7707" w:rsidRDefault="00B16CFE" w:rsidP="006F0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B16CFE" w:rsidRPr="005C7707" w:rsidRDefault="00F268B5" w:rsidP="00971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C7707">
              <w:rPr>
                <w:rFonts w:ascii="Times New Roman" w:hAnsi="Times New Roman" w:cs="Times New Roman"/>
                <w:sz w:val="28"/>
                <w:szCs w:val="28"/>
              </w:rPr>
              <w:t>обоч</w:t>
            </w:r>
            <w:r w:rsidRPr="005C77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A4BEB" w:rsidRPr="005C7707">
              <w:rPr>
                <w:rFonts w:ascii="Times New Roman" w:hAnsi="Times New Roman" w:cs="Times New Roman"/>
                <w:sz w:val="28"/>
                <w:szCs w:val="28"/>
              </w:rPr>
              <w:t xml:space="preserve"> нарад</w:t>
            </w:r>
            <w:r w:rsidR="008A4BEB" w:rsidRPr="005C77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C7707">
              <w:rPr>
                <w:rFonts w:ascii="Times New Roman" w:hAnsi="Times New Roman" w:cs="Times New Roman"/>
                <w:sz w:val="28"/>
                <w:szCs w:val="28"/>
              </w:rPr>
              <w:t xml:space="preserve"> з питань</w:t>
            </w:r>
            <w:r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встановлення тарифів на послуги з перевезення пасажирів та багажу на м</w:t>
            </w:r>
            <w:proofErr w:type="gramStart"/>
            <w:r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8A4BEB" w:rsidRPr="005C7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gramEnd"/>
            <w:r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ських автобусних маршрутах загального користування</w:t>
            </w:r>
            <w:r w:rsidR="009C0EDA"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1AF2"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наради від 12</w:t>
            </w:r>
            <w:r w:rsidR="005C7707"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</w:t>
            </w:r>
            <w:r w:rsidR="009C0EDA"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до</w:t>
            </w:r>
            <w:bookmarkStart w:id="1" w:name="_GoBack"/>
            <w:bookmarkEnd w:id="1"/>
            <w:r w:rsidR="009C0EDA"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дається</w:t>
            </w:r>
          </w:p>
        </w:tc>
        <w:tc>
          <w:tcPr>
            <w:tcW w:w="1701" w:type="dxa"/>
          </w:tcPr>
          <w:p w:rsidR="00B16CFE" w:rsidRPr="005C7707" w:rsidRDefault="001F18E3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C7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971AF2" w:rsidRPr="005C77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577" w:type="dxa"/>
          </w:tcPr>
          <w:p w:rsidR="00B16CFE" w:rsidRDefault="00D01682" w:rsidP="00892E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Визначення оптимального розміру </w:t>
            </w:r>
            <w:r w:rsidR="008E5366" w:rsidRPr="005C7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тарифу на послуги з пасажирських перевезень</w:t>
            </w:r>
          </w:p>
        </w:tc>
      </w:tr>
    </w:tbl>
    <w:p w:rsidR="00BE5F4F" w:rsidRPr="00B958C4" w:rsidRDefault="00BE5F4F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B958C4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2.Вимірювання впливу регулювання на суб’єктів мікро та малого підприємництва:</w:t>
      </w:r>
    </w:p>
    <w:p w:rsidR="003854BC" w:rsidRPr="00B958C4" w:rsidRDefault="003854BC" w:rsidP="00BC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кількість суб’єктів господарювання, на 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 поширюється регулювання: 2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питома вага яких складає 100%.</w:t>
      </w:r>
    </w:p>
    <w:p w:rsidR="003854BC" w:rsidRPr="00B958C4" w:rsidRDefault="003854BC" w:rsidP="0061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971AF2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Розрахунок витрат суб’єктів малого та мікро підприємництва на </w:t>
      </w: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вимог регулювання.</w:t>
      </w:r>
    </w:p>
    <w:p w:rsidR="003854BC" w:rsidRPr="00971AF2" w:rsidRDefault="003854BC" w:rsidP="0061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B958C4" w:rsidRDefault="00987E0A" w:rsidP="00617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 </w:t>
      </w: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складається із 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516278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</w:t>
      </w: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маршрутів, які обслуговує </w:t>
      </w:r>
      <w:r w:rsidR="002B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</w:t>
      </w:r>
      <w:r w:rsid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Витрати, що несе перевізник при затвердженні даного рішення на одиницю задіяного транспорту становлять </w:t>
      </w:r>
      <w:r w:rsidR="007A3003" w:rsidRPr="00971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854BC" w:rsidRPr="00971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3854BC" w:rsidRPr="00971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рн. (оновлення в салонах</w:t>
      </w:r>
      <w:r w:rsidR="003854BC"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транспортних засобів інформацію про зміну вартості проїзду).</w:t>
      </w:r>
    </w:p>
    <w:p w:rsidR="003854BC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Style w:val="a3"/>
        <w:tblW w:w="9747" w:type="dxa"/>
        <w:tblLook w:val="04A0"/>
      </w:tblPr>
      <w:tblGrid>
        <w:gridCol w:w="959"/>
        <w:gridCol w:w="4536"/>
        <w:gridCol w:w="2393"/>
        <w:gridCol w:w="1859"/>
      </w:tblGrid>
      <w:tr w:rsidR="005E2E35" w:rsidTr="005E2E35">
        <w:tc>
          <w:tcPr>
            <w:tcW w:w="959" w:type="dxa"/>
          </w:tcPr>
          <w:p w:rsidR="005E2E35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5E2E35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  <w:tc>
          <w:tcPr>
            <w:tcW w:w="2393" w:type="dxa"/>
          </w:tcPr>
          <w:p w:rsidR="005E2E35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перший рік</w:t>
            </w:r>
          </w:p>
        </w:tc>
        <w:tc>
          <w:tcPr>
            <w:tcW w:w="1859" w:type="dxa"/>
          </w:tcPr>
          <w:p w:rsidR="005E2E35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два роки</w:t>
            </w:r>
          </w:p>
        </w:tc>
      </w:tr>
      <w:tr w:rsidR="005E2E35" w:rsidTr="005E2E35">
        <w:tc>
          <w:tcPr>
            <w:tcW w:w="959" w:type="dxa"/>
          </w:tcPr>
          <w:p w:rsidR="005E2E35" w:rsidRDefault="005E2E3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E2E35" w:rsidRDefault="005E2E35" w:rsidP="00784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на оборотні активи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7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грн.*22 автобуса = 110</w:t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грн.)</w:t>
            </w:r>
          </w:p>
        </w:tc>
        <w:tc>
          <w:tcPr>
            <w:tcW w:w="2393" w:type="dxa"/>
          </w:tcPr>
          <w:p w:rsidR="005E2E35" w:rsidRDefault="00971AF2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78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59" w:type="dxa"/>
          </w:tcPr>
          <w:p w:rsidR="005E2E35" w:rsidRDefault="00971AF2" w:rsidP="007848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78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84875" w:rsidTr="00CE758B">
        <w:tc>
          <w:tcPr>
            <w:tcW w:w="5495" w:type="dxa"/>
            <w:gridSpan w:val="2"/>
          </w:tcPr>
          <w:p w:rsidR="00784875" w:rsidRDefault="00784875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витрат</w:t>
            </w:r>
          </w:p>
        </w:tc>
        <w:tc>
          <w:tcPr>
            <w:tcW w:w="2393" w:type="dxa"/>
          </w:tcPr>
          <w:p w:rsidR="00784875" w:rsidRDefault="00971AF2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78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59" w:type="dxa"/>
          </w:tcPr>
          <w:p w:rsidR="00784875" w:rsidRDefault="00971AF2" w:rsidP="00385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78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3854BC" w:rsidRPr="00B958C4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B958C4" w:rsidRDefault="003854BC" w:rsidP="00130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Бюджетні витрати на адміністрування регулювання суб’єктів малого підприємництва.</w:t>
      </w:r>
    </w:p>
    <w:p w:rsidR="003854BC" w:rsidRPr="00B958C4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BC061D" w:rsidRDefault="003854BC" w:rsidP="0013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Державне регулювання рішення не передбачає утворення нового структурного підрозділу. Орган, який несе витрати пов’язані з розробкою </w:t>
      </w:r>
      <w:r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регуляторного </w:t>
      </w:r>
      <w:r w:rsidR="00987E0A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контролем за його виконанням, проведенням аналізу та заходів по відстеженню результативності регуляторного </w:t>
      </w:r>
      <w:r w:rsidR="00987E0A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71AF2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 </w:t>
      </w:r>
      <w:r w:rsidR="004278E3">
        <w:rPr>
          <w:rFonts w:ascii="Times New Roman" w:hAnsi="Times New Roman" w:cs="Times New Roman"/>
          <w:sz w:val="28"/>
          <w:szCs w:val="28"/>
        </w:rPr>
        <w:t>економіки, торгівлі та реклами</w:t>
      </w:r>
      <w:r w:rsidR="0042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AF2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Новомосковської міської ради.</w:t>
      </w:r>
    </w:p>
    <w:p w:rsidR="003854BC" w:rsidRPr="00B958C4" w:rsidRDefault="003854BC" w:rsidP="001F6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Строк, який займають усі етапи прийняття регуляторного </w:t>
      </w:r>
      <w:r w:rsidR="00987E0A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971AF2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624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="00E44CFB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E2624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йснює</w:t>
      </w:r>
      <w:r w:rsidR="00E44CFB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ві</w:t>
      </w:r>
      <w:r w:rsidR="006E2624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дповідно до </w:t>
      </w:r>
      <w:r w:rsidR="007C12F1" w:rsidRPr="00BC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Закону України від 11.09.2003 №1160-ІV «Про засади</w:t>
      </w:r>
      <w:r w:rsidR="007C12F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 № 308 (зі змінами, затвердженими Постановою Кабінету Міністрів України ід 16.12.2015 № 1151)</w:t>
      </w:r>
      <w:r w:rsidR="007C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D9B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9747" w:type="dxa"/>
        <w:tblLayout w:type="fixed"/>
        <w:tblLook w:val="04A0"/>
      </w:tblPr>
      <w:tblGrid>
        <w:gridCol w:w="594"/>
        <w:gridCol w:w="2216"/>
        <w:gridCol w:w="1267"/>
        <w:gridCol w:w="1730"/>
        <w:gridCol w:w="1203"/>
        <w:gridCol w:w="1462"/>
        <w:gridCol w:w="1275"/>
      </w:tblGrid>
      <w:tr w:rsidR="00D258AA" w:rsidTr="00701304">
        <w:tc>
          <w:tcPr>
            <w:tcW w:w="594" w:type="dxa"/>
          </w:tcPr>
          <w:p w:rsidR="00D258AA" w:rsidRPr="00272B0B" w:rsidRDefault="00D258AA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258AA" w:rsidRDefault="00D258AA" w:rsidP="00601D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16" w:type="dxa"/>
          </w:tcPr>
          <w:p w:rsidR="00D258AA" w:rsidRDefault="00D258AA" w:rsidP="006E2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лювання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тів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ймікро підприєм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ництва</w:t>
            </w:r>
          </w:p>
          <w:p w:rsidR="00D258AA" w:rsidRDefault="00D258AA" w:rsidP="006E26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8AA" w:rsidRPr="00A37FD2" w:rsidRDefault="00D258AA" w:rsidP="006E2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D258AA" w:rsidRDefault="00D258AA" w:rsidP="00601D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267" w:type="dxa"/>
          </w:tcPr>
          <w:p w:rsidR="00D258AA" w:rsidRDefault="00D258AA" w:rsidP="00601D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Планові витрати часу на процедуру, 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0" w:type="dxa"/>
          </w:tcPr>
          <w:p w:rsidR="00D258AA" w:rsidRDefault="00D258AA" w:rsidP="000F15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 часу співробітника органу державної влади 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повідної категорії (заробітна плата) грн./годин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3" w:type="dxa"/>
          </w:tcPr>
          <w:p w:rsidR="00D258AA" w:rsidRDefault="00D258AA" w:rsidP="00601D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кількості процедур за рік</w:t>
            </w:r>
          </w:p>
        </w:tc>
        <w:tc>
          <w:tcPr>
            <w:tcW w:w="1462" w:type="dxa"/>
          </w:tcPr>
          <w:p w:rsidR="00D258AA" w:rsidRDefault="00D258AA" w:rsidP="000F15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на адміні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струваннярегулювання (за рік), грн</w:t>
            </w:r>
          </w:p>
        </w:tc>
        <w:tc>
          <w:tcPr>
            <w:tcW w:w="1275" w:type="dxa"/>
          </w:tcPr>
          <w:p w:rsidR="00D258AA" w:rsidRPr="00272B0B" w:rsidRDefault="00D258AA" w:rsidP="007C1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</w:t>
            </w:r>
            <w:r w:rsidR="007C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на адмініструваннярегулювання (за 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ро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4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грн</w:t>
            </w:r>
          </w:p>
        </w:tc>
      </w:tr>
      <w:tr w:rsidR="00971AF2" w:rsidTr="00701304">
        <w:tc>
          <w:tcPr>
            <w:tcW w:w="594" w:type="dxa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6" w:type="dxa"/>
          </w:tcPr>
          <w:p w:rsidR="00971AF2" w:rsidRPr="00272B0B" w:rsidRDefault="00971AF2" w:rsidP="00961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Підготовка,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ганізація обго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ворення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нада-ння на затвер-дження вико-навчого комі-тету </w:t>
            </w:r>
            <w:proofErr w:type="spellStart"/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Новомос-ковської</w:t>
            </w:r>
            <w:proofErr w:type="spellEnd"/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 </w:t>
            </w:r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 регуляторного акта</w:t>
            </w:r>
          </w:p>
        </w:tc>
        <w:tc>
          <w:tcPr>
            <w:tcW w:w="1267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30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113,90</w:t>
            </w:r>
          </w:p>
        </w:tc>
        <w:tc>
          <w:tcPr>
            <w:tcW w:w="1203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7973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971AF2" w:rsidRDefault="00961404" w:rsidP="00936C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15946</w:t>
            </w:r>
            <w:r w:rsidR="00971A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</w:t>
            </w:r>
          </w:p>
        </w:tc>
      </w:tr>
      <w:tr w:rsidR="00971AF2" w:rsidTr="00701304">
        <w:tc>
          <w:tcPr>
            <w:tcW w:w="594" w:type="dxa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6" w:type="dxa"/>
          </w:tcPr>
          <w:p w:rsidR="00971AF2" w:rsidRPr="00272B0B" w:rsidRDefault="00971AF2" w:rsidP="000F1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процедур з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ірки</w:t>
            </w:r>
            <w:proofErr w:type="spellEnd"/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льтативності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дії регуляторного акта</w:t>
            </w:r>
          </w:p>
        </w:tc>
        <w:tc>
          <w:tcPr>
            <w:tcW w:w="1267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0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113,90</w:t>
            </w:r>
          </w:p>
        </w:tc>
        <w:tc>
          <w:tcPr>
            <w:tcW w:w="1203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2278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971AF2" w:rsidRDefault="00971AF2" w:rsidP="00936C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4556,0</w:t>
            </w:r>
          </w:p>
        </w:tc>
      </w:tr>
      <w:tr w:rsidR="00971AF2" w:rsidTr="00701304">
        <w:tc>
          <w:tcPr>
            <w:tcW w:w="594" w:type="dxa"/>
          </w:tcPr>
          <w:p w:rsidR="00971AF2" w:rsidRPr="00BE6AC5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6" w:type="dxa"/>
          </w:tcPr>
          <w:p w:rsidR="00971AF2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відпо-відних змін до догов</w:t>
            </w:r>
            <w:r w:rsidR="0096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частині вартості проїзду </w:t>
            </w:r>
          </w:p>
        </w:tc>
        <w:tc>
          <w:tcPr>
            <w:tcW w:w="1267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0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113,90</w:t>
            </w:r>
          </w:p>
        </w:tc>
        <w:tc>
          <w:tcPr>
            <w:tcW w:w="1203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1139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971AF2" w:rsidRDefault="00103950" w:rsidP="00936C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2278,0</w:t>
            </w:r>
          </w:p>
        </w:tc>
      </w:tr>
      <w:tr w:rsidR="00971AF2" w:rsidTr="00701304">
        <w:tc>
          <w:tcPr>
            <w:tcW w:w="594" w:type="dxa"/>
          </w:tcPr>
          <w:p w:rsidR="00971AF2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16" w:type="dxa"/>
          </w:tcPr>
          <w:p w:rsidR="00971AF2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Внесення відпо-відних змін до паспортів марш-рутів</w:t>
            </w:r>
          </w:p>
        </w:tc>
        <w:tc>
          <w:tcPr>
            <w:tcW w:w="1267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30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113,90</w:t>
            </w:r>
          </w:p>
        </w:tc>
        <w:tc>
          <w:tcPr>
            <w:tcW w:w="1203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971AF2" w:rsidRPr="00E77AB3" w:rsidRDefault="00971AF2" w:rsidP="007D5E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6834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971AF2" w:rsidRDefault="00103950" w:rsidP="007C1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13668,0</w:t>
            </w:r>
          </w:p>
        </w:tc>
      </w:tr>
      <w:tr w:rsidR="00971AF2" w:rsidTr="007C12F1">
        <w:tc>
          <w:tcPr>
            <w:tcW w:w="594" w:type="dxa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6" w:type="dxa"/>
            <w:gridSpan w:val="4"/>
            <w:vAlign w:val="bottom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за рік*</w:t>
            </w:r>
          </w:p>
        </w:tc>
        <w:tc>
          <w:tcPr>
            <w:tcW w:w="1462" w:type="dxa"/>
            <w:vAlign w:val="bottom"/>
          </w:tcPr>
          <w:p w:rsidR="00971AF2" w:rsidRPr="007D26C0" w:rsidRDefault="00971AF2" w:rsidP="00971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18224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971AF2" w:rsidRDefault="00103950" w:rsidP="00601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36448,00</w:t>
            </w:r>
          </w:p>
        </w:tc>
      </w:tr>
      <w:tr w:rsidR="00971AF2" w:rsidTr="007C12F1">
        <w:tc>
          <w:tcPr>
            <w:tcW w:w="8472" w:type="dxa"/>
            <w:gridSpan w:val="6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кваліфікації, та на кількість процедур за рік.</w:t>
            </w:r>
          </w:p>
        </w:tc>
        <w:tc>
          <w:tcPr>
            <w:tcW w:w="1275" w:type="dxa"/>
          </w:tcPr>
          <w:p w:rsidR="00971AF2" w:rsidRPr="00272B0B" w:rsidRDefault="00971AF2" w:rsidP="00601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4BC" w:rsidRPr="00B958C4" w:rsidRDefault="003854BC" w:rsidP="0042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B958C4" w:rsidRDefault="003854BC" w:rsidP="0042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Посадовими обов’язками спеціаліста </w:t>
      </w:r>
      <w:r w:rsidR="0096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4278E3">
        <w:rPr>
          <w:rFonts w:ascii="Times New Roman" w:hAnsi="Times New Roman" w:cs="Times New Roman"/>
          <w:sz w:val="28"/>
          <w:szCs w:val="28"/>
        </w:rPr>
        <w:t>економіки, торгівлі та реклами</w:t>
      </w:r>
      <w:r w:rsidR="0042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передбачено здійснення </w:t>
      </w:r>
      <w:r w:rsidR="004D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вищенаведеної 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зазначеної діяльності, тобто додаткових витрат на адміністрування регулювання не </w:t>
      </w:r>
      <w:r w:rsidR="004D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281" w:rsidRPr="00B958C4" w:rsidRDefault="003854BC" w:rsidP="00F3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07A" w:rsidRDefault="003854BC" w:rsidP="00701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Розрахунок сумарних витрат суб’єктів малого та мікро </w:t>
      </w:r>
      <w:proofErr w:type="spellStart"/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</w:t>
      </w:r>
      <w:r w:rsidR="001F18E3" w:rsidRPr="007013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ництва</w:t>
      </w:r>
      <w:proofErr w:type="spellEnd"/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виникають на виконання вимог регулювання</w:t>
      </w:r>
      <w:r w:rsidR="00F3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606" w:type="dxa"/>
        <w:tblLook w:val="04A0"/>
      </w:tblPr>
      <w:tblGrid>
        <w:gridCol w:w="675"/>
        <w:gridCol w:w="5387"/>
        <w:gridCol w:w="1842"/>
        <w:gridCol w:w="1702"/>
      </w:tblGrid>
      <w:tr w:rsidR="004B307A" w:rsidTr="00DD3E87">
        <w:tc>
          <w:tcPr>
            <w:tcW w:w="675" w:type="dxa"/>
          </w:tcPr>
          <w:p w:rsidR="004B307A" w:rsidRDefault="004B307A" w:rsidP="00F3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4B307A" w:rsidRDefault="004B307A" w:rsidP="00DD3E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842" w:type="dxa"/>
          </w:tcPr>
          <w:p w:rsidR="004B307A" w:rsidRDefault="004B307A" w:rsidP="00DD3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рік регулювання, грн.</w:t>
            </w:r>
          </w:p>
        </w:tc>
        <w:tc>
          <w:tcPr>
            <w:tcW w:w="1702" w:type="dxa"/>
          </w:tcPr>
          <w:p w:rsidR="004B307A" w:rsidRDefault="004B307A" w:rsidP="00DD3E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два роки, грн.</w:t>
            </w:r>
          </w:p>
        </w:tc>
      </w:tr>
      <w:tr w:rsidR="004B307A" w:rsidTr="00DD3E87">
        <w:tc>
          <w:tcPr>
            <w:tcW w:w="675" w:type="dxa"/>
          </w:tcPr>
          <w:p w:rsidR="004B307A" w:rsidRDefault="004B307A" w:rsidP="00F3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4B307A" w:rsidRDefault="004B307A" w:rsidP="00F3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суб’єктів малого та мікро підприємництва на виконання заплано</w:t>
            </w:r>
            <w:r w:rsidR="00A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ваного регулювання</w:t>
            </w:r>
          </w:p>
        </w:tc>
        <w:tc>
          <w:tcPr>
            <w:tcW w:w="1842" w:type="dxa"/>
          </w:tcPr>
          <w:p w:rsidR="00701304" w:rsidRDefault="00701304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7A" w:rsidRDefault="00CD6A59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D2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2" w:type="dxa"/>
          </w:tcPr>
          <w:p w:rsidR="00701304" w:rsidRDefault="00701304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07A" w:rsidRDefault="00CD6A59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2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D6A59" w:rsidTr="00CD6A59">
        <w:tc>
          <w:tcPr>
            <w:tcW w:w="675" w:type="dxa"/>
          </w:tcPr>
          <w:p w:rsidR="00CD6A59" w:rsidRDefault="00CD6A59" w:rsidP="00400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CD6A59" w:rsidRPr="00B958C4" w:rsidRDefault="00CD6A59" w:rsidP="00400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Бюджетні витрати на адміністрування регулювання суб’єктів малого та мікро підприємництва</w:t>
            </w:r>
          </w:p>
        </w:tc>
        <w:tc>
          <w:tcPr>
            <w:tcW w:w="1842" w:type="dxa"/>
            <w:vAlign w:val="center"/>
          </w:tcPr>
          <w:p w:rsidR="00CD6A59" w:rsidRPr="007D26C0" w:rsidRDefault="00CD6A59" w:rsidP="00CD6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18224</w:t>
            </w:r>
            <w:r w:rsidRPr="00E77A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702" w:type="dxa"/>
            <w:vAlign w:val="center"/>
          </w:tcPr>
          <w:p w:rsidR="00CD6A59" w:rsidRDefault="00CD6A59" w:rsidP="00CD6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36448,00</w:t>
            </w:r>
          </w:p>
        </w:tc>
      </w:tr>
      <w:tr w:rsidR="00CD6A59" w:rsidTr="00DD3E87">
        <w:tc>
          <w:tcPr>
            <w:tcW w:w="675" w:type="dxa"/>
          </w:tcPr>
          <w:p w:rsidR="00CD6A59" w:rsidRDefault="00CD6A59" w:rsidP="00F30D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CD6A59" w:rsidRPr="00B958C4" w:rsidRDefault="00CD6A59" w:rsidP="00AE11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на виконання заплано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ваного регулювання (рядки 1+2)</w:t>
            </w:r>
          </w:p>
        </w:tc>
        <w:tc>
          <w:tcPr>
            <w:tcW w:w="1842" w:type="dxa"/>
          </w:tcPr>
          <w:p w:rsidR="00CD6A59" w:rsidRDefault="00CD6A59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A59" w:rsidRDefault="002B5FE8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18334,00</w:t>
            </w:r>
          </w:p>
        </w:tc>
        <w:tc>
          <w:tcPr>
            <w:tcW w:w="1702" w:type="dxa"/>
          </w:tcPr>
          <w:p w:rsidR="00CD6A59" w:rsidRDefault="00CD6A59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A59" w:rsidRDefault="002B5FE8" w:rsidP="007013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36668,00</w:t>
            </w:r>
          </w:p>
        </w:tc>
      </w:tr>
    </w:tbl>
    <w:p w:rsidR="00927A8B" w:rsidRPr="00B958C4" w:rsidRDefault="00927A8B" w:rsidP="00927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B958C4" w:rsidRDefault="003854BC" w:rsidP="00FA1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Розроблення коригуючих (пом’якшувальних) заходів для малого підприємництва щодо запропонованого регулювання</w:t>
      </w:r>
      <w:r w:rsidR="0003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BC" w:rsidRPr="00B958C4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B958C4" w:rsidRDefault="003854BC" w:rsidP="00617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суб’єктів підприємництва, що працюють в транспортній галузі, коригуючим (пом’якшувальним) заходом є можливість </w:t>
      </w:r>
      <w:r w:rsidR="00D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послуги з перевезення пасажирів та багажу автобусними маршрутами загального користування, розрахунок яких виконано відповідно Методики, що створить умови для захисту автоперевізників від провадження збиткової господарської діяльності, його коригування в спосіб, визначений чинним законодавством України.</w:t>
      </w:r>
    </w:p>
    <w:p w:rsidR="00034F79" w:rsidRDefault="00034F79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1D" w:rsidRDefault="00BC061D" w:rsidP="00BC061D">
      <w:pPr>
        <w:rPr>
          <w:rFonts w:ascii="Times New Roman" w:hAnsi="Times New Roman" w:cs="Times New Roman"/>
          <w:sz w:val="28"/>
          <w:szCs w:val="28"/>
        </w:rPr>
      </w:pPr>
    </w:p>
    <w:p w:rsidR="00F77F56" w:rsidRDefault="00F77F56" w:rsidP="00F7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відділу </w:t>
      </w:r>
    </w:p>
    <w:p w:rsidR="00F77F56" w:rsidRDefault="00F77F56" w:rsidP="00F77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економіки, торгівлі та реклами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Ольга ОЛЕНІНА</w:t>
      </w:r>
    </w:p>
    <w:p w:rsidR="00F77F56" w:rsidRDefault="00F77F56" w:rsidP="00F77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77F56" w:rsidSect="008E5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205C"/>
    <w:rsid w:val="00034F79"/>
    <w:rsid w:val="00096177"/>
    <w:rsid w:val="000A553C"/>
    <w:rsid w:val="000A6C71"/>
    <w:rsid w:val="000F15CB"/>
    <w:rsid w:val="00103950"/>
    <w:rsid w:val="00105E27"/>
    <w:rsid w:val="00113998"/>
    <w:rsid w:val="00130C86"/>
    <w:rsid w:val="00134C7C"/>
    <w:rsid w:val="00172B43"/>
    <w:rsid w:val="00176A64"/>
    <w:rsid w:val="001A1633"/>
    <w:rsid w:val="001A6B87"/>
    <w:rsid w:val="001E3268"/>
    <w:rsid w:val="001E6940"/>
    <w:rsid w:val="001F18E3"/>
    <w:rsid w:val="001F37C9"/>
    <w:rsid w:val="001F6A79"/>
    <w:rsid w:val="002B5FE8"/>
    <w:rsid w:val="00333EEF"/>
    <w:rsid w:val="003720B7"/>
    <w:rsid w:val="003854BC"/>
    <w:rsid w:val="0040007E"/>
    <w:rsid w:val="004278E3"/>
    <w:rsid w:val="004B14E3"/>
    <w:rsid w:val="004B307A"/>
    <w:rsid w:val="004D5925"/>
    <w:rsid w:val="00516278"/>
    <w:rsid w:val="005903D0"/>
    <w:rsid w:val="005C7707"/>
    <w:rsid w:val="005E2E35"/>
    <w:rsid w:val="00617DAF"/>
    <w:rsid w:val="00655BF0"/>
    <w:rsid w:val="00696515"/>
    <w:rsid w:val="006D7951"/>
    <w:rsid w:val="006E2624"/>
    <w:rsid w:val="006F0FC1"/>
    <w:rsid w:val="00701304"/>
    <w:rsid w:val="007016F7"/>
    <w:rsid w:val="00784875"/>
    <w:rsid w:val="00792698"/>
    <w:rsid w:val="007A3003"/>
    <w:rsid w:val="007B205C"/>
    <w:rsid w:val="007C12F1"/>
    <w:rsid w:val="007F33B9"/>
    <w:rsid w:val="008806BF"/>
    <w:rsid w:val="00892E85"/>
    <w:rsid w:val="008A4BEB"/>
    <w:rsid w:val="008E5366"/>
    <w:rsid w:val="00927A8B"/>
    <w:rsid w:val="00936C9D"/>
    <w:rsid w:val="00961404"/>
    <w:rsid w:val="00971AF2"/>
    <w:rsid w:val="00987E0A"/>
    <w:rsid w:val="009C0EDA"/>
    <w:rsid w:val="009F74CF"/>
    <w:rsid w:val="00AE11C6"/>
    <w:rsid w:val="00B10E40"/>
    <w:rsid w:val="00B16CFE"/>
    <w:rsid w:val="00B65B45"/>
    <w:rsid w:val="00B958C4"/>
    <w:rsid w:val="00BA78B0"/>
    <w:rsid w:val="00BC061D"/>
    <w:rsid w:val="00BC294D"/>
    <w:rsid w:val="00BE32E3"/>
    <w:rsid w:val="00BE5F4F"/>
    <w:rsid w:val="00CD6A59"/>
    <w:rsid w:val="00D01682"/>
    <w:rsid w:val="00D258AA"/>
    <w:rsid w:val="00D6124A"/>
    <w:rsid w:val="00DD3E87"/>
    <w:rsid w:val="00E44CFB"/>
    <w:rsid w:val="00E84B40"/>
    <w:rsid w:val="00EC1281"/>
    <w:rsid w:val="00EF61D7"/>
    <w:rsid w:val="00F268B5"/>
    <w:rsid w:val="00F30D9B"/>
    <w:rsid w:val="00F77F56"/>
    <w:rsid w:val="00F95AF3"/>
    <w:rsid w:val="00FA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2AE3-9877-4674-AF2B-0FE3A66F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2021-01-29T12:53:00Z</cp:lastPrinted>
  <dcterms:created xsi:type="dcterms:W3CDTF">2019-12-23T13:45:00Z</dcterms:created>
  <dcterms:modified xsi:type="dcterms:W3CDTF">2021-04-05T07:09:00Z</dcterms:modified>
</cp:coreProperties>
</file>