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96" w:rsidRPr="00F43825" w:rsidRDefault="008F2296" w:rsidP="008F2296">
      <w:pPr>
        <w:spacing w:before="100" w:beforeAutospacing="1" w:after="100" w:afterAutospacing="1"/>
        <w:jc w:val="right"/>
        <w:rPr>
          <w:bCs/>
          <w:lang w:val="ru-RU" w:eastAsia="ru-RU"/>
        </w:rPr>
      </w:pPr>
      <w:bookmarkStart w:id="0" w:name="n13"/>
      <w:bookmarkEnd w:id="0"/>
      <w:r w:rsidRPr="003C3659">
        <w:rPr>
          <w:bCs/>
          <w:lang w:eastAsia="ru-RU"/>
        </w:rPr>
        <w:t xml:space="preserve">Додаток </w:t>
      </w:r>
      <w:r>
        <w:rPr>
          <w:bCs/>
          <w:lang w:val="ru-RU" w:eastAsia="ru-RU"/>
        </w:rPr>
        <w:t>21</w:t>
      </w:r>
    </w:p>
    <w:p w:rsidR="008F2296" w:rsidRPr="003C3659" w:rsidRDefault="008F2296" w:rsidP="008F2296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3C3659">
        <w:rPr>
          <w:bCs/>
          <w:lang w:eastAsia="ru-RU"/>
        </w:rPr>
        <w:t xml:space="preserve">                                                                </w:t>
      </w:r>
      <w:r>
        <w:rPr>
          <w:bCs/>
          <w:lang w:eastAsia="ru-RU"/>
        </w:rPr>
        <w:t xml:space="preserve">  </w:t>
      </w:r>
      <w:r w:rsidRPr="003C3659">
        <w:rPr>
          <w:bCs/>
          <w:lang w:eastAsia="ru-RU"/>
        </w:rPr>
        <w:t xml:space="preserve">  до р</w:t>
      </w:r>
      <w:r w:rsidRPr="003C3659">
        <w:rPr>
          <w:lang w:eastAsia="ru-RU"/>
        </w:rPr>
        <w:t>ішення виконавчого комітету</w:t>
      </w:r>
    </w:p>
    <w:p w:rsidR="008F2296" w:rsidRPr="003C3659" w:rsidRDefault="008F2296" w:rsidP="008F2296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3C3659">
        <w:rPr>
          <w:lang w:eastAsia="ru-RU"/>
        </w:rPr>
        <w:t xml:space="preserve">                                         </w:t>
      </w:r>
      <w:r>
        <w:rPr>
          <w:lang w:eastAsia="ru-RU"/>
        </w:rPr>
        <w:t xml:space="preserve">                    </w:t>
      </w:r>
      <w:r w:rsidRPr="003C3659">
        <w:rPr>
          <w:lang w:eastAsia="ru-RU"/>
        </w:rPr>
        <w:t xml:space="preserve">   Новомосковської міської ради</w:t>
      </w:r>
    </w:p>
    <w:p w:rsidR="008F2296" w:rsidRPr="003C3659" w:rsidRDefault="008F2296" w:rsidP="008F2296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3C3659">
        <w:rPr>
          <w:lang w:eastAsia="ru-RU"/>
        </w:rPr>
        <w:t xml:space="preserve">                                  </w:t>
      </w:r>
      <w:r>
        <w:rPr>
          <w:lang w:eastAsia="ru-RU"/>
        </w:rPr>
        <w:t xml:space="preserve">                  </w:t>
      </w:r>
      <w:r w:rsidRPr="003C3659">
        <w:rPr>
          <w:lang w:eastAsia="ru-RU"/>
        </w:rPr>
        <w:t xml:space="preserve">          у Дніпропетровській області</w:t>
      </w:r>
    </w:p>
    <w:p w:rsidR="008F2296" w:rsidRPr="003C3659" w:rsidRDefault="008F2296" w:rsidP="008F2296">
      <w:pPr>
        <w:tabs>
          <w:tab w:val="left" w:pos="5103"/>
          <w:tab w:val="left" w:pos="5670"/>
        </w:tabs>
        <w:spacing w:before="100" w:beforeAutospacing="1" w:after="100" w:afterAutospacing="1"/>
        <w:rPr>
          <w:lang w:eastAsia="ru-RU"/>
        </w:rPr>
      </w:pPr>
      <w:r w:rsidRPr="003C3659">
        <w:rPr>
          <w:lang w:eastAsia="ru-RU"/>
        </w:rPr>
        <w:t xml:space="preserve">                                                           </w:t>
      </w:r>
      <w:r>
        <w:rPr>
          <w:lang w:eastAsia="ru-RU"/>
        </w:rPr>
        <w:t xml:space="preserve">            </w:t>
      </w:r>
      <w:r>
        <w:rPr>
          <w:lang w:val="ru-RU" w:eastAsia="ru-RU"/>
        </w:rPr>
        <w:t xml:space="preserve">  </w:t>
      </w:r>
      <w:bookmarkStart w:id="1" w:name="_GoBack"/>
      <w:r w:rsidR="0006361F">
        <w:rPr>
          <w:lang w:eastAsia="ru-RU"/>
        </w:rPr>
        <w:t>№286/0/6-20 від 20.05.</w:t>
      </w:r>
      <w:r w:rsidRPr="003C3659">
        <w:rPr>
          <w:lang w:eastAsia="ru-RU"/>
        </w:rPr>
        <w:t>2020р.</w:t>
      </w:r>
    </w:p>
    <w:bookmarkEnd w:id="1"/>
    <w:p w:rsidR="008F2296" w:rsidRPr="00CC1CDB" w:rsidRDefault="008F2296" w:rsidP="008F2296">
      <w:pPr>
        <w:rPr>
          <w:b/>
          <w:bCs/>
          <w:sz w:val="24"/>
          <w:szCs w:val="24"/>
          <w:lang w:eastAsia="ru-RU"/>
        </w:rPr>
      </w:pPr>
    </w:p>
    <w:p w:rsidR="008F2296" w:rsidRDefault="008F2296" w:rsidP="008F2296">
      <w:pPr>
        <w:rPr>
          <w:b/>
          <w:bCs/>
          <w:sz w:val="24"/>
          <w:szCs w:val="24"/>
          <w:lang w:eastAsia="ru-RU"/>
        </w:rPr>
      </w:pPr>
      <w:r w:rsidRPr="00025422">
        <w:rPr>
          <w:b/>
          <w:bCs/>
          <w:sz w:val="24"/>
          <w:szCs w:val="24"/>
          <w:lang w:eastAsia="ru-RU"/>
        </w:rPr>
        <w:t>ІНФОРМАЦІЙНА КАРТКА</w:t>
      </w:r>
    </w:p>
    <w:p w:rsidR="008F2296" w:rsidRPr="0006361F" w:rsidRDefault="008F2296" w:rsidP="008F2296">
      <w:pPr>
        <w:rPr>
          <w:b/>
          <w:i/>
          <w:iCs/>
          <w:u w:val="single"/>
          <w:lang w:eastAsia="ru-RU"/>
        </w:rPr>
      </w:pPr>
      <w:r>
        <w:rPr>
          <w:b/>
          <w:bCs/>
          <w:sz w:val="24"/>
          <w:szCs w:val="24"/>
          <w:lang w:eastAsia="ru-RU"/>
        </w:rPr>
        <w:t>АДМІНІСТРАТИВНОЇ  ПОСЛУГИ</w:t>
      </w:r>
      <w:r w:rsidRPr="00DF0782">
        <w:rPr>
          <w:b/>
          <w:bCs/>
          <w:sz w:val="24"/>
          <w:szCs w:val="24"/>
          <w:lang w:eastAsia="ru-RU"/>
        </w:rPr>
        <w:t>:</w:t>
      </w:r>
      <w:r w:rsidRPr="008F2296">
        <w:rPr>
          <w:b/>
          <w:bCs/>
          <w:sz w:val="24"/>
          <w:szCs w:val="24"/>
          <w:lang w:eastAsia="ru-RU"/>
        </w:rPr>
        <w:t xml:space="preserve"> </w:t>
      </w:r>
      <w:r w:rsidRPr="008F2296">
        <w:rPr>
          <w:b/>
          <w:color w:val="000000"/>
          <w:lang w:eastAsia="uk-UA"/>
        </w:rPr>
        <w:t>з в</w:t>
      </w:r>
      <w:r w:rsidRPr="008F2296">
        <w:rPr>
          <w:b/>
          <w:lang w:eastAsia="uk-UA"/>
        </w:rPr>
        <w:t>идачі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– підприємця</w:t>
      </w:r>
      <w:r w:rsidRPr="008F2296">
        <w:rPr>
          <w:b/>
          <w:lang w:eastAsia="uk-UA"/>
        </w:rPr>
        <w:br/>
      </w:r>
    </w:p>
    <w:p w:rsidR="008F2296" w:rsidRPr="00CC28C8" w:rsidRDefault="008F2296" w:rsidP="008F2296">
      <w:pPr>
        <w:rPr>
          <w:b/>
          <w:u w:val="single"/>
          <w:lang w:eastAsia="ru-RU"/>
        </w:rPr>
      </w:pPr>
      <w:r w:rsidRPr="00CC28C8">
        <w:rPr>
          <w:b/>
          <w:i/>
          <w:iCs/>
          <w:u w:val="single"/>
          <w:lang w:eastAsia="ru-RU"/>
        </w:rPr>
        <w:t>Центр надання адміністративних послуг  виконавчого комітету Новомосковської міської ради</w:t>
      </w:r>
    </w:p>
    <w:p w:rsidR="008F2296" w:rsidRPr="008F2296" w:rsidRDefault="008F2296" w:rsidP="008F2296">
      <w:pPr>
        <w:jc w:val="center"/>
        <w:rPr>
          <w:sz w:val="24"/>
          <w:szCs w:val="24"/>
          <w:lang w:eastAsia="uk-UA"/>
        </w:rPr>
      </w:pPr>
    </w:p>
    <w:tbl>
      <w:tblPr>
        <w:tblW w:w="515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6"/>
        <w:gridCol w:w="2760"/>
        <w:gridCol w:w="6593"/>
      </w:tblGrid>
      <w:tr w:rsidR="008F2296" w:rsidRPr="001440C1" w:rsidTr="000C2B6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2296" w:rsidRPr="006B3860" w:rsidRDefault="008F2296" w:rsidP="000C2B6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6B3860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8F2296" w:rsidRPr="006B3860" w:rsidRDefault="008F2296" w:rsidP="000C2B6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B3860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8F2296" w:rsidRPr="001440C1" w:rsidTr="000C2B6E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2296" w:rsidRPr="006B3860" w:rsidRDefault="008F2296" w:rsidP="000C2B6E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2296" w:rsidRPr="006B3860" w:rsidRDefault="008F2296" w:rsidP="000C2B6E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2296" w:rsidRDefault="008F2296" w:rsidP="008F2296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51200,</w:t>
            </w:r>
          </w:p>
          <w:p w:rsidR="008F2296" w:rsidRDefault="008F2296" w:rsidP="008F2296">
            <w:pPr>
              <w:tabs>
                <w:tab w:val="left" w:pos="3036"/>
              </w:tabs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Дніпропетровська</w:t>
            </w:r>
            <w:r w:rsidRPr="003F4919">
              <w:rPr>
                <w:i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i/>
                <w:sz w:val="24"/>
                <w:szCs w:val="24"/>
                <w:lang w:eastAsia="uk-UA"/>
              </w:rPr>
              <w:t>область,</w:t>
            </w:r>
          </w:p>
          <w:p w:rsidR="008F2296" w:rsidRPr="006B3860" w:rsidRDefault="008F2296" w:rsidP="008F2296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м.Новомосковськ,вул..Калнишевського,буд.1</w:t>
            </w:r>
          </w:p>
        </w:tc>
      </w:tr>
      <w:tr w:rsidR="008F2296" w:rsidRPr="001440C1" w:rsidTr="000C2B6E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2296" w:rsidRPr="006B3860" w:rsidRDefault="008F2296" w:rsidP="000C2B6E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2296" w:rsidRPr="006B3860" w:rsidRDefault="008F2296" w:rsidP="000C2B6E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2296" w:rsidRDefault="008F2296" w:rsidP="008F2296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Понеділок 08.00-17.15</w:t>
            </w:r>
          </w:p>
          <w:p w:rsidR="008F2296" w:rsidRDefault="008F2296" w:rsidP="008F2296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Вівторок 08.00-17.15</w:t>
            </w:r>
          </w:p>
          <w:p w:rsidR="008F2296" w:rsidRDefault="008F2296" w:rsidP="008F2296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Середа 08.00-20.00</w:t>
            </w:r>
          </w:p>
          <w:p w:rsidR="008F2296" w:rsidRDefault="008F2296" w:rsidP="008F2296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Четвер 08.00-17.15</w:t>
            </w:r>
          </w:p>
          <w:p w:rsidR="008F2296" w:rsidRPr="006B3860" w:rsidRDefault="008F2296" w:rsidP="008F2296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П’ятниця 08.00-16.00</w:t>
            </w:r>
          </w:p>
        </w:tc>
      </w:tr>
      <w:tr w:rsidR="008F2296" w:rsidRPr="001440C1" w:rsidTr="000C2B6E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2296" w:rsidRPr="006B3860" w:rsidRDefault="008F2296" w:rsidP="000C2B6E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2296" w:rsidRPr="006B3860" w:rsidRDefault="008F2296" w:rsidP="000C2B6E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2296" w:rsidRDefault="008F2296" w:rsidP="008F2296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 xml:space="preserve">05693)71257 </w:t>
            </w:r>
          </w:p>
          <w:p w:rsidR="008F2296" w:rsidRDefault="008F2296" w:rsidP="008F2296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(05693)78106</w:t>
            </w:r>
          </w:p>
          <w:p w:rsidR="008F2296" w:rsidRDefault="008F2296" w:rsidP="008F2296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(05693)79833</w:t>
            </w:r>
          </w:p>
          <w:p w:rsidR="008F2296" w:rsidRDefault="008F2296" w:rsidP="008F2296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0983167269</w:t>
            </w:r>
          </w:p>
          <w:p w:rsidR="008F2296" w:rsidRPr="006B3860" w:rsidRDefault="008F2296" w:rsidP="008F2296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val="en-US" w:eastAsia="uk-UA"/>
              </w:rPr>
              <w:t>cnap_nmvk@ukr.net</w:t>
            </w:r>
          </w:p>
        </w:tc>
      </w:tr>
      <w:tr w:rsidR="008F2296" w:rsidRPr="001440C1" w:rsidTr="000C2B6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2296" w:rsidRPr="006B3860" w:rsidRDefault="008F2296" w:rsidP="000C2B6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B3860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F2296" w:rsidRPr="001440C1" w:rsidTr="000C2B6E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2296" w:rsidRPr="006B3860" w:rsidRDefault="008F2296" w:rsidP="000C2B6E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2296" w:rsidRPr="006B3860" w:rsidRDefault="008F2296" w:rsidP="000C2B6E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2296" w:rsidRPr="006B3860" w:rsidRDefault="008F2296" w:rsidP="000C2B6E">
            <w:pPr>
              <w:pStyle w:val="a3"/>
              <w:tabs>
                <w:tab w:val="left" w:pos="217"/>
              </w:tabs>
              <w:ind w:left="0" w:firstLine="75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Закон України </w:t>
            </w:r>
            <w:r>
              <w:rPr>
                <w:sz w:val="24"/>
                <w:szCs w:val="24"/>
                <w:lang w:eastAsia="uk-UA"/>
              </w:rPr>
              <w:t>«</w:t>
            </w:r>
            <w:r w:rsidRPr="006B3860">
              <w:rPr>
                <w:sz w:val="24"/>
                <w:szCs w:val="24"/>
                <w:lang w:eastAsia="uk-UA"/>
              </w:rPr>
              <w:t>Про державну реєстрацію юридичних осіб, фізичних осіб – підприємців та громадських формувань</w:t>
            </w:r>
            <w:r>
              <w:rPr>
                <w:sz w:val="24"/>
                <w:szCs w:val="24"/>
                <w:lang w:eastAsia="uk-UA"/>
              </w:rPr>
              <w:t>»</w:t>
            </w:r>
            <w:r w:rsidRPr="006B3860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F2296" w:rsidRPr="001440C1" w:rsidTr="000C2B6E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2296" w:rsidRPr="006B3860" w:rsidRDefault="008F2296" w:rsidP="000C2B6E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2296" w:rsidRPr="006B3860" w:rsidRDefault="008F2296" w:rsidP="000C2B6E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2296" w:rsidRPr="006B3860" w:rsidRDefault="008F2296" w:rsidP="000C2B6E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8F2296" w:rsidRPr="001440C1" w:rsidTr="000C2B6E">
        <w:trPr>
          <w:trHeight w:val="1352"/>
        </w:trPr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2296" w:rsidRPr="006B3860" w:rsidRDefault="008F2296" w:rsidP="000C2B6E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2296" w:rsidRPr="006B3860" w:rsidRDefault="008F2296" w:rsidP="000C2B6E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2296" w:rsidRPr="00C368D4" w:rsidRDefault="008F2296" w:rsidP="000C2B6E">
            <w:pPr>
              <w:pStyle w:val="a4"/>
              <w:ind w:firstLine="75"/>
              <w:jc w:val="both"/>
              <w:rPr>
                <w:rFonts w:ascii="Calibri" w:hAnsi="Calibri"/>
              </w:rPr>
            </w:pPr>
            <w:r w:rsidRPr="006B3860">
              <w:rPr>
                <w:rFonts w:ascii="PT Sans" w:hAnsi="PT Sans" w:cs="Helvetica"/>
              </w:rPr>
              <w:t>Наказ Міністерства юстиції України від 10.06.2016</w:t>
            </w:r>
            <w:r w:rsidRPr="00C368D4">
              <w:rPr>
                <w:rFonts w:ascii="Calibri" w:hAnsi="Calibri" w:cs="Helvetica"/>
              </w:rPr>
              <w:t xml:space="preserve"> </w:t>
            </w:r>
            <w:r w:rsidRPr="006B3860">
              <w:rPr>
                <w:rFonts w:ascii="PT Sans" w:hAnsi="PT Sans" w:cs="Helvetica"/>
              </w:rPr>
              <w:t>№ 1657/5</w:t>
            </w:r>
            <w:r w:rsidRPr="006B3860">
              <w:t xml:space="preserve"> «</w:t>
            </w:r>
            <w:r w:rsidRPr="006B3860">
              <w:rPr>
                <w:rFonts w:ascii="PT Sans" w:hAnsi="PT Sans" w:cs="Helvetica"/>
              </w:rPr>
              <w:t>Про затвердження Порядку надання відомостей з Єдиного державного реєстру юридичних осіб, фізичних осіб</w:t>
            </w:r>
            <w:r w:rsidRPr="00C368D4">
              <w:rPr>
                <w:rFonts w:ascii="Calibri" w:hAnsi="Calibri" w:cs="Helvetica"/>
              </w:rPr>
              <w:t xml:space="preserve"> – </w:t>
            </w:r>
            <w:r w:rsidRPr="006B3860">
              <w:rPr>
                <w:rFonts w:ascii="PT Sans" w:hAnsi="PT Sans" w:cs="Helvetica"/>
              </w:rPr>
              <w:t xml:space="preserve">підприємців та громадських формувань», </w:t>
            </w:r>
            <w:r w:rsidRPr="006B3860">
              <w:t xml:space="preserve">зареєстрований у Міністерстві юстиції України </w:t>
            </w:r>
            <w:r w:rsidRPr="006B3860">
              <w:rPr>
                <w:rFonts w:ascii="PT Sans" w:hAnsi="PT Sans" w:cs="Helvetica"/>
              </w:rPr>
              <w:t>10.06.2016 за № 839/28969</w:t>
            </w:r>
          </w:p>
        </w:tc>
      </w:tr>
      <w:tr w:rsidR="008F2296" w:rsidRPr="001440C1" w:rsidTr="000C2B6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2296" w:rsidRPr="006B3860" w:rsidRDefault="008F2296" w:rsidP="000C2B6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B3860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8F2296" w:rsidRPr="001440C1" w:rsidTr="000C2B6E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2296" w:rsidRPr="006B3860" w:rsidRDefault="008F2296" w:rsidP="000C2B6E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2296" w:rsidRPr="006B3860" w:rsidRDefault="008F2296" w:rsidP="000C2B6E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  <w:r w:rsidRPr="006B3860">
              <w:rPr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2296" w:rsidRPr="006B3860" w:rsidRDefault="008F2296" w:rsidP="000C2B6E">
            <w:pPr>
              <w:ind w:firstLine="217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lastRenderedPageBreak/>
              <w:t xml:space="preserve">Запит фізичної особи або юридичної особи, які бажають </w:t>
            </w:r>
            <w:r w:rsidRPr="006B3860">
              <w:rPr>
                <w:sz w:val="24"/>
                <w:szCs w:val="24"/>
                <w:lang w:eastAsia="uk-UA"/>
              </w:rPr>
              <w:lastRenderedPageBreak/>
              <w:t>отримати документи з реєстраційної справи юридичних осіб, фізичних осіб – підприємців та громадських формувань, або уповноваженої особи (далі – заявник)</w:t>
            </w:r>
          </w:p>
        </w:tc>
      </w:tr>
      <w:tr w:rsidR="008F2296" w:rsidRPr="001440C1" w:rsidTr="000C2B6E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2296" w:rsidRPr="006B3860" w:rsidRDefault="008F2296" w:rsidP="000C2B6E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2296" w:rsidRPr="006B3860" w:rsidRDefault="008F2296" w:rsidP="000C2B6E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2296" w:rsidRPr="00E92459" w:rsidRDefault="008F2296" w:rsidP="000C2B6E">
            <w:pPr>
              <w:pStyle w:val="a3"/>
              <w:tabs>
                <w:tab w:val="left" w:pos="0"/>
              </w:tabs>
              <w:ind w:left="0" w:firstLine="215"/>
              <w:rPr>
                <w:color w:val="000000"/>
                <w:sz w:val="24"/>
                <w:szCs w:val="24"/>
                <w:lang w:eastAsia="uk-UA"/>
              </w:rPr>
            </w:pPr>
            <w:r w:rsidRPr="00E92459">
              <w:rPr>
                <w:color w:val="000000"/>
                <w:sz w:val="24"/>
                <w:szCs w:val="24"/>
                <w:lang w:eastAsia="uk-UA"/>
              </w:rPr>
              <w:t>Запит про надання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– підприємця;</w:t>
            </w:r>
          </w:p>
          <w:p w:rsidR="008F2296" w:rsidRPr="00E92459" w:rsidRDefault="008F2296" w:rsidP="000C2B6E">
            <w:pPr>
              <w:pStyle w:val="a3"/>
              <w:tabs>
                <w:tab w:val="left" w:pos="217"/>
              </w:tabs>
              <w:ind w:left="0" w:firstLine="215"/>
              <w:rPr>
                <w:color w:val="000000"/>
                <w:sz w:val="24"/>
                <w:szCs w:val="24"/>
                <w:lang w:eastAsia="uk-UA"/>
              </w:rPr>
            </w:pPr>
            <w:r w:rsidRPr="00E92459">
              <w:rPr>
                <w:color w:val="000000"/>
                <w:sz w:val="24"/>
                <w:szCs w:val="24"/>
                <w:lang w:eastAsia="uk-UA"/>
              </w:rPr>
              <w:t xml:space="preserve"> документ, що підтверджує внесення плати за отримання відповідних відомостей.</w:t>
            </w:r>
          </w:p>
          <w:p w:rsidR="008F2296" w:rsidRPr="00E92459" w:rsidRDefault="008F2296" w:rsidP="000C2B6E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E92459">
              <w:rPr>
                <w:color w:val="000000"/>
                <w:sz w:val="24"/>
                <w:szCs w:val="24"/>
                <w:lang w:eastAsia="uk-UA"/>
              </w:rPr>
              <w:t>Під час прийняття запиту заявник пред’являє заявник пред’являє паспорт громадянина України або інший документ, що посвідчує особу, передбачений </w:t>
            </w:r>
            <w:hyperlink r:id="rId4" w:tgtFrame="_blank" w:history="1">
              <w:r w:rsidRPr="00E92459">
                <w:rPr>
                  <w:rStyle w:val="a5"/>
                  <w:color w:val="000000"/>
                  <w:sz w:val="24"/>
                  <w:szCs w:val="24"/>
                  <w:lang w:eastAsia="uk-UA"/>
                </w:rPr>
                <w:t>Законом України</w:t>
              </w:r>
            </w:hyperlink>
            <w:r w:rsidRPr="00E92459">
              <w:rPr>
                <w:color w:val="000000"/>
                <w:sz w:val="24"/>
                <w:szCs w:val="24"/>
                <w:lang w:eastAsia="uk-UA"/>
              </w:rPr>
              <w:t> «Про Єдиний державний демографічний реєстр та документи, що підтверджують громадянство України, посвідчують особу чи її спеціальний статус».</w:t>
            </w:r>
          </w:p>
          <w:p w:rsidR="008F2296" w:rsidRPr="00E92459" w:rsidRDefault="008F2296" w:rsidP="000C2B6E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E92459">
              <w:rPr>
                <w:color w:val="000000"/>
                <w:sz w:val="24"/>
                <w:szCs w:val="24"/>
                <w:lang w:eastAsia="uk-UA"/>
              </w:rPr>
              <w:t>У разі якщо заявником є іноземець або особа без громадянства, документом, що посвідчує особу, є національний, дипломатичний чи службовий паспорт іноземця або інший документ, що посвідчує особу іноземця або особи без громадянства.</w:t>
            </w:r>
          </w:p>
          <w:p w:rsidR="008F2296" w:rsidRPr="00E92459" w:rsidRDefault="008F2296" w:rsidP="000C2B6E">
            <w:pPr>
              <w:ind w:firstLine="215"/>
              <w:rPr>
                <w:color w:val="000000"/>
                <w:sz w:val="24"/>
                <w:szCs w:val="24"/>
                <w:lang w:eastAsia="uk-UA"/>
              </w:rPr>
            </w:pPr>
            <w:bookmarkStart w:id="4" w:name="n1204"/>
            <w:bookmarkEnd w:id="4"/>
            <w:r w:rsidRPr="00E92459">
              <w:rPr>
                <w:color w:val="000000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 (крім випадку, якщо відомості про повноваження цього представника містяться в Єдиному державному реєстрі)</w:t>
            </w:r>
          </w:p>
        </w:tc>
      </w:tr>
      <w:tr w:rsidR="008F2296" w:rsidRPr="001440C1" w:rsidTr="000C2B6E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2296" w:rsidRPr="006B3860" w:rsidRDefault="008F2296" w:rsidP="000C2B6E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2296" w:rsidRPr="006B3860" w:rsidRDefault="008F2296" w:rsidP="000C2B6E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2296" w:rsidRPr="00E92459" w:rsidRDefault="008F2296" w:rsidP="000C2B6E">
            <w:pPr>
              <w:ind w:firstLine="217"/>
              <w:rPr>
                <w:color w:val="000000"/>
                <w:sz w:val="24"/>
                <w:szCs w:val="24"/>
              </w:rPr>
            </w:pPr>
            <w:r w:rsidRPr="00E92459">
              <w:rPr>
                <w:color w:val="000000"/>
                <w:sz w:val="24"/>
                <w:szCs w:val="24"/>
              </w:rPr>
              <w:t>1. У паперовій формі запит подається заявником особисто.</w:t>
            </w:r>
          </w:p>
          <w:p w:rsidR="008F2296" w:rsidRPr="00E92459" w:rsidRDefault="008F2296" w:rsidP="000C2B6E">
            <w:pPr>
              <w:tabs>
                <w:tab w:val="left" w:pos="256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E92459">
              <w:rPr>
                <w:color w:val="000000"/>
                <w:sz w:val="24"/>
                <w:szCs w:val="24"/>
              </w:rPr>
              <w:t xml:space="preserve">2. В </w:t>
            </w:r>
            <w:r w:rsidRPr="00E92459">
              <w:rPr>
                <w:color w:val="000000"/>
                <w:sz w:val="24"/>
                <w:szCs w:val="24"/>
                <w:lang w:eastAsia="uk-UA"/>
              </w:rPr>
              <w:t xml:space="preserve">електронній формі запит подається </w:t>
            </w:r>
            <w:r w:rsidRPr="00E92459">
              <w:rPr>
                <w:color w:val="000000"/>
                <w:sz w:val="24"/>
                <w:szCs w:val="24"/>
              </w:rPr>
              <w:t>через портал електронних сервісів виключно за умови реєстрації користувача на відповідному порталі</w:t>
            </w:r>
          </w:p>
        </w:tc>
      </w:tr>
      <w:tr w:rsidR="008F2296" w:rsidRPr="001440C1" w:rsidTr="000C2B6E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2296" w:rsidRPr="006B3860" w:rsidRDefault="008F2296" w:rsidP="000C2B6E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2296" w:rsidRPr="006B3860" w:rsidRDefault="008F2296" w:rsidP="000C2B6E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2296" w:rsidRPr="00E92459" w:rsidRDefault="008F2296" w:rsidP="000C2B6E">
            <w:pPr>
              <w:ind w:firstLine="217"/>
              <w:rPr>
                <w:color w:val="000000"/>
                <w:sz w:val="24"/>
                <w:szCs w:val="24"/>
              </w:rPr>
            </w:pPr>
            <w:r w:rsidRPr="00E92459">
              <w:rPr>
                <w:color w:val="000000"/>
                <w:sz w:val="24"/>
                <w:szCs w:val="24"/>
                <w:lang w:eastAsia="uk-UA"/>
              </w:rPr>
              <w:t xml:space="preserve">За одержання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– підприємця, в паперовій формі справляється плата в розмірі </w:t>
            </w:r>
            <w:bookmarkStart w:id="5" w:name="n866"/>
            <w:bookmarkEnd w:id="5"/>
            <w:r w:rsidRPr="00E92459">
              <w:rPr>
                <w:color w:val="000000"/>
                <w:sz w:val="24"/>
                <w:szCs w:val="24"/>
              </w:rPr>
              <w:t xml:space="preserve">0,07 </w:t>
            </w:r>
            <w:r w:rsidRPr="00E92459">
              <w:rPr>
                <w:color w:val="000000"/>
                <w:sz w:val="24"/>
                <w:szCs w:val="24"/>
                <w:lang w:eastAsia="uk-UA"/>
              </w:rPr>
              <w:t>прожиткового мінімуму для працездатних осіб</w:t>
            </w:r>
            <w:r w:rsidRPr="00E92459">
              <w:rPr>
                <w:color w:val="000000"/>
                <w:sz w:val="24"/>
                <w:szCs w:val="24"/>
              </w:rPr>
              <w:t xml:space="preserve">. </w:t>
            </w:r>
          </w:p>
          <w:p w:rsidR="008F2296" w:rsidRPr="00E92459" w:rsidRDefault="008F2296" w:rsidP="000C2B6E">
            <w:pPr>
              <w:ind w:firstLine="217"/>
              <w:rPr>
                <w:color w:val="000000"/>
                <w:sz w:val="24"/>
                <w:szCs w:val="24"/>
              </w:rPr>
            </w:pPr>
            <w:r w:rsidRPr="00E92459">
              <w:rPr>
                <w:color w:val="000000"/>
                <w:sz w:val="24"/>
                <w:szCs w:val="24"/>
                <w:lang w:eastAsia="uk-UA"/>
              </w:rPr>
              <w:t xml:space="preserve">За одержання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– підприємця, в електронній формі справляється плата в розмірі 75 відсотків плати, </w:t>
            </w:r>
            <w:r w:rsidRPr="00E92459">
              <w:rPr>
                <w:color w:val="000000"/>
                <w:sz w:val="24"/>
                <w:szCs w:val="24"/>
              </w:rPr>
              <w:t xml:space="preserve">встановленої за надання </w:t>
            </w:r>
            <w:r w:rsidRPr="00E92459">
              <w:rPr>
                <w:color w:val="000000"/>
                <w:sz w:val="24"/>
                <w:szCs w:val="24"/>
                <w:lang w:eastAsia="uk-UA"/>
              </w:rPr>
              <w:t>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– підприємця,</w:t>
            </w:r>
            <w:r w:rsidRPr="00E92459">
              <w:rPr>
                <w:color w:val="000000"/>
                <w:sz w:val="24"/>
                <w:szCs w:val="24"/>
              </w:rPr>
              <w:t xml:space="preserve"> в паперовій формі.</w:t>
            </w:r>
          </w:p>
          <w:p w:rsidR="008F2296" w:rsidRPr="00E92459" w:rsidRDefault="008F2296" w:rsidP="000C2B6E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E92459">
              <w:rPr>
                <w:color w:val="000000"/>
                <w:sz w:val="24"/>
                <w:szCs w:val="24"/>
                <w:lang w:eastAsia="uk-UA"/>
              </w:rPr>
              <w:t xml:space="preserve">Плата справляється </w:t>
            </w:r>
            <w:r w:rsidRPr="00E92459">
              <w:rPr>
                <w:color w:val="000000"/>
                <w:sz w:val="24"/>
                <w:szCs w:val="24"/>
              </w:rPr>
              <w:t>у відповідному розмірі від прожиткового мінімуму для працездатних осіб, встановленому</w:t>
            </w:r>
            <w:r w:rsidRPr="00E92459">
              <w:rPr>
                <w:color w:val="000000"/>
                <w:sz w:val="24"/>
                <w:szCs w:val="24"/>
                <w:lang w:eastAsia="uk-UA"/>
              </w:rPr>
              <w:t xml:space="preserve"> законом на                       01 січня календарного року, в якому подається запит про надання документів, що містяться в реєстраційній справі, та округлюється до найближчих 10 гривень</w:t>
            </w:r>
          </w:p>
        </w:tc>
      </w:tr>
      <w:tr w:rsidR="008F2296" w:rsidRPr="001440C1" w:rsidTr="000C2B6E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2296" w:rsidRPr="006B3860" w:rsidRDefault="008F2296" w:rsidP="000C2B6E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2296" w:rsidRPr="006B3860" w:rsidRDefault="008F2296" w:rsidP="000C2B6E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2296" w:rsidRPr="006B3860" w:rsidRDefault="008F2296" w:rsidP="000C2B6E">
            <w:pPr>
              <w:ind w:firstLine="217"/>
              <w:rPr>
                <w:sz w:val="24"/>
                <w:szCs w:val="24"/>
                <w:lang w:eastAsia="uk-UA"/>
              </w:rPr>
            </w:pPr>
            <w:r w:rsidRPr="006B3860">
              <w:rPr>
                <w:color w:val="000000"/>
                <w:sz w:val="24"/>
                <w:szCs w:val="24"/>
                <w:lang w:eastAsia="uk-UA"/>
              </w:rPr>
              <w:t>Протягом 24 годин після надходження запиту, крім вихідних та святкових днів</w:t>
            </w:r>
          </w:p>
        </w:tc>
      </w:tr>
      <w:tr w:rsidR="008F2296" w:rsidRPr="001440C1" w:rsidTr="000C2B6E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2296" w:rsidRPr="006B3860" w:rsidRDefault="008F2296" w:rsidP="000C2B6E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2296" w:rsidRPr="006B3860" w:rsidRDefault="008F2296" w:rsidP="000C2B6E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2296" w:rsidRPr="006B3860" w:rsidRDefault="008F2296" w:rsidP="000C2B6E">
            <w:pPr>
              <w:pStyle w:val="a3"/>
              <w:tabs>
                <w:tab w:val="left" w:pos="217"/>
              </w:tabs>
              <w:spacing w:before="100" w:beforeAutospacing="1" w:after="100" w:afterAutospacing="1"/>
              <w:ind w:left="0" w:firstLine="217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Не подано документ, що підтверджує внесення плати за </w:t>
            </w:r>
            <w:r w:rsidRPr="00382ED3">
              <w:rPr>
                <w:sz w:val="24"/>
                <w:szCs w:val="24"/>
                <w:lang w:eastAsia="uk-UA"/>
              </w:rPr>
              <w:t>отримання відповідних відомостей</w:t>
            </w:r>
            <w:r>
              <w:rPr>
                <w:sz w:val="24"/>
                <w:szCs w:val="24"/>
                <w:lang w:eastAsia="uk-UA"/>
              </w:rPr>
              <w:t xml:space="preserve"> або плата внесена не в повному обсязі</w:t>
            </w:r>
          </w:p>
        </w:tc>
      </w:tr>
      <w:tr w:rsidR="008F2296" w:rsidRPr="001440C1" w:rsidTr="000C2B6E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2296" w:rsidRPr="006B3860" w:rsidRDefault="008F2296" w:rsidP="000C2B6E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2296" w:rsidRPr="006B3860" w:rsidRDefault="008F2296" w:rsidP="000C2B6E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2296" w:rsidRPr="006B3860" w:rsidRDefault="008F2296" w:rsidP="000C2B6E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Надання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– підприємця</w:t>
            </w:r>
          </w:p>
        </w:tc>
      </w:tr>
      <w:tr w:rsidR="008F2296" w:rsidRPr="009F090B" w:rsidTr="000C2B6E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2296" w:rsidRPr="006B3860" w:rsidRDefault="008F2296" w:rsidP="000C2B6E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2296" w:rsidRPr="006B3860" w:rsidRDefault="008F2296" w:rsidP="000C2B6E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2296" w:rsidRPr="006B3860" w:rsidRDefault="008F2296" w:rsidP="000C2B6E">
            <w:pPr>
              <w:ind w:firstLine="217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У такий самий спосіб, у який подано запит</w:t>
            </w:r>
          </w:p>
        </w:tc>
      </w:tr>
    </w:tbl>
    <w:p w:rsidR="008F2296" w:rsidRDefault="008F2296" w:rsidP="008F2296">
      <w:pPr>
        <w:rPr>
          <w:b/>
          <w:sz w:val="16"/>
          <w:szCs w:val="16"/>
        </w:rPr>
      </w:pPr>
      <w:bookmarkStart w:id="6" w:name="n43"/>
      <w:bookmarkStart w:id="7" w:name="n29"/>
      <w:bookmarkEnd w:id="6"/>
      <w:bookmarkEnd w:id="7"/>
    </w:p>
    <w:p w:rsidR="008F2296" w:rsidRDefault="008F2296" w:rsidP="008F2296">
      <w:pPr>
        <w:rPr>
          <w:b/>
          <w:sz w:val="16"/>
          <w:szCs w:val="16"/>
        </w:rPr>
      </w:pPr>
    </w:p>
    <w:p w:rsidR="00CA4C41" w:rsidRPr="008F2296" w:rsidRDefault="008F2296">
      <w:proofErr w:type="spellStart"/>
      <w:r>
        <w:t>в.о.керуючого</w:t>
      </w:r>
      <w:proofErr w:type="spellEnd"/>
      <w:r>
        <w:t xml:space="preserve"> справами                                     </w:t>
      </w:r>
      <w:r>
        <w:rPr>
          <w:lang w:val="ru-RU"/>
        </w:rPr>
        <w:t xml:space="preserve">               </w:t>
      </w:r>
      <w:r>
        <w:t xml:space="preserve">          О.К.ГРУДСЬКА</w:t>
      </w:r>
      <w:r>
        <w:rPr>
          <w:lang w:val="ru-RU"/>
        </w:rPr>
        <w:t xml:space="preserve"> </w:t>
      </w:r>
    </w:p>
    <w:sectPr w:rsidR="00CA4C41" w:rsidRPr="008F2296" w:rsidSect="00CA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296"/>
    <w:rsid w:val="0006361F"/>
    <w:rsid w:val="008F2296"/>
    <w:rsid w:val="00CA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83225-576F-4B0D-A0EC-CF8984BE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2296"/>
    <w:pPr>
      <w:spacing w:after="150"/>
      <w:jc w:val="left"/>
    </w:pPr>
    <w:rPr>
      <w:sz w:val="24"/>
      <w:szCs w:val="24"/>
      <w:lang w:eastAsia="uk-UA"/>
    </w:rPr>
  </w:style>
  <w:style w:type="character" w:styleId="a5">
    <w:name w:val="Hyperlink"/>
    <w:uiPriority w:val="99"/>
    <w:unhideWhenUsed/>
    <w:rsid w:val="008F2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5492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4541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Общий</cp:lastModifiedBy>
  <cp:revision>3</cp:revision>
  <dcterms:created xsi:type="dcterms:W3CDTF">2020-05-08T06:22:00Z</dcterms:created>
  <dcterms:modified xsi:type="dcterms:W3CDTF">2020-05-25T12:05:00Z</dcterms:modified>
</cp:coreProperties>
</file>